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EA1D99" w14:paraId="19864369" w14:textId="77777777">
        <w:tc>
          <w:tcPr>
            <w:tcW w:w="3544" w:type="dxa"/>
          </w:tcPr>
          <w:p w14:paraId="183E2191" w14:textId="77777777" w:rsidR="00EA1D99" w:rsidRDefault="00EA1D99">
            <w:pPr>
              <w:pStyle w:val="InitialBodyCopy"/>
            </w:pPr>
          </w:p>
        </w:tc>
        <w:tc>
          <w:tcPr>
            <w:tcW w:w="6095" w:type="dxa"/>
          </w:tcPr>
          <w:p w14:paraId="229A6E4D" w14:textId="77777777" w:rsidR="00EA1D99" w:rsidRDefault="00EA1D99">
            <w:pPr>
              <w:pStyle w:val="InitialCommName"/>
            </w:pPr>
            <w:bookmarkStart w:id="0" w:name="CommitteeName"/>
            <w:bookmarkEnd w:id="0"/>
            <w:r>
              <w:t>Portfolio Committee No. 8 - Customer Service</w:t>
            </w:r>
          </w:p>
        </w:tc>
      </w:tr>
      <w:tr w:rsidR="00EA1D99" w14:paraId="3845D009" w14:textId="77777777">
        <w:tc>
          <w:tcPr>
            <w:tcW w:w="3544" w:type="dxa"/>
          </w:tcPr>
          <w:p w14:paraId="4ED4D8E7" w14:textId="77777777" w:rsidR="00EA1D99" w:rsidRDefault="00EA1D99">
            <w:pPr>
              <w:pStyle w:val="InitialBodyCopy"/>
            </w:pPr>
          </w:p>
        </w:tc>
        <w:tc>
          <w:tcPr>
            <w:tcW w:w="6095" w:type="dxa"/>
          </w:tcPr>
          <w:p w14:paraId="5691F3E1" w14:textId="77777777" w:rsidR="00EA1D99" w:rsidRDefault="00EA1D99">
            <w:pPr>
              <w:pStyle w:val="InitialReportTitle"/>
            </w:pPr>
            <w:bookmarkStart w:id="1" w:name="ReportTitle"/>
            <w:bookmarkEnd w:id="1"/>
            <w:r>
              <w:t>Pounds in New South Wales</w:t>
            </w:r>
          </w:p>
        </w:tc>
      </w:tr>
      <w:tr w:rsidR="00EA1D99" w14:paraId="7ABE5F5F" w14:textId="77777777">
        <w:tc>
          <w:tcPr>
            <w:tcW w:w="3544" w:type="dxa"/>
          </w:tcPr>
          <w:p w14:paraId="694AC62E" w14:textId="77777777" w:rsidR="00EA1D99" w:rsidRDefault="00EA1D99">
            <w:pPr>
              <w:pStyle w:val="InitialBodyCopy"/>
            </w:pPr>
          </w:p>
        </w:tc>
        <w:tc>
          <w:tcPr>
            <w:tcW w:w="6095" w:type="dxa"/>
          </w:tcPr>
          <w:p w14:paraId="74A1B58A" w14:textId="1E4694D6" w:rsidR="00EA1D99" w:rsidRPr="00792A3B" w:rsidRDefault="00EA1D99">
            <w:pPr>
              <w:pStyle w:val="InitialReportSubTitle"/>
              <w:rPr>
                <w:b/>
                <w:bCs/>
                <w:szCs w:val="48"/>
              </w:rPr>
            </w:pPr>
            <w:bookmarkStart w:id="2" w:name="ReportSubTitle1"/>
            <w:bookmarkEnd w:id="2"/>
          </w:p>
        </w:tc>
      </w:tr>
      <w:tr w:rsidR="00EA1D99" w14:paraId="6CD390D1" w14:textId="77777777">
        <w:tc>
          <w:tcPr>
            <w:tcW w:w="3544" w:type="dxa"/>
          </w:tcPr>
          <w:p w14:paraId="745DC39C" w14:textId="77777777" w:rsidR="00EA1D99" w:rsidRDefault="00EA1D99">
            <w:pPr>
              <w:pStyle w:val="InitialBodyCopy"/>
            </w:pPr>
          </w:p>
        </w:tc>
        <w:tc>
          <w:tcPr>
            <w:tcW w:w="6095" w:type="dxa"/>
          </w:tcPr>
          <w:p w14:paraId="4C261A80" w14:textId="77777777" w:rsidR="00EA1D99" w:rsidRDefault="00EA1D99">
            <w:pPr>
              <w:pStyle w:val="InitialReportSubTitle"/>
            </w:pPr>
            <w:bookmarkStart w:id="3" w:name="ReportSubTitle2"/>
            <w:bookmarkEnd w:id="3"/>
          </w:p>
        </w:tc>
      </w:tr>
      <w:tr w:rsidR="00EA1D99" w14:paraId="750B53DE" w14:textId="77777777">
        <w:tc>
          <w:tcPr>
            <w:tcW w:w="3544" w:type="dxa"/>
          </w:tcPr>
          <w:p w14:paraId="0B67867C" w14:textId="77777777" w:rsidR="00EA1D99" w:rsidRDefault="00EA1D99">
            <w:pPr>
              <w:pStyle w:val="InitialBodyCopy"/>
            </w:pPr>
          </w:p>
        </w:tc>
        <w:tc>
          <w:tcPr>
            <w:tcW w:w="6095" w:type="dxa"/>
          </w:tcPr>
          <w:p w14:paraId="1D9EED89" w14:textId="4A765B97" w:rsidR="00EA1D99" w:rsidRPr="00C73172" w:rsidRDefault="00EA1D99">
            <w:pPr>
              <w:pStyle w:val="CoverDate"/>
            </w:pPr>
            <w:bookmarkStart w:id="4" w:name="PrintInfo"/>
            <w:bookmarkEnd w:id="4"/>
            <w:r>
              <w:t xml:space="preserve">Published on </w:t>
            </w:r>
            <w:r w:rsidR="00594552">
              <w:t>18</w:t>
            </w:r>
            <w:r w:rsidRPr="00594552">
              <w:t xml:space="preserve"> October 2024</w:t>
            </w:r>
            <w:r>
              <w:t xml:space="preserve"> according to </w:t>
            </w:r>
            <w:r w:rsidR="00033BBF">
              <w:br/>
            </w:r>
            <w:r w:rsidRPr="00594552">
              <w:t>Standing Order 238</w:t>
            </w:r>
          </w:p>
        </w:tc>
      </w:tr>
    </w:tbl>
    <w:p w14:paraId="4E9D6734" w14:textId="77777777" w:rsidR="00EA1D99" w:rsidRDefault="00EA1D99">
      <w:pPr>
        <w:pStyle w:val="InitialBodyCopy"/>
      </w:pPr>
    </w:p>
    <w:p w14:paraId="078D23F7" w14:textId="77777777" w:rsidR="00EA1D99" w:rsidRDefault="00EA1D99">
      <w:pPr>
        <w:pStyle w:val="InitialBodyCopy"/>
        <w:spacing w:before="120" w:after="400"/>
      </w:pPr>
      <w:r>
        <w:br w:type="page"/>
      </w:r>
    </w:p>
    <w:p w14:paraId="4CA967B0" w14:textId="77777777" w:rsidR="00EA1D99" w:rsidRDefault="00EA1D99">
      <w:pPr>
        <w:pStyle w:val="InitialBodyCopy"/>
        <w:spacing w:after="0"/>
        <w:rPr>
          <w:b/>
          <w:bCs/>
        </w:rPr>
      </w:pPr>
      <w:bookmarkStart w:id="5" w:name="PublicationInfo"/>
      <w:bookmarkEnd w:id="5"/>
      <w:r>
        <w:rPr>
          <w:b/>
          <w:bCs/>
        </w:rPr>
        <w:lastRenderedPageBreak/>
        <w:t xml:space="preserve">New South Wales. Parliament. Legislative Council. </w:t>
      </w:r>
      <w:r w:rsidRPr="001E6E87">
        <w:rPr>
          <w:b/>
          <w:bCs/>
        </w:rPr>
        <w:t>Portfolio Committee No. 8 - Customer Service</w:t>
      </w:r>
      <w:r>
        <w:rPr>
          <w:b/>
          <w:bCs/>
        </w:rPr>
        <w:t>. Report no. 2.</w:t>
      </w:r>
    </w:p>
    <w:p w14:paraId="19FBA42E" w14:textId="77777777" w:rsidR="00EA1D99" w:rsidRDefault="00EA1D99">
      <w:pPr>
        <w:pStyle w:val="InitialBodyCopy"/>
        <w:spacing w:after="0"/>
      </w:pPr>
    </w:p>
    <w:p w14:paraId="65D638FF" w14:textId="77777777" w:rsidR="00EA1D99" w:rsidRDefault="00EA1D99">
      <w:pPr>
        <w:pStyle w:val="InitialBodyCopy"/>
        <w:spacing w:after="0"/>
      </w:pPr>
      <w:r w:rsidRPr="0065798C">
        <w:t>Pounds in New South Wales</w:t>
      </w:r>
    </w:p>
    <w:p w14:paraId="665588FE" w14:textId="77777777" w:rsidR="00EA1D99" w:rsidRDefault="00EA1D99">
      <w:pPr>
        <w:pStyle w:val="InitialBodyCopy"/>
        <w:spacing w:after="0"/>
        <w:rPr>
          <w:b/>
          <w:bCs/>
        </w:rPr>
      </w:pPr>
    </w:p>
    <w:p w14:paraId="7A7569DD" w14:textId="77777777" w:rsidR="00EA1D99" w:rsidRPr="00604FCB" w:rsidRDefault="00EA1D99">
      <w:pPr>
        <w:pStyle w:val="InitialBodyCopy"/>
        <w:spacing w:after="0"/>
        <w:rPr>
          <w:i/>
          <w:iCs/>
        </w:rPr>
      </w:pPr>
      <w:r>
        <w:t>October 2024</w:t>
      </w:r>
    </w:p>
    <w:p w14:paraId="056B2B37" w14:textId="77777777" w:rsidR="00EA1D99" w:rsidRPr="00933B28" w:rsidRDefault="00EA1D99">
      <w:pPr>
        <w:pStyle w:val="InitialBodyCopy"/>
        <w:spacing w:after="0"/>
        <w:rPr>
          <w:i/>
          <w:iCs/>
        </w:rPr>
      </w:pPr>
    </w:p>
    <w:p w14:paraId="7B658E0E" w14:textId="2665F2C8" w:rsidR="00EA1D99" w:rsidRPr="00604FCB" w:rsidRDefault="00EA1D99">
      <w:pPr>
        <w:pStyle w:val="InitialBodyCopy"/>
        <w:spacing w:after="0"/>
        <w:rPr>
          <w:i/>
          <w:iCs/>
        </w:rPr>
      </w:pPr>
      <w:r>
        <w:t xml:space="preserve">Chair: </w:t>
      </w:r>
      <w:r w:rsidRPr="006F343D">
        <w:t>Hon</w:t>
      </w:r>
      <w:r w:rsidRPr="00604FCB">
        <w:t xml:space="preserve"> Emma Hurst MLC</w:t>
      </w:r>
    </w:p>
    <w:p w14:paraId="0207AE51" w14:textId="77777777" w:rsidR="00EA1D99" w:rsidRPr="00604FCB" w:rsidRDefault="00EA1D99">
      <w:pPr>
        <w:pStyle w:val="InitialBodyCopy"/>
        <w:spacing w:after="0"/>
      </w:pPr>
    </w:p>
    <w:p w14:paraId="7BB71D62" w14:textId="77777777" w:rsidR="00EA1D99" w:rsidRPr="00604FCB" w:rsidRDefault="00EA1D99">
      <w:pPr>
        <w:pStyle w:val="InitialBodyCopy"/>
        <w:spacing w:after="0"/>
      </w:pPr>
    </w:p>
    <w:p w14:paraId="3AEF2F24" w14:textId="77777777" w:rsidR="00EA1D99" w:rsidRPr="00604FCB" w:rsidRDefault="00EA1D99">
      <w:pPr>
        <w:pStyle w:val="InitialBodyCopy"/>
        <w:spacing w:after="0"/>
      </w:pPr>
    </w:p>
    <w:p w14:paraId="04F05046" w14:textId="77777777" w:rsidR="00EA1D99" w:rsidRDefault="00EA1D99">
      <w:pPr>
        <w:pStyle w:val="InitialBodyCopy"/>
      </w:pPr>
      <w:r w:rsidRPr="0029401B">
        <w:rPr>
          <w:noProof/>
          <w:color w:val="2B579A"/>
          <w:szCs w:val="24"/>
          <w:shd w:val="clear" w:color="auto" w:fill="E6E6E6"/>
        </w:rPr>
        <w:drawing>
          <wp:inline distT="0" distB="0" distL="0" distR="0" wp14:anchorId="284293A9" wp14:editId="2333F1C8">
            <wp:extent cx="3248025" cy="942340"/>
            <wp:effectExtent l="0" t="0" r="9525" b="0"/>
            <wp:docPr id="22" name="Picture 22"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atalogue record for this book is available from the National Library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8025" cy="942340"/>
                    </a:xfrm>
                    <a:prstGeom prst="rect">
                      <a:avLst/>
                    </a:prstGeom>
                    <a:noFill/>
                    <a:ln>
                      <a:noFill/>
                    </a:ln>
                  </pic:spPr>
                </pic:pic>
              </a:graphicData>
            </a:graphic>
          </wp:inline>
        </w:drawing>
      </w:r>
    </w:p>
    <w:p w14:paraId="124438E4" w14:textId="77777777" w:rsidR="00EA1D99" w:rsidRPr="00604FCB" w:rsidRDefault="00EA1D99">
      <w:pPr>
        <w:pStyle w:val="InitialBodyCopy"/>
        <w:spacing w:after="0"/>
      </w:pPr>
    </w:p>
    <w:p w14:paraId="5E4743CA" w14:textId="77777777" w:rsidR="00EA1D99" w:rsidRPr="00604FCB" w:rsidRDefault="00EA1D99">
      <w:pPr>
        <w:pStyle w:val="InitialBodyCopy"/>
        <w:spacing w:after="0"/>
      </w:pPr>
    </w:p>
    <w:p w14:paraId="6F0088BA" w14:textId="77777777" w:rsidR="00EA1D99" w:rsidRPr="00604FCB" w:rsidRDefault="00EA1D99">
      <w:pPr>
        <w:pStyle w:val="InitialBodyCopy"/>
        <w:spacing w:after="0"/>
      </w:pPr>
    </w:p>
    <w:p w14:paraId="028A3A71" w14:textId="77777777" w:rsidR="00EA1D99" w:rsidRDefault="00EA1D99">
      <w:pPr>
        <w:pStyle w:val="InitialBodyCopy"/>
      </w:pPr>
      <w:r>
        <w:t xml:space="preserve">ISBN: </w:t>
      </w:r>
      <w:r w:rsidRPr="00EE60B4">
        <w:t>978-1-922960-69-6</w:t>
      </w:r>
    </w:p>
    <w:p w14:paraId="0BF09FB3" w14:textId="77777777" w:rsidR="00EA1D99" w:rsidRDefault="00EA1D99">
      <w:pPr>
        <w:pStyle w:val="InitialTitle2"/>
      </w:pPr>
      <w:r>
        <w:br w:type="page"/>
      </w:r>
      <w:bookmarkStart w:id="6" w:name="CommitteeContact"/>
      <w:bookmarkStart w:id="7" w:name="AllContact"/>
      <w:bookmarkEnd w:id="6"/>
      <w:r>
        <w:lastRenderedPageBreak/>
        <w:t>Table of contents</w:t>
      </w:r>
    </w:p>
    <w:bookmarkStart w:id="8" w:name="TOC"/>
    <w:bookmarkEnd w:id="8"/>
    <w:p w14:paraId="7934D224" w14:textId="4D7DFBB7" w:rsidR="00C949CC" w:rsidRDefault="00EA1D99">
      <w:pPr>
        <w:pStyle w:val="TOC2"/>
        <w:rPr>
          <w:rFonts w:asciiTheme="minorHAnsi" w:eastAsiaTheme="minorEastAsia" w:hAnsiTheme="minorHAnsi" w:cstheme="minorBidi"/>
          <w:b w:val="0"/>
          <w:noProof/>
          <w:kern w:val="2"/>
          <w:sz w:val="22"/>
          <w:szCs w:val="22"/>
          <w:lang w:eastAsia="en-AU"/>
          <w14:ligatures w14:val="standardContextual"/>
        </w:rPr>
      </w:pPr>
      <w:r>
        <w:rPr>
          <w:szCs w:val="24"/>
        </w:rPr>
        <w:fldChar w:fldCharType="begin"/>
      </w:r>
      <w:r w:rsidRPr="00FF348E">
        <w:rPr>
          <w:szCs w:val="24"/>
        </w:rPr>
        <w:instrText xml:space="preserve"> TOC \t "InitialTitle,2,ChapterHeadingTwo,3,ChapterHeadingOne,2,ChapterTitle,1,IntroTitle,1,AppxTitle,1" </w:instrText>
      </w:r>
      <w:r>
        <w:rPr>
          <w:szCs w:val="24"/>
        </w:rPr>
        <w:fldChar w:fldCharType="separate"/>
      </w:r>
      <w:r w:rsidR="00C949CC">
        <w:rPr>
          <w:noProof/>
        </w:rPr>
        <w:t>Terms of reference</w:t>
      </w:r>
      <w:r w:rsidR="00C949CC">
        <w:rPr>
          <w:noProof/>
        </w:rPr>
        <w:tab/>
      </w:r>
      <w:r w:rsidR="00C949CC">
        <w:rPr>
          <w:noProof/>
        </w:rPr>
        <w:fldChar w:fldCharType="begin"/>
      </w:r>
      <w:r w:rsidR="00C949CC">
        <w:rPr>
          <w:noProof/>
        </w:rPr>
        <w:instrText xml:space="preserve"> PAGEREF _Toc180155331 \h </w:instrText>
      </w:r>
      <w:r w:rsidR="00C949CC">
        <w:rPr>
          <w:noProof/>
        </w:rPr>
      </w:r>
      <w:r w:rsidR="00C949CC">
        <w:rPr>
          <w:noProof/>
        </w:rPr>
        <w:fldChar w:fldCharType="separate"/>
      </w:r>
      <w:r w:rsidR="00C949CC">
        <w:rPr>
          <w:noProof/>
        </w:rPr>
        <w:t>v</w:t>
      </w:r>
      <w:r w:rsidR="00C949CC">
        <w:rPr>
          <w:noProof/>
        </w:rPr>
        <w:fldChar w:fldCharType="end"/>
      </w:r>
    </w:p>
    <w:p w14:paraId="7A6EA95C" w14:textId="424C6C47"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_Toc180155332 \h </w:instrText>
      </w:r>
      <w:r>
        <w:rPr>
          <w:noProof/>
        </w:rPr>
      </w:r>
      <w:r>
        <w:rPr>
          <w:noProof/>
        </w:rPr>
        <w:fldChar w:fldCharType="separate"/>
      </w:r>
      <w:r>
        <w:rPr>
          <w:noProof/>
        </w:rPr>
        <w:t>vi</w:t>
      </w:r>
      <w:r>
        <w:rPr>
          <w:noProof/>
        </w:rPr>
        <w:fldChar w:fldCharType="end"/>
      </w:r>
    </w:p>
    <w:p w14:paraId="0264190D" w14:textId="31189910"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_Toc180155333 \h </w:instrText>
      </w:r>
      <w:r>
        <w:rPr>
          <w:noProof/>
        </w:rPr>
      </w:r>
      <w:r>
        <w:rPr>
          <w:noProof/>
        </w:rPr>
        <w:fldChar w:fldCharType="separate"/>
      </w:r>
      <w:r>
        <w:rPr>
          <w:noProof/>
        </w:rPr>
        <w:t>vii</w:t>
      </w:r>
      <w:r>
        <w:rPr>
          <w:noProof/>
        </w:rPr>
        <w:fldChar w:fldCharType="end"/>
      </w:r>
    </w:p>
    <w:p w14:paraId="5521A71E" w14:textId="26CA9BDD"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_Toc180155334 \h </w:instrText>
      </w:r>
      <w:r>
        <w:rPr>
          <w:noProof/>
        </w:rPr>
      </w:r>
      <w:r>
        <w:rPr>
          <w:noProof/>
        </w:rPr>
        <w:fldChar w:fldCharType="separate"/>
      </w:r>
      <w:r>
        <w:rPr>
          <w:noProof/>
        </w:rPr>
        <w:t>ix</w:t>
      </w:r>
      <w:r>
        <w:rPr>
          <w:noProof/>
        </w:rPr>
        <w:fldChar w:fldCharType="end"/>
      </w:r>
    </w:p>
    <w:p w14:paraId="071507DD" w14:textId="62FC784F"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rFonts w:eastAsia="Garamond"/>
          <w:noProof/>
        </w:rPr>
        <w:t>Recommendations</w:t>
      </w:r>
      <w:r>
        <w:rPr>
          <w:noProof/>
        </w:rPr>
        <w:tab/>
      </w:r>
      <w:r>
        <w:rPr>
          <w:noProof/>
        </w:rPr>
        <w:fldChar w:fldCharType="begin"/>
      </w:r>
      <w:r>
        <w:rPr>
          <w:noProof/>
        </w:rPr>
        <w:instrText xml:space="preserve"> PAGEREF _Toc180155335 \h </w:instrText>
      </w:r>
      <w:r>
        <w:rPr>
          <w:noProof/>
        </w:rPr>
      </w:r>
      <w:r>
        <w:rPr>
          <w:noProof/>
        </w:rPr>
        <w:fldChar w:fldCharType="separate"/>
      </w:r>
      <w:r>
        <w:rPr>
          <w:noProof/>
        </w:rPr>
        <w:t>x</w:t>
      </w:r>
      <w:r>
        <w:rPr>
          <w:noProof/>
        </w:rPr>
        <w:fldChar w:fldCharType="end"/>
      </w:r>
    </w:p>
    <w:p w14:paraId="4CDB6B39" w14:textId="4E00429B"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_Toc180155336 \h </w:instrText>
      </w:r>
      <w:r>
        <w:rPr>
          <w:noProof/>
        </w:rPr>
      </w:r>
      <w:r>
        <w:rPr>
          <w:noProof/>
        </w:rPr>
        <w:fldChar w:fldCharType="separate"/>
      </w:r>
      <w:r>
        <w:rPr>
          <w:noProof/>
        </w:rPr>
        <w:t>xiv</w:t>
      </w:r>
      <w:r>
        <w:rPr>
          <w:noProof/>
        </w:rPr>
        <w:fldChar w:fldCharType="end"/>
      </w:r>
    </w:p>
    <w:p w14:paraId="18AD3D8E" w14:textId="3D882E9E" w:rsidR="00C949CC" w:rsidRDefault="00C949CC">
      <w:pPr>
        <w:pStyle w:val="TOC1"/>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4F49CF">
        <w:rPr>
          <w:noProof/>
          <w:lang w:val="en-US"/>
        </w:rPr>
        <w:t>Background</w:t>
      </w:r>
      <w:r>
        <w:rPr>
          <w:noProof/>
        </w:rPr>
        <w:tab/>
      </w:r>
      <w:r>
        <w:rPr>
          <w:noProof/>
        </w:rPr>
        <w:fldChar w:fldCharType="begin"/>
      </w:r>
      <w:r>
        <w:rPr>
          <w:noProof/>
        </w:rPr>
        <w:instrText xml:space="preserve"> PAGEREF _Toc180155337 \h </w:instrText>
      </w:r>
      <w:r>
        <w:rPr>
          <w:noProof/>
        </w:rPr>
      </w:r>
      <w:r>
        <w:rPr>
          <w:noProof/>
        </w:rPr>
        <w:fldChar w:fldCharType="separate"/>
      </w:r>
      <w:r>
        <w:rPr>
          <w:noProof/>
        </w:rPr>
        <w:t>1</w:t>
      </w:r>
      <w:r>
        <w:rPr>
          <w:noProof/>
        </w:rPr>
        <w:fldChar w:fldCharType="end"/>
      </w:r>
    </w:p>
    <w:p w14:paraId="491F2DE1" w14:textId="44A37BDB"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Legislative framework</w:t>
      </w:r>
      <w:r>
        <w:rPr>
          <w:noProof/>
        </w:rPr>
        <w:tab/>
      </w:r>
      <w:r>
        <w:rPr>
          <w:noProof/>
        </w:rPr>
        <w:fldChar w:fldCharType="begin"/>
      </w:r>
      <w:r>
        <w:rPr>
          <w:noProof/>
        </w:rPr>
        <w:instrText xml:space="preserve"> PAGEREF _Toc180155338 \h </w:instrText>
      </w:r>
      <w:r>
        <w:rPr>
          <w:noProof/>
        </w:rPr>
      </w:r>
      <w:r>
        <w:rPr>
          <w:noProof/>
        </w:rPr>
        <w:fldChar w:fldCharType="separate"/>
      </w:r>
      <w:r>
        <w:rPr>
          <w:noProof/>
        </w:rPr>
        <w:t>1</w:t>
      </w:r>
      <w:r>
        <w:rPr>
          <w:noProof/>
        </w:rPr>
        <w:fldChar w:fldCharType="end"/>
      </w:r>
    </w:p>
    <w:p w14:paraId="4C2FDA8B" w14:textId="6CB77C85"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i/>
          <w:iCs/>
          <w:noProof/>
          <w:lang w:val="en-US"/>
        </w:rPr>
        <w:t>Companion Animals Act 1998</w:t>
      </w:r>
      <w:r>
        <w:rPr>
          <w:noProof/>
        </w:rPr>
        <w:tab/>
      </w:r>
      <w:r>
        <w:rPr>
          <w:noProof/>
        </w:rPr>
        <w:fldChar w:fldCharType="begin"/>
      </w:r>
      <w:r>
        <w:rPr>
          <w:noProof/>
        </w:rPr>
        <w:instrText xml:space="preserve"> PAGEREF _Toc180155339 \h </w:instrText>
      </w:r>
      <w:r>
        <w:rPr>
          <w:noProof/>
        </w:rPr>
      </w:r>
      <w:r>
        <w:rPr>
          <w:noProof/>
        </w:rPr>
        <w:fldChar w:fldCharType="separate"/>
      </w:r>
      <w:r>
        <w:rPr>
          <w:noProof/>
        </w:rPr>
        <w:t>1</w:t>
      </w:r>
      <w:r>
        <w:rPr>
          <w:noProof/>
        </w:rPr>
        <w:fldChar w:fldCharType="end"/>
      </w:r>
    </w:p>
    <w:p w14:paraId="62DFDD1D" w14:textId="06569910"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i/>
          <w:iCs/>
          <w:noProof/>
          <w:lang w:val="en-US"/>
        </w:rPr>
        <w:t>Prevention of Cruelty to Animals Act 1979</w:t>
      </w:r>
      <w:r>
        <w:rPr>
          <w:noProof/>
        </w:rPr>
        <w:tab/>
      </w:r>
      <w:r>
        <w:rPr>
          <w:noProof/>
        </w:rPr>
        <w:fldChar w:fldCharType="begin"/>
      </w:r>
      <w:r>
        <w:rPr>
          <w:noProof/>
        </w:rPr>
        <w:instrText xml:space="preserve"> PAGEREF _Toc180155340 \h </w:instrText>
      </w:r>
      <w:r>
        <w:rPr>
          <w:noProof/>
        </w:rPr>
      </w:r>
      <w:r>
        <w:rPr>
          <w:noProof/>
        </w:rPr>
        <w:fldChar w:fldCharType="separate"/>
      </w:r>
      <w:r>
        <w:rPr>
          <w:noProof/>
        </w:rPr>
        <w:t>2</w:t>
      </w:r>
      <w:r>
        <w:rPr>
          <w:noProof/>
        </w:rPr>
        <w:fldChar w:fldCharType="end"/>
      </w:r>
    </w:p>
    <w:p w14:paraId="41327A7A" w14:textId="7E2645C3"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Pr>
          <w:noProof/>
        </w:rPr>
        <w:t>NSW Animal Welfare Code of Practice No 5 – Dogs and Cats in boarding establishments</w:t>
      </w:r>
      <w:r>
        <w:rPr>
          <w:noProof/>
        </w:rPr>
        <w:tab/>
      </w:r>
      <w:r>
        <w:rPr>
          <w:noProof/>
        </w:rPr>
        <w:fldChar w:fldCharType="begin"/>
      </w:r>
      <w:r>
        <w:rPr>
          <w:noProof/>
        </w:rPr>
        <w:instrText xml:space="preserve"> PAGEREF _Toc180155341 \h </w:instrText>
      </w:r>
      <w:r>
        <w:rPr>
          <w:noProof/>
        </w:rPr>
      </w:r>
      <w:r>
        <w:rPr>
          <w:noProof/>
        </w:rPr>
        <w:fldChar w:fldCharType="separate"/>
      </w:r>
      <w:r>
        <w:rPr>
          <w:noProof/>
        </w:rPr>
        <w:t>2</w:t>
      </w:r>
      <w:r>
        <w:rPr>
          <w:noProof/>
        </w:rPr>
        <w:fldChar w:fldCharType="end"/>
      </w:r>
    </w:p>
    <w:p w14:paraId="48916519" w14:textId="507E1B1A"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Recent inquiries and reviews</w:t>
      </w:r>
      <w:r>
        <w:rPr>
          <w:noProof/>
        </w:rPr>
        <w:tab/>
      </w:r>
      <w:r>
        <w:rPr>
          <w:noProof/>
        </w:rPr>
        <w:fldChar w:fldCharType="begin"/>
      </w:r>
      <w:r>
        <w:rPr>
          <w:noProof/>
        </w:rPr>
        <w:instrText xml:space="preserve"> PAGEREF _Toc180155342 \h </w:instrText>
      </w:r>
      <w:r>
        <w:rPr>
          <w:noProof/>
        </w:rPr>
      </w:r>
      <w:r>
        <w:rPr>
          <w:noProof/>
        </w:rPr>
        <w:fldChar w:fldCharType="separate"/>
      </w:r>
      <w:r>
        <w:rPr>
          <w:noProof/>
        </w:rPr>
        <w:t>3</w:t>
      </w:r>
      <w:r>
        <w:rPr>
          <w:noProof/>
        </w:rPr>
        <w:fldChar w:fldCharType="end"/>
      </w:r>
    </w:p>
    <w:p w14:paraId="0CE05490" w14:textId="4A62A47B"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Pr>
          <w:noProof/>
        </w:rPr>
        <w:t>Rehoming practices review</w:t>
      </w:r>
      <w:r>
        <w:rPr>
          <w:noProof/>
        </w:rPr>
        <w:tab/>
      </w:r>
      <w:r>
        <w:rPr>
          <w:noProof/>
        </w:rPr>
        <w:fldChar w:fldCharType="begin"/>
      </w:r>
      <w:r>
        <w:rPr>
          <w:noProof/>
        </w:rPr>
        <w:instrText xml:space="preserve"> PAGEREF _Toc180155343 \h </w:instrText>
      </w:r>
      <w:r>
        <w:rPr>
          <w:noProof/>
        </w:rPr>
      </w:r>
      <w:r>
        <w:rPr>
          <w:noProof/>
        </w:rPr>
        <w:fldChar w:fldCharType="separate"/>
      </w:r>
      <w:r>
        <w:rPr>
          <w:noProof/>
        </w:rPr>
        <w:t>3</w:t>
      </w:r>
      <w:r>
        <w:rPr>
          <w:noProof/>
        </w:rPr>
        <w:fldChar w:fldCharType="end"/>
      </w:r>
    </w:p>
    <w:p w14:paraId="1518E20B" w14:textId="087C5B72"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Pr>
          <w:noProof/>
        </w:rPr>
        <w:t>Puppy farming inquiry</w:t>
      </w:r>
      <w:r>
        <w:rPr>
          <w:noProof/>
        </w:rPr>
        <w:tab/>
      </w:r>
      <w:r>
        <w:rPr>
          <w:noProof/>
        </w:rPr>
        <w:fldChar w:fldCharType="begin"/>
      </w:r>
      <w:r>
        <w:rPr>
          <w:noProof/>
        </w:rPr>
        <w:instrText xml:space="preserve"> PAGEREF _Toc180155344 \h </w:instrText>
      </w:r>
      <w:r>
        <w:rPr>
          <w:noProof/>
        </w:rPr>
      </w:r>
      <w:r>
        <w:rPr>
          <w:noProof/>
        </w:rPr>
        <w:fldChar w:fldCharType="separate"/>
      </w:r>
      <w:r>
        <w:rPr>
          <w:noProof/>
        </w:rPr>
        <w:t>4</w:t>
      </w:r>
      <w:r>
        <w:rPr>
          <w:noProof/>
        </w:rPr>
        <w:fldChar w:fldCharType="end"/>
      </w:r>
    </w:p>
    <w:p w14:paraId="76A48FA4" w14:textId="04F7B6A6"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Pr>
          <w:noProof/>
        </w:rPr>
        <w:t>Vet shortage inquiry</w:t>
      </w:r>
      <w:r>
        <w:rPr>
          <w:noProof/>
        </w:rPr>
        <w:tab/>
      </w:r>
      <w:r>
        <w:rPr>
          <w:noProof/>
        </w:rPr>
        <w:fldChar w:fldCharType="begin"/>
      </w:r>
      <w:r>
        <w:rPr>
          <w:noProof/>
        </w:rPr>
        <w:instrText xml:space="preserve"> PAGEREF _Toc180155345 \h </w:instrText>
      </w:r>
      <w:r>
        <w:rPr>
          <w:noProof/>
        </w:rPr>
      </w:r>
      <w:r>
        <w:rPr>
          <w:noProof/>
        </w:rPr>
        <w:fldChar w:fldCharType="separate"/>
      </w:r>
      <w:r>
        <w:rPr>
          <w:noProof/>
        </w:rPr>
        <w:t>5</w:t>
      </w:r>
      <w:r>
        <w:rPr>
          <w:noProof/>
        </w:rPr>
        <w:fldChar w:fldCharType="end"/>
      </w:r>
    </w:p>
    <w:p w14:paraId="22278A01" w14:textId="1840889B"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Terms used in this report</w:t>
      </w:r>
      <w:r>
        <w:rPr>
          <w:noProof/>
        </w:rPr>
        <w:tab/>
      </w:r>
      <w:r>
        <w:rPr>
          <w:noProof/>
        </w:rPr>
        <w:fldChar w:fldCharType="begin"/>
      </w:r>
      <w:r>
        <w:rPr>
          <w:noProof/>
        </w:rPr>
        <w:instrText xml:space="preserve"> PAGEREF _Toc180155346 \h </w:instrText>
      </w:r>
      <w:r>
        <w:rPr>
          <w:noProof/>
        </w:rPr>
      </w:r>
      <w:r>
        <w:rPr>
          <w:noProof/>
        </w:rPr>
        <w:fldChar w:fldCharType="separate"/>
      </w:r>
      <w:r>
        <w:rPr>
          <w:noProof/>
        </w:rPr>
        <w:t>7</w:t>
      </w:r>
      <w:r>
        <w:rPr>
          <w:noProof/>
        </w:rPr>
        <w:fldChar w:fldCharType="end"/>
      </w:r>
    </w:p>
    <w:p w14:paraId="61E612EA" w14:textId="5CEF742C" w:rsidR="00C949CC" w:rsidRDefault="00C949CC">
      <w:pPr>
        <w:pStyle w:val="TOC1"/>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4F49CF">
        <w:rPr>
          <w:noProof/>
          <w:lang w:val="en-US"/>
        </w:rPr>
        <w:t>Underlying drivers and solutions – addressing the large number of animals in NSW pounds</w:t>
      </w:r>
      <w:r>
        <w:rPr>
          <w:noProof/>
        </w:rPr>
        <w:tab/>
      </w:r>
      <w:r>
        <w:rPr>
          <w:noProof/>
        </w:rPr>
        <w:fldChar w:fldCharType="begin"/>
      </w:r>
      <w:r>
        <w:rPr>
          <w:noProof/>
        </w:rPr>
        <w:instrText xml:space="preserve"> PAGEREF _Toc180155347 \h </w:instrText>
      </w:r>
      <w:r>
        <w:rPr>
          <w:noProof/>
        </w:rPr>
      </w:r>
      <w:r>
        <w:rPr>
          <w:noProof/>
        </w:rPr>
        <w:fldChar w:fldCharType="separate"/>
      </w:r>
      <w:r>
        <w:rPr>
          <w:noProof/>
        </w:rPr>
        <w:t>9</w:t>
      </w:r>
      <w:r>
        <w:rPr>
          <w:noProof/>
        </w:rPr>
        <w:fldChar w:fldCharType="end"/>
      </w:r>
    </w:p>
    <w:p w14:paraId="527090F2" w14:textId="605BB0BA"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Data about animals in NSW pounds</w:t>
      </w:r>
      <w:r>
        <w:rPr>
          <w:noProof/>
        </w:rPr>
        <w:tab/>
      </w:r>
      <w:r>
        <w:rPr>
          <w:noProof/>
        </w:rPr>
        <w:fldChar w:fldCharType="begin"/>
      </w:r>
      <w:r>
        <w:rPr>
          <w:noProof/>
        </w:rPr>
        <w:instrText xml:space="preserve"> PAGEREF _Toc180155348 \h </w:instrText>
      </w:r>
      <w:r>
        <w:rPr>
          <w:noProof/>
        </w:rPr>
      </w:r>
      <w:r>
        <w:rPr>
          <w:noProof/>
        </w:rPr>
        <w:fldChar w:fldCharType="separate"/>
      </w:r>
      <w:r>
        <w:rPr>
          <w:noProof/>
        </w:rPr>
        <w:t>9</w:t>
      </w:r>
      <w:r>
        <w:rPr>
          <w:noProof/>
        </w:rPr>
        <w:fldChar w:fldCharType="end"/>
      </w:r>
    </w:p>
    <w:p w14:paraId="43756A02" w14:textId="64026337"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Factors influencing the number of animals in NSW pounds</w:t>
      </w:r>
      <w:r>
        <w:rPr>
          <w:noProof/>
        </w:rPr>
        <w:tab/>
      </w:r>
      <w:r>
        <w:rPr>
          <w:noProof/>
        </w:rPr>
        <w:fldChar w:fldCharType="begin"/>
      </w:r>
      <w:r>
        <w:rPr>
          <w:noProof/>
        </w:rPr>
        <w:instrText xml:space="preserve"> PAGEREF _Toc180155349 \h </w:instrText>
      </w:r>
      <w:r>
        <w:rPr>
          <w:noProof/>
        </w:rPr>
      </w:r>
      <w:r>
        <w:rPr>
          <w:noProof/>
        </w:rPr>
        <w:fldChar w:fldCharType="separate"/>
      </w:r>
      <w:r>
        <w:rPr>
          <w:noProof/>
        </w:rPr>
        <w:t>12</w:t>
      </w:r>
      <w:r>
        <w:rPr>
          <w:noProof/>
        </w:rPr>
        <w:fldChar w:fldCharType="end"/>
      </w:r>
    </w:p>
    <w:p w14:paraId="0A709D41" w14:textId="1F34122B"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Lack of desexing</w:t>
      </w:r>
      <w:r>
        <w:rPr>
          <w:noProof/>
        </w:rPr>
        <w:tab/>
      </w:r>
      <w:r>
        <w:rPr>
          <w:noProof/>
        </w:rPr>
        <w:fldChar w:fldCharType="begin"/>
      </w:r>
      <w:r>
        <w:rPr>
          <w:noProof/>
        </w:rPr>
        <w:instrText xml:space="preserve"> PAGEREF _Toc180155350 \h </w:instrText>
      </w:r>
      <w:r>
        <w:rPr>
          <w:noProof/>
        </w:rPr>
      </w:r>
      <w:r>
        <w:rPr>
          <w:noProof/>
        </w:rPr>
        <w:fldChar w:fldCharType="separate"/>
      </w:r>
      <w:r>
        <w:rPr>
          <w:noProof/>
        </w:rPr>
        <w:t>12</w:t>
      </w:r>
      <w:r>
        <w:rPr>
          <w:noProof/>
        </w:rPr>
        <w:fldChar w:fldCharType="end"/>
      </w:r>
    </w:p>
    <w:p w14:paraId="1D4D87E1" w14:textId="0E209981"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Cost of living</w:t>
      </w:r>
      <w:r>
        <w:rPr>
          <w:noProof/>
        </w:rPr>
        <w:tab/>
      </w:r>
      <w:r>
        <w:rPr>
          <w:noProof/>
        </w:rPr>
        <w:fldChar w:fldCharType="begin"/>
      </w:r>
      <w:r>
        <w:rPr>
          <w:noProof/>
        </w:rPr>
        <w:instrText xml:space="preserve"> PAGEREF _Toc180155351 \h </w:instrText>
      </w:r>
      <w:r>
        <w:rPr>
          <w:noProof/>
        </w:rPr>
      </w:r>
      <w:r>
        <w:rPr>
          <w:noProof/>
        </w:rPr>
        <w:fldChar w:fldCharType="separate"/>
      </w:r>
      <w:r>
        <w:rPr>
          <w:noProof/>
        </w:rPr>
        <w:t>14</w:t>
      </w:r>
      <w:r>
        <w:rPr>
          <w:noProof/>
        </w:rPr>
        <w:fldChar w:fldCharType="end"/>
      </w:r>
    </w:p>
    <w:p w14:paraId="42627E3B" w14:textId="4FD36D10"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Lack of animal friendly rentals</w:t>
      </w:r>
      <w:r>
        <w:rPr>
          <w:noProof/>
        </w:rPr>
        <w:tab/>
      </w:r>
      <w:r>
        <w:rPr>
          <w:noProof/>
        </w:rPr>
        <w:fldChar w:fldCharType="begin"/>
      </w:r>
      <w:r>
        <w:rPr>
          <w:noProof/>
        </w:rPr>
        <w:instrText xml:space="preserve"> PAGEREF _Toc180155352 \h </w:instrText>
      </w:r>
      <w:r>
        <w:rPr>
          <w:noProof/>
        </w:rPr>
      </w:r>
      <w:r>
        <w:rPr>
          <w:noProof/>
        </w:rPr>
        <w:fldChar w:fldCharType="separate"/>
      </w:r>
      <w:r>
        <w:rPr>
          <w:noProof/>
        </w:rPr>
        <w:t>16</w:t>
      </w:r>
      <w:r>
        <w:rPr>
          <w:noProof/>
        </w:rPr>
        <w:fldChar w:fldCharType="end"/>
      </w:r>
    </w:p>
    <w:p w14:paraId="57917FD0" w14:textId="26449969"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Puppy farming and backyard breeding</w:t>
      </w:r>
      <w:r>
        <w:rPr>
          <w:noProof/>
        </w:rPr>
        <w:tab/>
      </w:r>
      <w:r>
        <w:rPr>
          <w:noProof/>
        </w:rPr>
        <w:fldChar w:fldCharType="begin"/>
      </w:r>
      <w:r>
        <w:rPr>
          <w:noProof/>
        </w:rPr>
        <w:instrText xml:space="preserve"> PAGEREF _Toc180155353 \h </w:instrText>
      </w:r>
      <w:r>
        <w:rPr>
          <w:noProof/>
        </w:rPr>
      </w:r>
      <w:r>
        <w:rPr>
          <w:noProof/>
        </w:rPr>
        <w:fldChar w:fldCharType="separate"/>
      </w:r>
      <w:r>
        <w:rPr>
          <w:noProof/>
        </w:rPr>
        <w:t>17</w:t>
      </w:r>
      <w:r>
        <w:rPr>
          <w:noProof/>
        </w:rPr>
        <w:fldChar w:fldCharType="end"/>
      </w:r>
    </w:p>
    <w:p w14:paraId="03E13B5D" w14:textId="0D4C9B25"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Community attitudes</w:t>
      </w:r>
      <w:r>
        <w:rPr>
          <w:noProof/>
        </w:rPr>
        <w:tab/>
      </w:r>
      <w:r>
        <w:rPr>
          <w:noProof/>
        </w:rPr>
        <w:fldChar w:fldCharType="begin"/>
      </w:r>
      <w:r>
        <w:rPr>
          <w:noProof/>
        </w:rPr>
        <w:instrText xml:space="preserve"> PAGEREF _Toc180155354 \h </w:instrText>
      </w:r>
      <w:r>
        <w:rPr>
          <w:noProof/>
        </w:rPr>
      </w:r>
      <w:r>
        <w:rPr>
          <w:noProof/>
        </w:rPr>
        <w:fldChar w:fldCharType="separate"/>
      </w:r>
      <w:r>
        <w:rPr>
          <w:noProof/>
        </w:rPr>
        <w:t>18</w:t>
      </w:r>
      <w:r>
        <w:rPr>
          <w:noProof/>
        </w:rPr>
        <w:fldChar w:fldCharType="end"/>
      </w:r>
    </w:p>
    <w:p w14:paraId="72AF085E" w14:textId="2B3DC875"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Awareness and cost of registration and microchipping</w:t>
      </w:r>
      <w:r>
        <w:rPr>
          <w:noProof/>
        </w:rPr>
        <w:tab/>
      </w:r>
      <w:r>
        <w:rPr>
          <w:noProof/>
        </w:rPr>
        <w:fldChar w:fldCharType="begin"/>
      </w:r>
      <w:r>
        <w:rPr>
          <w:noProof/>
        </w:rPr>
        <w:instrText xml:space="preserve"> PAGEREF _Toc180155355 \h </w:instrText>
      </w:r>
      <w:r>
        <w:rPr>
          <w:noProof/>
        </w:rPr>
      </w:r>
      <w:r>
        <w:rPr>
          <w:noProof/>
        </w:rPr>
        <w:fldChar w:fldCharType="separate"/>
      </w:r>
      <w:r>
        <w:rPr>
          <w:noProof/>
        </w:rPr>
        <w:t>19</w:t>
      </w:r>
      <w:r>
        <w:rPr>
          <w:noProof/>
        </w:rPr>
        <w:fldChar w:fldCharType="end"/>
      </w:r>
    </w:p>
    <w:p w14:paraId="3FE0F715" w14:textId="4EAD824E"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COVID-19</w:t>
      </w:r>
      <w:r>
        <w:rPr>
          <w:noProof/>
        </w:rPr>
        <w:tab/>
      </w:r>
      <w:r>
        <w:rPr>
          <w:noProof/>
        </w:rPr>
        <w:fldChar w:fldCharType="begin"/>
      </w:r>
      <w:r>
        <w:rPr>
          <w:noProof/>
        </w:rPr>
        <w:instrText xml:space="preserve"> PAGEREF _Toc180155356 \h </w:instrText>
      </w:r>
      <w:r>
        <w:rPr>
          <w:noProof/>
        </w:rPr>
      </w:r>
      <w:r>
        <w:rPr>
          <w:noProof/>
        </w:rPr>
        <w:fldChar w:fldCharType="separate"/>
      </w:r>
      <w:r>
        <w:rPr>
          <w:noProof/>
        </w:rPr>
        <w:t>22</w:t>
      </w:r>
      <w:r>
        <w:rPr>
          <w:noProof/>
        </w:rPr>
        <w:fldChar w:fldCharType="end"/>
      </w:r>
    </w:p>
    <w:p w14:paraId="3473C110" w14:textId="47C64766"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Strategies to prevent and reduce the number of animals entering NSW pounds</w:t>
      </w:r>
      <w:r>
        <w:rPr>
          <w:noProof/>
        </w:rPr>
        <w:tab/>
      </w:r>
      <w:r>
        <w:rPr>
          <w:noProof/>
        </w:rPr>
        <w:fldChar w:fldCharType="begin"/>
      </w:r>
      <w:r>
        <w:rPr>
          <w:noProof/>
        </w:rPr>
        <w:instrText xml:space="preserve"> PAGEREF _Toc180155357 \h </w:instrText>
      </w:r>
      <w:r>
        <w:rPr>
          <w:noProof/>
        </w:rPr>
      </w:r>
      <w:r>
        <w:rPr>
          <w:noProof/>
        </w:rPr>
        <w:fldChar w:fldCharType="separate"/>
      </w:r>
      <w:r>
        <w:rPr>
          <w:noProof/>
        </w:rPr>
        <w:t>23</w:t>
      </w:r>
      <w:r>
        <w:rPr>
          <w:noProof/>
        </w:rPr>
        <w:fldChar w:fldCharType="end"/>
      </w:r>
    </w:p>
    <w:p w14:paraId="57C253E2" w14:textId="1223FDE7"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Mandatory desexing</w:t>
      </w:r>
      <w:r>
        <w:rPr>
          <w:noProof/>
        </w:rPr>
        <w:tab/>
      </w:r>
      <w:r>
        <w:rPr>
          <w:noProof/>
        </w:rPr>
        <w:fldChar w:fldCharType="begin"/>
      </w:r>
      <w:r>
        <w:rPr>
          <w:noProof/>
        </w:rPr>
        <w:instrText xml:space="preserve"> PAGEREF _Toc180155358 \h </w:instrText>
      </w:r>
      <w:r>
        <w:rPr>
          <w:noProof/>
        </w:rPr>
      </w:r>
      <w:r>
        <w:rPr>
          <w:noProof/>
        </w:rPr>
        <w:fldChar w:fldCharType="separate"/>
      </w:r>
      <w:r>
        <w:rPr>
          <w:noProof/>
        </w:rPr>
        <w:t>24</w:t>
      </w:r>
      <w:r>
        <w:rPr>
          <w:noProof/>
        </w:rPr>
        <w:fldChar w:fldCharType="end"/>
      </w:r>
    </w:p>
    <w:p w14:paraId="5518F378" w14:textId="37A1063C"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Targeted desexing programs</w:t>
      </w:r>
      <w:r>
        <w:rPr>
          <w:noProof/>
        </w:rPr>
        <w:tab/>
      </w:r>
      <w:r>
        <w:rPr>
          <w:noProof/>
        </w:rPr>
        <w:fldChar w:fldCharType="begin"/>
      </w:r>
      <w:r>
        <w:rPr>
          <w:noProof/>
        </w:rPr>
        <w:instrText xml:space="preserve"> PAGEREF _Toc180155359 \h </w:instrText>
      </w:r>
      <w:r>
        <w:rPr>
          <w:noProof/>
        </w:rPr>
      </w:r>
      <w:r>
        <w:rPr>
          <w:noProof/>
        </w:rPr>
        <w:fldChar w:fldCharType="separate"/>
      </w:r>
      <w:r>
        <w:rPr>
          <w:noProof/>
        </w:rPr>
        <w:t>26</w:t>
      </w:r>
      <w:r>
        <w:rPr>
          <w:noProof/>
        </w:rPr>
        <w:fldChar w:fldCharType="end"/>
      </w:r>
    </w:p>
    <w:p w14:paraId="394131CA" w14:textId="3CB62708"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Puppy farming and backyard breeding</w:t>
      </w:r>
      <w:r>
        <w:rPr>
          <w:noProof/>
        </w:rPr>
        <w:tab/>
      </w:r>
      <w:r>
        <w:rPr>
          <w:noProof/>
        </w:rPr>
        <w:fldChar w:fldCharType="begin"/>
      </w:r>
      <w:r>
        <w:rPr>
          <w:noProof/>
        </w:rPr>
        <w:instrText xml:space="preserve"> PAGEREF _Toc180155360 \h </w:instrText>
      </w:r>
      <w:r>
        <w:rPr>
          <w:noProof/>
        </w:rPr>
      </w:r>
      <w:r>
        <w:rPr>
          <w:noProof/>
        </w:rPr>
        <w:fldChar w:fldCharType="separate"/>
      </w:r>
      <w:r>
        <w:rPr>
          <w:noProof/>
        </w:rPr>
        <w:t>28</w:t>
      </w:r>
      <w:r>
        <w:rPr>
          <w:noProof/>
        </w:rPr>
        <w:fldChar w:fldCharType="end"/>
      </w:r>
    </w:p>
    <w:p w14:paraId="151FDB24" w14:textId="4213BEBB"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Microchipping and registration</w:t>
      </w:r>
      <w:r>
        <w:rPr>
          <w:noProof/>
        </w:rPr>
        <w:tab/>
      </w:r>
      <w:r>
        <w:rPr>
          <w:noProof/>
        </w:rPr>
        <w:fldChar w:fldCharType="begin"/>
      </w:r>
      <w:r>
        <w:rPr>
          <w:noProof/>
        </w:rPr>
        <w:instrText xml:space="preserve"> PAGEREF _Toc180155361 \h </w:instrText>
      </w:r>
      <w:r>
        <w:rPr>
          <w:noProof/>
        </w:rPr>
      </w:r>
      <w:r>
        <w:rPr>
          <w:noProof/>
        </w:rPr>
        <w:fldChar w:fldCharType="separate"/>
      </w:r>
      <w:r>
        <w:rPr>
          <w:noProof/>
        </w:rPr>
        <w:t>30</w:t>
      </w:r>
      <w:r>
        <w:rPr>
          <w:noProof/>
        </w:rPr>
        <w:fldChar w:fldCharType="end"/>
      </w:r>
    </w:p>
    <w:p w14:paraId="0226B5DF" w14:textId="5C6C17BC"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Pr>
          <w:noProof/>
        </w:rPr>
        <w:t>Community education</w:t>
      </w:r>
      <w:r>
        <w:rPr>
          <w:noProof/>
        </w:rPr>
        <w:tab/>
      </w:r>
      <w:r>
        <w:rPr>
          <w:noProof/>
        </w:rPr>
        <w:fldChar w:fldCharType="begin"/>
      </w:r>
      <w:r>
        <w:rPr>
          <w:noProof/>
        </w:rPr>
        <w:instrText xml:space="preserve"> PAGEREF _Toc180155362 \h </w:instrText>
      </w:r>
      <w:r>
        <w:rPr>
          <w:noProof/>
        </w:rPr>
      </w:r>
      <w:r>
        <w:rPr>
          <w:noProof/>
        </w:rPr>
        <w:fldChar w:fldCharType="separate"/>
      </w:r>
      <w:r>
        <w:rPr>
          <w:noProof/>
        </w:rPr>
        <w:t>31</w:t>
      </w:r>
      <w:r>
        <w:rPr>
          <w:noProof/>
        </w:rPr>
        <w:fldChar w:fldCharType="end"/>
      </w:r>
    </w:p>
    <w:p w14:paraId="221BCB8F" w14:textId="2D7EE158"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Pr>
          <w:noProof/>
        </w:rPr>
        <w:lastRenderedPageBreak/>
        <w:t>Animals for life strategies</w:t>
      </w:r>
      <w:r>
        <w:rPr>
          <w:noProof/>
        </w:rPr>
        <w:tab/>
      </w:r>
      <w:r>
        <w:rPr>
          <w:noProof/>
        </w:rPr>
        <w:fldChar w:fldCharType="begin"/>
      </w:r>
      <w:r>
        <w:rPr>
          <w:noProof/>
        </w:rPr>
        <w:instrText xml:space="preserve"> PAGEREF _Toc180155363 \h </w:instrText>
      </w:r>
      <w:r>
        <w:rPr>
          <w:noProof/>
        </w:rPr>
      </w:r>
      <w:r>
        <w:rPr>
          <w:noProof/>
        </w:rPr>
        <w:fldChar w:fldCharType="separate"/>
      </w:r>
      <w:r>
        <w:rPr>
          <w:noProof/>
        </w:rPr>
        <w:t>31</w:t>
      </w:r>
      <w:r>
        <w:rPr>
          <w:noProof/>
        </w:rPr>
        <w:fldChar w:fldCharType="end"/>
      </w:r>
    </w:p>
    <w:p w14:paraId="1F5CF27D" w14:textId="2569B06D"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_Toc180155364 \h </w:instrText>
      </w:r>
      <w:r>
        <w:rPr>
          <w:noProof/>
        </w:rPr>
      </w:r>
      <w:r>
        <w:rPr>
          <w:noProof/>
        </w:rPr>
        <w:fldChar w:fldCharType="separate"/>
      </w:r>
      <w:r>
        <w:rPr>
          <w:noProof/>
        </w:rPr>
        <w:t>33</w:t>
      </w:r>
      <w:r>
        <w:rPr>
          <w:noProof/>
        </w:rPr>
        <w:fldChar w:fldCharType="end"/>
      </w:r>
    </w:p>
    <w:p w14:paraId="4BCF5F1B" w14:textId="6466D5C8" w:rsidR="00C949CC" w:rsidRDefault="00C949CC">
      <w:pPr>
        <w:pStyle w:val="TOC1"/>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Chapter 3</w:t>
      </w:r>
      <w:r>
        <w:rPr>
          <w:rFonts w:asciiTheme="minorHAnsi" w:eastAsiaTheme="minorEastAsia" w:hAnsiTheme="minorHAnsi" w:cstheme="minorBidi"/>
          <w:b w:val="0"/>
          <w:noProof/>
          <w:kern w:val="2"/>
          <w:sz w:val="22"/>
          <w:szCs w:val="22"/>
          <w:lang w:eastAsia="en-AU"/>
          <w14:ligatures w14:val="standardContextual"/>
        </w:rPr>
        <w:tab/>
      </w:r>
      <w:r w:rsidRPr="004F49CF">
        <w:rPr>
          <w:noProof/>
          <w:lang w:val="en-US"/>
        </w:rPr>
        <w:t>Animal welfare – Improving conditions in NSW pounds and ending unnecessary killing of animals</w:t>
      </w:r>
      <w:r>
        <w:rPr>
          <w:noProof/>
        </w:rPr>
        <w:tab/>
      </w:r>
      <w:r>
        <w:rPr>
          <w:noProof/>
        </w:rPr>
        <w:fldChar w:fldCharType="begin"/>
      </w:r>
      <w:r>
        <w:rPr>
          <w:noProof/>
        </w:rPr>
        <w:instrText xml:space="preserve"> PAGEREF _Toc180155365 \h </w:instrText>
      </w:r>
      <w:r>
        <w:rPr>
          <w:noProof/>
        </w:rPr>
      </w:r>
      <w:r>
        <w:rPr>
          <w:noProof/>
        </w:rPr>
        <w:fldChar w:fldCharType="separate"/>
      </w:r>
      <w:r>
        <w:rPr>
          <w:noProof/>
        </w:rPr>
        <w:t>39</w:t>
      </w:r>
      <w:r>
        <w:rPr>
          <w:noProof/>
        </w:rPr>
        <w:fldChar w:fldCharType="end"/>
      </w:r>
    </w:p>
    <w:p w14:paraId="6D806366" w14:textId="7F3D5378"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Resourcing challenges for pounds</w:t>
      </w:r>
      <w:r>
        <w:rPr>
          <w:noProof/>
        </w:rPr>
        <w:tab/>
      </w:r>
      <w:r>
        <w:rPr>
          <w:noProof/>
        </w:rPr>
        <w:fldChar w:fldCharType="begin"/>
      </w:r>
      <w:r>
        <w:rPr>
          <w:noProof/>
        </w:rPr>
        <w:instrText xml:space="preserve"> PAGEREF _Toc180155366 \h </w:instrText>
      </w:r>
      <w:r>
        <w:rPr>
          <w:noProof/>
        </w:rPr>
      </w:r>
      <w:r>
        <w:rPr>
          <w:noProof/>
        </w:rPr>
        <w:fldChar w:fldCharType="separate"/>
      </w:r>
      <w:r>
        <w:rPr>
          <w:noProof/>
        </w:rPr>
        <w:t>39</w:t>
      </w:r>
      <w:r>
        <w:rPr>
          <w:noProof/>
        </w:rPr>
        <w:fldChar w:fldCharType="end"/>
      </w:r>
    </w:p>
    <w:p w14:paraId="71724307" w14:textId="72890E9E"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Specific resourcing challenges in regional, rural and remote LGAs</w:t>
      </w:r>
      <w:r>
        <w:rPr>
          <w:noProof/>
        </w:rPr>
        <w:tab/>
      </w:r>
      <w:r>
        <w:rPr>
          <w:noProof/>
        </w:rPr>
        <w:fldChar w:fldCharType="begin"/>
      </w:r>
      <w:r>
        <w:rPr>
          <w:noProof/>
        </w:rPr>
        <w:instrText xml:space="preserve"> PAGEREF _Toc180155367 \h </w:instrText>
      </w:r>
      <w:r>
        <w:rPr>
          <w:noProof/>
        </w:rPr>
      </w:r>
      <w:r>
        <w:rPr>
          <w:noProof/>
        </w:rPr>
        <w:fldChar w:fldCharType="separate"/>
      </w:r>
      <w:r>
        <w:rPr>
          <w:noProof/>
        </w:rPr>
        <w:t>44</w:t>
      </w:r>
      <w:r>
        <w:rPr>
          <w:noProof/>
        </w:rPr>
        <w:fldChar w:fldCharType="end"/>
      </w:r>
    </w:p>
    <w:p w14:paraId="478250DD" w14:textId="473D1AC0"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Conditions in NSW pounds</w:t>
      </w:r>
      <w:r>
        <w:rPr>
          <w:noProof/>
        </w:rPr>
        <w:tab/>
      </w:r>
      <w:r>
        <w:rPr>
          <w:noProof/>
        </w:rPr>
        <w:fldChar w:fldCharType="begin"/>
      </w:r>
      <w:r>
        <w:rPr>
          <w:noProof/>
        </w:rPr>
        <w:instrText xml:space="preserve"> PAGEREF _Toc180155368 \h </w:instrText>
      </w:r>
      <w:r>
        <w:rPr>
          <w:noProof/>
        </w:rPr>
      </w:r>
      <w:r>
        <w:rPr>
          <w:noProof/>
        </w:rPr>
        <w:fldChar w:fldCharType="separate"/>
      </w:r>
      <w:r>
        <w:rPr>
          <w:noProof/>
        </w:rPr>
        <w:t>47</w:t>
      </w:r>
      <w:r>
        <w:rPr>
          <w:noProof/>
        </w:rPr>
        <w:fldChar w:fldCharType="end"/>
      </w:r>
    </w:p>
    <w:p w14:paraId="6D6508B9" w14:textId="3C02D761"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Adequacy of pound buildings and facilities</w:t>
      </w:r>
      <w:r>
        <w:rPr>
          <w:noProof/>
        </w:rPr>
        <w:tab/>
      </w:r>
      <w:r>
        <w:rPr>
          <w:noProof/>
        </w:rPr>
        <w:fldChar w:fldCharType="begin"/>
      </w:r>
      <w:r>
        <w:rPr>
          <w:noProof/>
        </w:rPr>
        <w:instrText xml:space="preserve"> PAGEREF _Toc180155369 \h </w:instrText>
      </w:r>
      <w:r>
        <w:rPr>
          <w:noProof/>
        </w:rPr>
      </w:r>
      <w:r>
        <w:rPr>
          <w:noProof/>
        </w:rPr>
        <w:fldChar w:fldCharType="separate"/>
      </w:r>
      <w:r>
        <w:rPr>
          <w:noProof/>
        </w:rPr>
        <w:t>47</w:t>
      </w:r>
      <w:r>
        <w:rPr>
          <w:noProof/>
        </w:rPr>
        <w:fldChar w:fldCharType="end"/>
      </w:r>
    </w:p>
    <w:p w14:paraId="580C8443" w14:textId="37B2A137"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Impact of pound environment on welfare and health</w:t>
      </w:r>
      <w:r>
        <w:rPr>
          <w:noProof/>
        </w:rPr>
        <w:tab/>
      </w:r>
      <w:r>
        <w:rPr>
          <w:noProof/>
        </w:rPr>
        <w:fldChar w:fldCharType="begin"/>
      </w:r>
      <w:r>
        <w:rPr>
          <w:noProof/>
        </w:rPr>
        <w:instrText xml:space="preserve"> PAGEREF _Toc180155370 \h </w:instrText>
      </w:r>
      <w:r>
        <w:rPr>
          <w:noProof/>
        </w:rPr>
      </w:r>
      <w:r>
        <w:rPr>
          <w:noProof/>
        </w:rPr>
        <w:fldChar w:fldCharType="separate"/>
      </w:r>
      <w:r>
        <w:rPr>
          <w:noProof/>
        </w:rPr>
        <w:t>54</w:t>
      </w:r>
      <w:r>
        <w:rPr>
          <w:noProof/>
        </w:rPr>
        <w:fldChar w:fldCharType="end"/>
      </w:r>
    </w:p>
    <w:p w14:paraId="733ADD45" w14:textId="0479B7EA"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Pr>
          <w:noProof/>
        </w:rPr>
        <w:t>Impact of pound environment on euthanasia</w:t>
      </w:r>
      <w:r>
        <w:rPr>
          <w:noProof/>
        </w:rPr>
        <w:tab/>
      </w:r>
      <w:r>
        <w:rPr>
          <w:noProof/>
        </w:rPr>
        <w:fldChar w:fldCharType="begin"/>
      </w:r>
      <w:r>
        <w:rPr>
          <w:noProof/>
        </w:rPr>
        <w:instrText xml:space="preserve"> PAGEREF _Toc180155371 \h </w:instrText>
      </w:r>
      <w:r>
        <w:rPr>
          <w:noProof/>
        </w:rPr>
      </w:r>
      <w:r>
        <w:rPr>
          <w:noProof/>
        </w:rPr>
        <w:fldChar w:fldCharType="separate"/>
      </w:r>
      <w:r>
        <w:rPr>
          <w:noProof/>
        </w:rPr>
        <w:t>56</w:t>
      </w:r>
      <w:r>
        <w:rPr>
          <w:noProof/>
        </w:rPr>
        <w:fldChar w:fldCharType="end"/>
      </w:r>
    </w:p>
    <w:p w14:paraId="3447A597" w14:textId="693104F9"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Pr>
          <w:noProof/>
        </w:rPr>
        <w:t>Occupational work health and safety issues</w:t>
      </w:r>
      <w:r>
        <w:rPr>
          <w:noProof/>
        </w:rPr>
        <w:tab/>
      </w:r>
      <w:r>
        <w:rPr>
          <w:noProof/>
        </w:rPr>
        <w:fldChar w:fldCharType="begin"/>
      </w:r>
      <w:r>
        <w:rPr>
          <w:noProof/>
        </w:rPr>
        <w:instrText xml:space="preserve"> PAGEREF _Toc180155372 \h </w:instrText>
      </w:r>
      <w:r>
        <w:rPr>
          <w:noProof/>
        </w:rPr>
      </w:r>
      <w:r>
        <w:rPr>
          <w:noProof/>
        </w:rPr>
        <w:fldChar w:fldCharType="separate"/>
      </w:r>
      <w:r>
        <w:rPr>
          <w:noProof/>
        </w:rPr>
        <w:t>58</w:t>
      </w:r>
      <w:r>
        <w:rPr>
          <w:noProof/>
        </w:rPr>
        <w:fldChar w:fldCharType="end"/>
      </w:r>
    </w:p>
    <w:p w14:paraId="3BA85FB5" w14:textId="4770702D"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Impact of pound conditions on veterinary clinics and rehoming and rescue organisations</w:t>
      </w:r>
      <w:r>
        <w:rPr>
          <w:noProof/>
        </w:rPr>
        <w:tab/>
      </w:r>
      <w:r>
        <w:rPr>
          <w:noProof/>
        </w:rPr>
        <w:fldChar w:fldCharType="begin"/>
      </w:r>
      <w:r>
        <w:rPr>
          <w:noProof/>
        </w:rPr>
        <w:instrText xml:space="preserve"> PAGEREF _Toc180155373 \h </w:instrText>
      </w:r>
      <w:r>
        <w:rPr>
          <w:noProof/>
        </w:rPr>
      </w:r>
      <w:r>
        <w:rPr>
          <w:noProof/>
        </w:rPr>
        <w:fldChar w:fldCharType="separate"/>
      </w:r>
      <w:r>
        <w:rPr>
          <w:noProof/>
        </w:rPr>
        <w:t>59</w:t>
      </w:r>
      <w:r>
        <w:rPr>
          <w:noProof/>
        </w:rPr>
        <w:fldChar w:fldCharType="end"/>
      </w:r>
    </w:p>
    <w:p w14:paraId="456C7207" w14:textId="1DAA39A6"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Over-reliance on rehoming and rescue organisations</w:t>
      </w:r>
      <w:r>
        <w:rPr>
          <w:noProof/>
        </w:rPr>
        <w:tab/>
      </w:r>
      <w:r>
        <w:rPr>
          <w:noProof/>
        </w:rPr>
        <w:fldChar w:fldCharType="begin"/>
      </w:r>
      <w:r>
        <w:rPr>
          <w:noProof/>
        </w:rPr>
        <w:instrText xml:space="preserve"> PAGEREF _Toc180155374 \h </w:instrText>
      </w:r>
      <w:r>
        <w:rPr>
          <w:noProof/>
        </w:rPr>
      </w:r>
      <w:r>
        <w:rPr>
          <w:noProof/>
        </w:rPr>
        <w:fldChar w:fldCharType="separate"/>
      </w:r>
      <w:r>
        <w:rPr>
          <w:noProof/>
        </w:rPr>
        <w:t>59</w:t>
      </w:r>
      <w:r>
        <w:rPr>
          <w:noProof/>
        </w:rPr>
        <w:fldChar w:fldCharType="end"/>
      </w:r>
    </w:p>
    <w:p w14:paraId="6C5F5720" w14:textId="64F94041"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Impact on veterinary clinics</w:t>
      </w:r>
      <w:r>
        <w:rPr>
          <w:noProof/>
        </w:rPr>
        <w:tab/>
      </w:r>
      <w:r>
        <w:rPr>
          <w:noProof/>
        </w:rPr>
        <w:fldChar w:fldCharType="begin"/>
      </w:r>
      <w:r>
        <w:rPr>
          <w:noProof/>
        </w:rPr>
        <w:instrText xml:space="preserve"> PAGEREF _Toc180155375 \h </w:instrText>
      </w:r>
      <w:r>
        <w:rPr>
          <w:noProof/>
        </w:rPr>
      </w:r>
      <w:r>
        <w:rPr>
          <w:noProof/>
        </w:rPr>
        <w:fldChar w:fldCharType="separate"/>
      </w:r>
      <w:r>
        <w:rPr>
          <w:noProof/>
        </w:rPr>
        <w:t>62</w:t>
      </w:r>
      <w:r>
        <w:rPr>
          <w:noProof/>
        </w:rPr>
        <w:fldChar w:fldCharType="end"/>
      </w:r>
    </w:p>
    <w:p w14:paraId="209E45A3" w14:textId="21A3F5A3"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sidRPr="004F49CF">
        <w:rPr>
          <w:noProof/>
          <w:lang w:val="en-US"/>
        </w:rPr>
        <w:t>Strategies for improving conditions in NSW pounds</w:t>
      </w:r>
      <w:r>
        <w:rPr>
          <w:noProof/>
        </w:rPr>
        <w:tab/>
      </w:r>
      <w:r>
        <w:rPr>
          <w:noProof/>
        </w:rPr>
        <w:fldChar w:fldCharType="begin"/>
      </w:r>
      <w:r>
        <w:rPr>
          <w:noProof/>
        </w:rPr>
        <w:instrText xml:space="preserve"> PAGEREF _Toc180155376 \h </w:instrText>
      </w:r>
      <w:r>
        <w:rPr>
          <w:noProof/>
        </w:rPr>
      </w:r>
      <w:r>
        <w:rPr>
          <w:noProof/>
        </w:rPr>
        <w:fldChar w:fldCharType="separate"/>
      </w:r>
      <w:r>
        <w:rPr>
          <w:noProof/>
        </w:rPr>
        <w:t>63</w:t>
      </w:r>
      <w:r>
        <w:rPr>
          <w:noProof/>
        </w:rPr>
        <w:fldChar w:fldCharType="end"/>
      </w:r>
    </w:p>
    <w:p w14:paraId="72E23DFA" w14:textId="66B5062C"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Increased funding and transparency</w:t>
      </w:r>
      <w:r>
        <w:rPr>
          <w:noProof/>
        </w:rPr>
        <w:tab/>
      </w:r>
      <w:r>
        <w:rPr>
          <w:noProof/>
        </w:rPr>
        <w:fldChar w:fldCharType="begin"/>
      </w:r>
      <w:r>
        <w:rPr>
          <w:noProof/>
        </w:rPr>
        <w:instrText xml:space="preserve"> PAGEREF _Toc180155377 \h </w:instrText>
      </w:r>
      <w:r>
        <w:rPr>
          <w:noProof/>
        </w:rPr>
      </w:r>
      <w:r>
        <w:rPr>
          <w:noProof/>
        </w:rPr>
        <w:fldChar w:fldCharType="separate"/>
      </w:r>
      <w:r>
        <w:rPr>
          <w:noProof/>
        </w:rPr>
        <w:t>64</w:t>
      </w:r>
      <w:r>
        <w:rPr>
          <w:noProof/>
        </w:rPr>
        <w:fldChar w:fldCharType="end"/>
      </w:r>
    </w:p>
    <w:p w14:paraId="6C708FC3" w14:textId="03481515"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 xml:space="preserve">A </w:t>
      </w:r>
      <w:r>
        <w:rPr>
          <w:noProof/>
        </w:rPr>
        <w:t>code</w:t>
      </w:r>
      <w:r w:rsidRPr="004F49CF">
        <w:rPr>
          <w:noProof/>
          <w:lang w:val="en-US"/>
        </w:rPr>
        <w:t xml:space="preserve"> of practice for council pounds</w:t>
      </w:r>
      <w:r>
        <w:rPr>
          <w:noProof/>
        </w:rPr>
        <w:tab/>
      </w:r>
      <w:r>
        <w:rPr>
          <w:noProof/>
        </w:rPr>
        <w:fldChar w:fldCharType="begin"/>
      </w:r>
      <w:r>
        <w:rPr>
          <w:noProof/>
        </w:rPr>
        <w:instrText xml:space="preserve"> PAGEREF _Toc180155378 \h </w:instrText>
      </w:r>
      <w:r>
        <w:rPr>
          <w:noProof/>
        </w:rPr>
      </w:r>
      <w:r>
        <w:rPr>
          <w:noProof/>
        </w:rPr>
        <w:fldChar w:fldCharType="separate"/>
      </w:r>
      <w:r>
        <w:rPr>
          <w:noProof/>
        </w:rPr>
        <w:t>65</w:t>
      </w:r>
      <w:r>
        <w:rPr>
          <w:noProof/>
        </w:rPr>
        <w:fldChar w:fldCharType="end"/>
      </w:r>
    </w:p>
    <w:p w14:paraId="35481411" w14:textId="2C40C3AC"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Strengthening oversight and enforcement</w:t>
      </w:r>
      <w:r>
        <w:rPr>
          <w:noProof/>
        </w:rPr>
        <w:tab/>
      </w:r>
      <w:r>
        <w:rPr>
          <w:noProof/>
        </w:rPr>
        <w:fldChar w:fldCharType="begin"/>
      </w:r>
      <w:r>
        <w:rPr>
          <w:noProof/>
        </w:rPr>
        <w:instrText xml:space="preserve"> PAGEREF _Toc180155379 \h </w:instrText>
      </w:r>
      <w:r>
        <w:rPr>
          <w:noProof/>
        </w:rPr>
      </w:r>
      <w:r>
        <w:rPr>
          <w:noProof/>
        </w:rPr>
        <w:fldChar w:fldCharType="separate"/>
      </w:r>
      <w:r>
        <w:rPr>
          <w:noProof/>
        </w:rPr>
        <w:t>66</w:t>
      </w:r>
      <w:r>
        <w:rPr>
          <w:noProof/>
        </w:rPr>
        <w:fldChar w:fldCharType="end"/>
      </w:r>
    </w:p>
    <w:p w14:paraId="29369D21" w14:textId="61E1C1B6"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Upskilling the workforce and support for staff in council pounds</w:t>
      </w:r>
      <w:r>
        <w:rPr>
          <w:noProof/>
        </w:rPr>
        <w:tab/>
      </w:r>
      <w:r>
        <w:rPr>
          <w:noProof/>
        </w:rPr>
        <w:fldChar w:fldCharType="begin"/>
      </w:r>
      <w:r>
        <w:rPr>
          <w:noProof/>
        </w:rPr>
        <w:instrText xml:space="preserve"> PAGEREF _Toc180155380 \h </w:instrText>
      </w:r>
      <w:r>
        <w:rPr>
          <w:noProof/>
        </w:rPr>
      </w:r>
      <w:r>
        <w:rPr>
          <w:noProof/>
        </w:rPr>
        <w:fldChar w:fldCharType="separate"/>
      </w:r>
      <w:r>
        <w:rPr>
          <w:noProof/>
        </w:rPr>
        <w:t>68</w:t>
      </w:r>
      <w:r>
        <w:rPr>
          <w:noProof/>
        </w:rPr>
        <w:fldChar w:fldCharType="end"/>
      </w:r>
    </w:p>
    <w:p w14:paraId="2F36C35F" w14:textId="023B2991"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Foster care arrangements</w:t>
      </w:r>
      <w:r>
        <w:rPr>
          <w:noProof/>
        </w:rPr>
        <w:tab/>
      </w:r>
      <w:r>
        <w:rPr>
          <w:noProof/>
        </w:rPr>
        <w:fldChar w:fldCharType="begin"/>
      </w:r>
      <w:r>
        <w:rPr>
          <w:noProof/>
        </w:rPr>
        <w:instrText xml:space="preserve"> PAGEREF _Toc180155381 \h </w:instrText>
      </w:r>
      <w:r>
        <w:rPr>
          <w:noProof/>
        </w:rPr>
      </w:r>
      <w:r>
        <w:rPr>
          <w:noProof/>
        </w:rPr>
        <w:fldChar w:fldCharType="separate"/>
      </w:r>
      <w:r>
        <w:rPr>
          <w:noProof/>
        </w:rPr>
        <w:t>69</w:t>
      </w:r>
      <w:r>
        <w:rPr>
          <w:noProof/>
        </w:rPr>
        <w:fldChar w:fldCharType="end"/>
      </w:r>
    </w:p>
    <w:p w14:paraId="62F1D8D2" w14:textId="4A3B09E9" w:rsidR="00C949CC" w:rsidRDefault="00C949CC">
      <w:pPr>
        <w:pStyle w:val="TOC3"/>
        <w:rPr>
          <w:rFonts w:asciiTheme="minorHAnsi" w:eastAsiaTheme="minorEastAsia" w:hAnsiTheme="minorHAnsi" w:cstheme="minorBidi"/>
          <w:noProof/>
          <w:kern w:val="2"/>
          <w:sz w:val="22"/>
          <w:szCs w:val="22"/>
          <w:lang w:eastAsia="en-AU"/>
          <w14:ligatures w14:val="standardContextual"/>
        </w:rPr>
      </w:pPr>
      <w:r w:rsidRPr="004F49CF">
        <w:rPr>
          <w:noProof/>
          <w:lang w:val="en-US"/>
        </w:rPr>
        <w:t>Ending unnecessary killing of healthy animals</w:t>
      </w:r>
      <w:r>
        <w:rPr>
          <w:noProof/>
        </w:rPr>
        <w:tab/>
      </w:r>
      <w:r>
        <w:rPr>
          <w:noProof/>
        </w:rPr>
        <w:fldChar w:fldCharType="begin"/>
      </w:r>
      <w:r>
        <w:rPr>
          <w:noProof/>
        </w:rPr>
        <w:instrText xml:space="preserve"> PAGEREF _Toc180155382 \h </w:instrText>
      </w:r>
      <w:r>
        <w:rPr>
          <w:noProof/>
        </w:rPr>
      </w:r>
      <w:r>
        <w:rPr>
          <w:noProof/>
        </w:rPr>
        <w:fldChar w:fldCharType="separate"/>
      </w:r>
      <w:r>
        <w:rPr>
          <w:noProof/>
        </w:rPr>
        <w:t>71</w:t>
      </w:r>
      <w:r>
        <w:rPr>
          <w:noProof/>
        </w:rPr>
        <w:fldChar w:fldCharType="end"/>
      </w:r>
    </w:p>
    <w:p w14:paraId="7317CACD" w14:textId="29263075" w:rsidR="00C949CC" w:rsidRDefault="00C949CC">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_Toc180155383 \h </w:instrText>
      </w:r>
      <w:r>
        <w:rPr>
          <w:noProof/>
        </w:rPr>
      </w:r>
      <w:r>
        <w:rPr>
          <w:noProof/>
        </w:rPr>
        <w:fldChar w:fldCharType="separate"/>
      </w:r>
      <w:r>
        <w:rPr>
          <w:noProof/>
        </w:rPr>
        <w:t>73</w:t>
      </w:r>
      <w:r>
        <w:rPr>
          <w:noProof/>
        </w:rPr>
        <w:fldChar w:fldCharType="end"/>
      </w:r>
    </w:p>
    <w:p w14:paraId="72CC047E" w14:textId="12000101" w:rsidR="00C949CC" w:rsidRDefault="00C949CC">
      <w:pPr>
        <w:pStyle w:val="TOC1"/>
        <w:rPr>
          <w:rFonts w:asciiTheme="minorHAnsi" w:eastAsiaTheme="minorEastAsia" w:hAnsiTheme="minorHAnsi" w:cstheme="minorBidi"/>
          <w:b w:val="0"/>
          <w:noProof/>
          <w:kern w:val="2"/>
          <w:sz w:val="22"/>
          <w:szCs w:val="22"/>
          <w:lang w:eastAsia="en-AU"/>
          <w14:ligatures w14:val="standardContextual"/>
        </w:rPr>
      </w:pPr>
      <w:r w:rsidRPr="004F49CF">
        <w:rPr>
          <w:rFonts w:eastAsia="Garamond"/>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4F49CF">
        <w:rPr>
          <w:rFonts w:eastAsia="Garamond"/>
          <w:noProof/>
          <w:lang w:val="en-US"/>
        </w:rPr>
        <w:t>Submissions</w:t>
      </w:r>
      <w:r>
        <w:rPr>
          <w:noProof/>
        </w:rPr>
        <w:tab/>
      </w:r>
      <w:r>
        <w:rPr>
          <w:noProof/>
        </w:rPr>
        <w:fldChar w:fldCharType="begin"/>
      </w:r>
      <w:r>
        <w:rPr>
          <w:noProof/>
        </w:rPr>
        <w:instrText xml:space="preserve"> PAGEREF _Toc180155384 \h </w:instrText>
      </w:r>
      <w:r>
        <w:rPr>
          <w:noProof/>
        </w:rPr>
      </w:r>
      <w:r>
        <w:rPr>
          <w:noProof/>
        </w:rPr>
        <w:fldChar w:fldCharType="separate"/>
      </w:r>
      <w:r>
        <w:rPr>
          <w:noProof/>
        </w:rPr>
        <w:t>83</w:t>
      </w:r>
      <w:r>
        <w:rPr>
          <w:noProof/>
        </w:rPr>
        <w:fldChar w:fldCharType="end"/>
      </w:r>
    </w:p>
    <w:p w14:paraId="17D556E1" w14:textId="7DA502DF" w:rsidR="00C949CC" w:rsidRDefault="00C949CC">
      <w:pPr>
        <w:pStyle w:val="TOC1"/>
        <w:rPr>
          <w:rFonts w:asciiTheme="minorHAnsi" w:eastAsiaTheme="minorEastAsia" w:hAnsiTheme="minorHAnsi" w:cstheme="minorBidi"/>
          <w:b w:val="0"/>
          <w:noProof/>
          <w:kern w:val="2"/>
          <w:sz w:val="22"/>
          <w:szCs w:val="22"/>
          <w:lang w:eastAsia="en-AU"/>
          <w14:ligatures w14:val="standardContextual"/>
        </w:rPr>
      </w:pPr>
      <w:r w:rsidRPr="004F49CF">
        <w:rPr>
          <w:rFonts w:eastAsia="Garamond"/>
          <w:noProof/>
        </w:rPr>
        <w:t>Appendix 2</w:t>
      </w:r>
      <w:r>
        <w:rPr>
          <w:rFonts w:asciiTheme="minorHAnsi" w:eastAsiaTheme="minorEastAsia" w:hAnsiTheme="minorHAnsi" w:cstheme="minorBidi"/>
          <w:b w:val="0"/>
          <w:noProof/>
          <w:kern w:val="2"/>
          <w:sz w:val="22"/>
          <w:szCs w:val="22"/>
          <w:lang w:eastAsia="en-AU"/>
          <w14:ligatures w14:val="standardContextual"/>
        </w:rPr>
        <w:tab/>
      </w:r>
      <w:r w:rsidRPr="004F49CF">
        <w:rPr>
          <w:rFonts w:eastAsia="Garamond"/>
          <w:noProof/>
        </w:rPr>
        <w:t>Witnesses at hearings</w:t>
      </w:r>
      <w:r>
        <w:rPr>
          <w:noProof/>
        </w:rPr>
        <w:tab/>
      </w:r>
      <w:r>
        <w:rPr>
          <w:noProof/>
        </w:rPr>
        <w:fldChar w:fldCharType="begin"/>
      </w:r>
      <w:r>
        <w:rPr>
          <w:noProof/>
        </w:rPr>
        <w:instrText xml:space="preserve"> PAGEREF _Toc180155385 \h </w:instrText>
      </w:r>
      <w:r>
        <w:rPr>
          <w:noProof/>
        </w:rPr>
      </w:r>
      <w:r>
        <w:rPr>
          <w:noProof/>
        </w:rPr>
        <w:fldChar w:fldCharType="separate"/>
      </w:r>
      <w:r>
        <w:rPr>
          <w:noProof/>
        </w:rPr>
        <w:t>88</w:t>
      </w:r>
      <w:r>
        <w:rPr>
          <w:noProof/>
        </w:rPr>
        <w:fldChar w:fldCharType="end"/>
      </w:r>
    </w:p>
    <w:p w14:paraId="6E72A803" w14:textId="5251D7F1" w:rsidR="00C949CC" w:rsidRDefault="00C949CC">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3</w:t>
      </w:r>
      <w:r>
        <w:rPr>
          <w:rFonts w:asciiTheme="minorHAnsi" w:eastAsiaTheme="minorEastAsia" w:hAnsiTheme="minorHAnsi" w:cstheme="minorBidi"/>
          <w:b w:val="0"/>
          <w:noProof/>
          <w:kern w:val="2"/>
          <w:sz w:val="22"/>
          <w:szCs w:val="22"/>
          <w:lang w:eastAsia="en-AU"/>
          <w14:ligatures w14:val="standardContextual"/>
        </w:rPr>
        <w:tab/>
      </w:r>
      <w:r>
        <w:rPr>
          <w:noProof/>
        </w:rPr>
        <w:t>Minutes</w:t>
      </w:r>
      <w:r>
        <w:rPr>
          <w:noProof/>
        </w:rPr>
        <w:tab/>
      </w:r>
      <w:r>
        <w:rPr>
          <w:noProof/>
        </w:rPr>
        <w:fldChar w:fldCharType="begin"/>
      </w:r>
      <w:r>
        <w:rPr>
          <w:noProof/>
        </w:rPr>
        <w:instrText xml:space="preserve"> PAGEREF _Toc180155386 \h </w:instrText>
      </w:r>
      <w:r>
        <w:rPr>
          <w:noProof/>
        </w:rPr>
      </w:r>
      <w:r>
        <w:rPr>
          <w:noProof/>
        </w:rPr>
        <w:fldChar w:fldCharType="separate"/>
      </w:r>
      <w:r>
        <w:rPr>
          <w:noProof/>
        </w:rPr>
        <w:t>91</w:t>
      </w:r>
      <w:r>
        <w:rPr>
          <w:noProof/>
        </w:rPr>
        <w:fldChar w:fldCharType="end"/>
      </w:r>
    </w:p>
    <w:p w14:paraId="3FA476B9" w14:textId="6A759BCD" w:rsidR="00C949CC" w:rsidRDefault="00C949CC">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4</w:t>
      </w:r>
      <w:r>
        <w:rPr>
          <w:rFonts w:asciiTheme="minorHAnsi" w:eastAsiaTheme="minorEastAsia" w:hAnsiTheme="minorHAnsi" w:cstheme="minorBidi"/>
          <w:b w:val="0"/>
          <w:noProof/>
          <w:kern w:val="2"/>
          <w:sz w:val="22"/>
          <w:szCs w:val="22"/>
          <w:lang w:eastAsia="en-AU"/>
          <w14:ligatures w14:val="standardContextual"/>
        </w:rPr>
        <w:tab/>
      </w:r>
      <w:r>
        <w:rPr>
          <w:noProof/>
        </w:rPr>
        <w:t>Dissenting statement</w:t>
      </w:r>
      <w:r>
        <w:rPr>
          <w:noProof/>
        </w:rPr>
        <w:tab/>
      </w:r>
      <w:r>
        <w:rPr>
          <w:noProof/>
        </w:rPr>
        <w:fldChar w:fldCharType="begin"/>
      </w:r>
      <w:r>
        <w:rPr>
          <w:noProof/>
        </w:rPr>
        <w:instrText xml:space="preserve"> PAGEREF _Toc180155387 \h </w:instrText>
      </w:r>
      <w:r>
        <w:rPr>
          <w:noProof/>
        </w:rPr>
      </w:r>
      <w:r>
        <w:rPr>
          <w:noProof/>
        </w:rPr>
        <w:fldChar w:fldCharType="separate"/>
      </w:r>
      <w:r>
        <w:rPr>
          <w:noProof/>
        </w:rPr>
        <w:t>109</w:t>
      </w:r>
      <w:r>
        <w:rPr>
          <w:noProof/>
        </w:rPr>
        <w:fldChar w:fldCharType="end"/>
      </w:r>
    </w:p>
    <w:p w14:paraId="57606F88" w14:textId="236B65F5" w:rsidR="00EA1D99" w:rsidRPr="00684BEC" w:rsidRDefault="00EA1D99">
      <w:pPr>
        <w:pStyle w:val="InitialBodyCopy"/>
        <w:pBdr>
          <w:top w:val="single" w:sz="8" w:space="31" w:color="auto"/>
        </w:pBdr>
        <w:spacing w:after="0"/>
      </w:pPr>
      <w:r>
        <w:fldChar w:fldCharType="end"/>
      </w:r>
    </w:p>
    <w:p w14:paraId="29A38E9F" w14:textId="77777777" w:rsidR="00EA1D99" w:rsidRDefault="00EA1D99">
      <w:pPr>
        <w:pStyle w:val="InitialBodyCopy"/>
        <w:pBdr>
          <w:top w:val="single" w:sz="8" w:space="31" w:color="auto"/>
        </w:pBdr>
        <w:spacing w:after="0"/>
      </w:pPr>
    </w:p>
    <w:p w14:paraId="02A34361" w14:textId="77777777" w:rsidR="00EA1D99" w:rsidRDefault="00EA1D99">
      <w:pPr>
        <w:pStyle w:val="InitialBodyCopy"/>
        <w:pBdr>
          <w:top w:val="single" w:sz="8" w:space="31" w:color="auto"/>
        </w:pBdr>
        <w:spacing w:after="0"/>
      </w:pPr>
    </w:p>
    <w:p w14:paraId="4C5C9D01" w14:textId="77777777" w:rsidR="00EA1D99" w:rsidRPr="007A6EE0" w:rsidRDefault="00EA1D99">
      <w:pPr>
        <w:pStyle w:val="InitialTitle"/>
      </w:pPr>
      <w:r>
        <w:br w:type="page"/>
      </w:r>
      <w:bookmarkStart w:id="9" w:name="TofR"/>
      <w:bookmarkStart w:id="10" w:name="_Toc180155331"/>
      <w:bookmarkStart w:id="11" w:name="AllTofR"/>
      <w:bookmarkEnd w:id="7"/>
      <w:bookmarkEnd w:id="9"/>
      <w:r w:rsidRPr="007A6EE0">
        <w:lastRenderedPageBreak/>
        <w:t>Terms of reference</w:t>
      </w:r>
      <w:bookmarkEnd w:id="10"/>
    </w:p>
    <w:p w14:paraId="1800151F" w14:textId="77777777" w:rsidR="00EA1D99" w:rsidRPr="002E42EA" w:rsidRDefault="00EA1D99" w:rsidP="0029230F">
      <w:pPr>
        <w:numPr>
          <w:ilvl w:val="0"/>
          <w:numId w:val="22"/>
        </w:numPr>
        <w:spacing w:after="240"/>
        <w:ind w:left="567" w:right="284" w:hanging="567"/>
        <w:jc w:val="both"/>
        <w:rPr>
          <w:sz w:val="24"/>
          <w:szCs w:val="24"/>
        </w:rPr>
      </w:pPr>
      <w:r w:rsidRPr="002E42EA">
        <w:rPr>
          <w:sz w:val="24"/>
          <w:szCs w:val="24"/>
        </w:rPr>
        <w:t>That Portfolio Committee 8 – Customer Service inquire into and report on pounds in New South Wales, and in particular:</w:t>
      </w:r>
    </w:p>
    <w:p w14:paraId="56370400"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resourcing challenges affecting New South Wales pounds, including the adequacy of funding given towards the operation of pounds by local and state governments</w:t>
      </w:r>
    </w:p>
    <w:p w14:paraId="17A1679E"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the adequacy of pound buildings and facilities in New South Wales</w:t>
      </w:r>
    </w:p>
    <w:p w14:paraId="2610D64B"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welfare challenges facing animals in pounds across New South Wales, including the provision of housing, bedding, feeding, exercise, enrichment, veterinary treatment, vaccination and desexing</w:t>
      </w:r>
    </w:p>
    <w:p w14:paraId="6EF9B011"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the adequacy of the laws, regulations and codes governing New South Wales pounds, including the Companion Animals Act 1998 (NSW) and the NSW Animal Welfare Code of Practice No 5 – Dogs and cats in animal boarding establishments (1996), as well as the adequacy of the current enforcement and compliance regime</w:t>
      </w:r>
    </w:p>
    <w:p w14:paraId="7BE47E8C"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factors influencing the number of animals ending up in New South Wales pounds, and strategies for reducing these numbers</w:t>
      </w:r>
    </w:p>
    <w:p w14:paraId="07D7C32A"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euthanasia rates and practices in New South Wales pounds, including the adequacy of reporting of euthanasia rates and other statistics</w:t>
      </w:r>
    </w:p>
    <w:p w14:paraId="7B66D0EF"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the role and challenges of behavioural assessments in New South Wales pounds</w:t>
      </w:r>
    </w:p>
    <w:p w14:paraId="326A673F"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the relationship between New South Wales pounds and animal rescue organisations</w:t>
      </w:r>
    </w:p>
    <w:p w14:paraId="3707B0A2"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the challenges associated with the number of homeless cats living in New South Wales for both pounds and animal rescue organisations, and strategies for addressing this issue</w:t>
      </w:r>
    </w:p>
    <w:p w14:paraId="3D0FFB09"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strategies for improving the treatment, care and outcomes for animals in New South Wales pounds</w:t>
      </w:r>
    </w:p>
    <w:p w14:paraId="291E6D59" w14:textId="77777777" w:rsidR="00EA1D99" w:rsidRPr="002E42EA" w:rsidRDefault="00EA1D99" w:rsidP="0029230F">
      <w:pPr>
        <w:numPr>
          <w:ilvl w:val="0"/>
          <w:numId w:val="23"/>
        </w:numPr>
        <w:spacing w:after="240"/>
        <w:ind w:left="1134" w:right="284" w:hanging="567"/>
        <w:jc w:val="both"/>
        <w:rPr>
          <w:sz w:val="24"/>
          <w:szCs w:val="24"/>
        </w:rPr>
      </w:pPr>
      <w:r w:rsidRPr="002E42EA">
        <w:rPr>
          <w:sz w:val="24"/>
          <w:szCs w:val="24"/>
        </w:rPr>
        <w:t>any other related matter.</w:t>
      </w:r>
    </w:p>
    <w:p w14:paraId="0F55CA73" w14:textId="77777777" w:rsidR="00EA1D99" w:rsidRPr="002E42EA" w:rsidRDefault="00EA1D99">
      <w:pPr>
        <w:jc w:val="both"/>
        <w:rPr>
          <w:sz w:val="24"/>
          <w:szCs w:val="24"/>
        </w:rPr>
      </w:pPr>
    </w:p>
    <w:p w14:paraId="69444C75" w14:textId="77777777" w:rsidR="00EA1D99" w:rsidRPr="002E42EA" w:rsidRDefault="00EA1D99">
      <w:pPr>
        <w:jc w:val="both"/>
        <w:rPr>
          <w:rFonts w:cs="Garamond"/>
          <w:color w:val="000000"/>
          <w:sz w:val="24"/>
          <w:szCs w:val="24"/>
          <w:lang w:eastAsia="en-AU"/>
        </w:rPr>
      </w:pPr>
    </w:p>
    <w:p w14:paraId="7C36048F" w14:textId="77777777" w:rsidR="00EA1D99" w:rsidRPr="002E42EA" w:rsidRDefault="00EA1D99">
      <w:pPr>
        <w:jc w:val="both"/>
        <w:rPr>
          <w:sz w:val="24"/>
          <w:szCs w:val="24"/>
          <w:lang w:val="en-US"/>
        </w:rPr>
      </w:pPr>
      <w:r w:rsidRPr="002E42EA">
        <w:rPr>
          <w:rFonts w:cs="Garamond"/>
          <w:color w:val="000000"/>
          <w:sz w:val="24"/>
          <w:szCs w:val="24"/>
          <w:lang w:eastAsia="en-AU"/>
        </w:rPr>
        <w:t>The terms of reference for the inquiry were self-referred by the committee on 29 June 2023.</w:t>
      </w:r>
      <w:r w:rsidRPr="002E42EA">
        <w:rPr>
          <w:rFonts w:cs="Garamond"/>
          <w:color w:val="000000"/>
          <w:sz w:val="24"/>
          <w:szCs w:val="24"/>
          <w:vertAlign w:val="superscript"/>
          <w:lang w:eastAsia="en-AU"/>
        </w:rPr>
        <w:footnoteReference w:id="2"/>
      </w:r>
    </w:p>
    <w:p w14:paraId="3F59DCE8" w14:textId="77777777" w:rsidR="00EA1D99" w:rsidRDefault="00EA1D99">
      <w:pPr>
        <w:pStyle w:val="InitialTofRNumbering"/>
        <w:numPr>
          <w:ilvl w:val="0"/>
          <w:numId w:val="0"/>
        </w:numPr>
      </w:pPr>
    </w:p>
    <w:p w14:paraId="757C8CF7" w14:textId="77777777" w:rsidR="00EA1D99" w:rsidRDefault="00EA1D99">
      <w:pPr>
        <w:pStyle w:val="InitialTofRNumbering"/>
        <w:numPr>
          <w:ilvl w:val="0"/>
          <w:numId w:val="0"/>
        </w:numPr>
        <w:ind w:left="567" w:hanging="567"/>
      </w:pPr>
    </w:p>
    <w:p w14:paraId="4638D405" w14:textId="77777777" w:rsidR="00EA1D99" w:rsidRDefault="00EA1D99">
      <w:pPr>
        <w:pStyle w:val="InitialTitle"/>
      </w:pPr>
      <w:bookmarkStart w:id="12" w:name="CommitteeMShip"/>
      <w:bookmarkStart w:id="13" w:name="_Toc455661392"/>
      <w:bookmarkStart w:id="14" w:name="AllCommMShip"/>
      <w:bookmarkEnd w:id="11"/>
      <w:bookmarkEnd w:id="12"/>
      <w:r>
        <w:br w:type="page"/>
      </w:r>
      <w:bookmarkStart w:id="15" w:name="_Toc180155332"/>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395"/>
        <w:gridCol w:w="3118"/>
        <w:gridCol w:w="1559"/>
      </w:tblGrid>
      <w:tr w:rsidR="00EA1D99" w:rsidRPr="00F95F6F" w14:paraId="36650DE9" w14:textId="77777777" w:rsidTr="00664524">
        <w:tc>
          <w:tcPr>
            <w:tcW w:w="9639" w:type="dxa"/>
            <w:gridSpan w:val="4"/>
            <w:shd w:val="clear" w:color="auto" w:fill="auto"/>
          </w:tcPr>
          <w:p w14:paraId="0D2A9A10" w14:textId="77777777" w:rsidR="00EA1D99" w:rsidRPr="00F95F6F" w:rsidRDefault="00EA1D99">
            <w:pPr>
              <w:spacing w:before="60" w:after="60"/>
              <w:ind w:left="-108"/>
              <w:rPr>
                <w:b/>
                <w:sz w:val="24"/>
              </w:rPr>
            </w:pPr>
            <w:r>
              <w:rPr>
                <w:b/>
                <w:sz w:val="28"/>
              </w:rPr>
              <w:t>Committee members</w:t>
            </w:r>
          </w:p>
        </w:tc>
      </w:tr>
      <w:tr w:rsidR="00EA1D99" w:rsidRPr="00B15622" w14:paraId="4978E63D" w14:textId="77777777" w:rsidTr="00664524">
        <w:tc>
          <w:tcPr>
            <w:tcW w:w="567" w:type="dxa"/>
            <w:shd w:val="clear" w:color="auto" w:fill="auto"/>
          </w:tcPr>
          <w:p w14:paraId="5DD38307" w14:textId="77777777" w:rsidR="00EA1D99" w:rsidRPr="00B15622" w:rsidRDefault="00EA1D99">
            <w:pPr>
              <w:spacing w:after="120"/>
              <w:rPr>
                <w:sz w:val="24"/>
              </w:rPr>
            </w:pPr>
          </w:p>
        </w:tc>
        <w:tc>
          <w:tcPr>
            <w:tcW w:w="4395" w:type="dxa"/>
            <w:shd w:val="clear" w:color="auto" w:fill="auto"/>
          </w:tcPr>
          <w:p w14:paraId="16568627" w14:textId="77777777" w:rsidR="00EA1D99" w:rsidRPr="00B15622" w:rsidRDefault="00EA1D99">
            <w:pPr>
              <w:spacing w:before="60" w:after="60"/>
              <w:rPr>
                <w:b/>
                <w:sz w:val="24"/>
              </w:rPr>
            </w:pPr>
            <w:r w:rsidRPr="00D3635F">
              <w:rPr>
                <w:rStyle w:val="InitialTableBold"/>
                <w:szCs w:val="24"/>
              </w:rPr>
              <w:t xml:space="preserve">Hon </w:t>
            </w:r>
            <w:r>
              <w:rPr>
                <w:rStyle w:val="InitialTableBold"/>
                <w:szCs w:val="24"/>
              </w:rPr>
              <w:t>Emma Hurst</w:t>
            </w:r>
            <w:r w:rsidRPr="00D3635F">
              <w:rPr>
                <w:rStyle w:val="InitialTableBold"/>
                <w:szCs w:val="24"/>
              </w:rPr>
              <w:t xml:space="preserve"> MLC</w:t>
            </w:r>
          </w:p>
        </w:tc>
        <w:tc>
          <w:tcPr>
            <w:tcW w:w="3118" w:type="dxa"/>
            <w:shd w:val="clear" w:color="auto" w:fill="auto"/>
            <w:vAlign w:val="center"/>
          </w:tcPr>
          <w:p w14:paraId="10653B25" w14:textId="77777777" w:rsidR="00EA1D99" w:rsidRPr="001B5EB0" w:rsidRDefault="00EA1D99">
            <w:pPr>
              <w:spacing w:before="60" w:after="60"/>
              <w:ind w:left="-108"/>
              <w:rPr>
                <w:b/>
                <w:sz w:val="24"/>
              </w:rPr>
            </w:pPr>
            <w:r w:rsidRPr="001B5EB0">
              <w:rPr>
                <w:rStyle w:val="InitialTableBold"/>
                <w:b w:val="0"/>
                <w:szCs w:val="24"/>
              </w:rPr>
              <w:t>Animal Justice Party</w:t>
            </w:r>
          </w:p>
        </w:tc>
        <w:tc>
          <w:tcPr>
            <w:tcW w:w="1559" w:type="dxa"/>
            <w:shd w:val="clear" w:color="auto" w:fill="auto"/>
          </w:tcPr>
          <w:p w14:paraId="169ABE08" w14:textId="77777777" w:rsidR="00EA1D99" w:rsidRPr="00B15622" w:rsidRDefault="00EA1D99">
            <w:pPr>
              <w:spacing w:before="60" w:after="60"/>
              <w:ind w:left="-108"/>
              <w:rPr>
                <w:i/>
                <w:sz w:val="24"/>
              </w:rPr>
            </w:pPr>
            <w:r w:rsidRPr="00B15622">
              <w:rPr>
                <w:i/>
                <w:sz w:val="24"/>
              </w:rPr>
              <w:t>Chair</w:t>
            </w:r>
          </w:p>
        </w:tc>
      </w:tr>
      <w:tr w:rsidR="00EA1D99" w:rsidRPr="00B15622" w14:paraId="0BC15568" w14:textId="77777777" w:rsidTr="00664524">
        <w:tc>
          <w:tcPr>
            <w:tcW w:w="567" w:type="dxa"/>
            <w:shd w:val="clear" w:color="auto" w:fill="auto"/>
          </w:tcPr>
          <w:p w14:paraId="3E2587E1" w14:textId="77777777" w:rsidR="00EA1D99" w:rsidRPr="00B15622" w:rsidRDefault="00EA1D99">
            <w:pPr>
              <w:spacing w:after="120"/>
              <w:rPr>
                <w:sz w:val="24"/>
              </w:rPr>
            </w:pPr>
          </w:p>
        </w:tc>
        <w:tc>
          <w:tcPr>
            <w:tcW w:w="4395" w:type="dxa"/>
            <w:shd w:val="clear" w:color="auto" w:fill="auto"/>
          </w:tcPr>
          <w:p w14:paraId="40DA94C9" w14:textId="77777777" w:rsidR="00EA1D99" w:rsidRPr="00B15622" w:rsidRDefault="00EA1D99">
            <w:pPr>
              <w:spacing w:before="60" w:after="60"/>
              <w:rPr>
                <w:b/>
                <w:sz w:val="24"/>
              </w:rPr>
            </w:pPr>
            <w:r>
              <w:rPr>
                <w:b/>
                <w:sz w:val="24"/>
                <w:szCs w:val="24"/>
              </w:rPr>
              <w:t>Ms Abigail Boyd</w:t>
            </w:r>
            <w:r w:rsidRPr="00D3635F">
              <w:rPr>
                <w:b/>
                <w:sz w:val="24"/>
                <w:szCs w:val="24"/>
              </w:rPr>
              <w:t xml:space="preserve"> MLC</w:t>
            </w:r>
            <w:r>
              <w:rPr>
                <w:b/>
                <w:sz w:val="24"/>
                <w:szCs w:val="24"/>
              </w:rPr>
              <w:t>*</w:t>
            </w:r>
          </w:p>
        </w:tc>
        <w:tc>
          <w:tcPr>
            <w:tcW w:w="3118" w:type="dxa"/>
            <w:shd w:val="clear" w:color="auto" w:fill="auto"/>
            <w:vAlign w:val="center"/>
          </w:tcPr>
          <w:p w14:paraId="1C8AB8E4" w14:textId="77777777" w:rsidR="00EA1D99" w:rsidRPr="00B15622" w:rsidRDefault="00EA1D99">
            <w:pPr>
              <w:spacing w:before="60" w:after="60"/>
              <w:ind w:left="-108"/>
              <w:rPr>
                <w:sz w:val="24"/>
              </w:rPr>
            </w:pPr>
            <w:r>
              <w:rPr>
                <w:sz w:val="24"/>
                <w:szCs w:val="24"/>
              </w:rPr>
              <w:t>The Greens</w:t>
            </w:r>
          </w:p>
        </w:tc>
        <w:tc>
          <w:tcPr>
            <w:tcW w:w="1559" w:type="dxa"/>
            <w:shd w:val="clear" w:color="auto" w:fill="auto"/>
          </w:tcPr>
          <w:p w14:paraId="10E3BC74" w14:textId="77777777" w:rsidR="00EA1D99" w:rsidRPr="00B15622" w:rsidRDefault="00EA1D99">
            <w:pPr>
              <w:spacing w:before="60" w:after="60"/>
              <w:ind w:left="-108"/>
              <w:rPr>
                <w:i/>
                <w:sz w:val="24"/>
              </w:rPr>
            </w:pPr>
            <w:r w:rsidRPr="00B15622">
              <w:rPr>
                <w:i/>
                <w:sz w:val="24"/>
              </w:rPr>
              <w:t>Deputy Chair</w:t>
            </w:r>
          </w:p>
        </w:tc>
      </w:tr>
      <w:tr w:rsidR="00EA1D99" w:rsidRPr="00B15622" w14:paraId="215AC288" w14:textId="77777777" w:rsidTr="00664524">
        <w:tc>
          <w:tcPr>
            <w:tcW w:w="567" w:type="dxa"/>
            <w:shd w:val="clear" w:color="auto" w:fill="auto"/>
          </w:tcPr>
          <w:p w14:paraId="12F63127" w14:textId="77777777" w:rsidR="00EA1D99" w:rsidRPr="00B15622" w:rsidRDefault="00EA1D99">
            <w:pPr>
              <w:spacing w:after="120"/>
              <w:rPr>
                <w:sz w:val="24"/>
              </w:rPr>
            </w:pPr>
          </w:p>
        </w:tc>
        <w:tc>
          <w:tcPr>
            <w:tcW w:w="4395" w:type="dxa"/>
            <w:shd w:val="clear" w:color="auto" w:fill="auto"/>
          </w:tcPr>
          <w:p w14:paraId="09C86BC1" w14:textId="77777777" w:rsidR="00EA1D99" w:rsidRPr="00B15622" w:rsidRDefault="00EA1D99">
            <w:pPr>
              <w:spacing w:before="60" w:after="60"/>
              <w:rPr>
                <w:b/>
                <w:sz w:val="24"/>
              </w:rPr>
            </w:pPr>
            <w:r>
              <w:rPr>
                <w:b/>
                <w:sz w:val="24"/>
                <w:szCs w:val="24"/>
              </w:rPr>
              <w:t>Hon Mark Buttigieg MLC</w:t>
            </w:r>
          </w:p>
        </w:tc>
        <w:tc>
          <w:tcPr>
            <w:tcW w:w="3118" w:type="dxa"/>
            <w:shd w:val="clear" w:color="auto" w:fill="auto"/>
            <w:vAlign w:val="center"/>
          </w:tcPr>
          <w:p w14:paraId="68DA82A2" w14:textId="77777777" w:rsidR="00EA1D99" w:rsidRPr="00B15622" w:rsidRDefault="00EA1D99">
            <w:pPr>
              <w:spacing w:before="60" w:after="60"/>
              <w:ind w:left="-108"/>
              <w:rPr>
                <w:sz w:val="24"/>
              </w:rPr>
            </w:pPr>
            <w:r>
              <w:rPr>
                <w:sz w:val="24"/>
                <w:szCs w:val="24"/>
              </w:rPr>
              <w:t>Australian Labor Party</w:t>
            </w:r>
          </w:p>
        </w:tc>
        <w:tc>
          <w:tcPr>
            <w:tcW w:w="1559" w:type="dxa"/>
            <w:shd w:val="clear" w:color="auto" w:fill="auto"/>
          </w:tcPr>
          <w:p w14:paraId="21D2718C" w14:textId="77777777" w:rsidR="00EA1D99" w:rsidRPr="00B15622" w:rsidRDefault="00EA1D99">
            <w:pPr>
              <w:spacing w:after="120"/>
              <w:rPr>
                <w:i/>
                <w:iCs/>
                <w:sz w:val="24"/>
              </w:rPr>
            </w:pPr>
          </w:p>
        </w:tc>
      </w:tr>
      <w:tr w:rsidR="00EA1D99" w:rsidRPr="00B15622" w14:paraId="30BBA2A4" w14:textId="77777777" w:rsidTr="00664524">
        <w:tc>
          <w:tcPr>
            <w:tcW w:w="567" w:type="dxa"/>
            <w:shd w:val="clear" w:color="auto" w:fill="auto"/>
          </w:tcPr>
          <w:p w14:paraId="31E59780" w14:textId="77777777" w:rsidR="00EA1D99" w:rsidRPr="00B15622" w:rsidRDefault="00EA1D99">
            <w:pPr>
              <w:spacing w:after="120"/>
              <w:rPr>
                <w:sz w:val="24"/>
              </w:rPr>
            </w:pPr>
          </w:p>
        </w:tc>
        <w:tc>
          <w:tcPr>
            <w:tcW w:w="4395" w:type="dxa"/>
            <w:shd w:val="clear" w:color="auto" w:fill="auto"/>
          </w:tcPr>
          <w:p w14:paraId="4FF1D6E6" w14:textId="77777777" w:rsidR="00EA1D99" w:rsidRPr="00B15622" w:rsidRDefault="00EA1D99">
            <w:pPr>
              <w:spacing w:before="60" w:after="60"/>
              <w:rPr>
                <w:b/>
                <w:sz w:val="24"/>
              </w:rPr>
            </w:pPr>
            <w:r>
              <w:rPr>
                <w:rStyle w:val="InitialTableBold"/>
                <w:szCs w:val="24"/>
              </w:rPr>
              <w:t>Hon Aileen MacDonald MLC</w:t>
            </w:r>
          </w:p>
        </w:tc>
        <w:tc>
          <w:tcPr>
            <w:tcW w:w="3118" w:type="dxa"/>
            <w:shd w:val="clear" w:color="auto" w:fill="auto"/>
            <w:vAlign w:val="center"/>
          </w:tcPr>
          <w:p w14:paraId="0BCE27C0" w14:textId="77777777" w:rsidR="00EA1D99" w:rsidRPr="00B15622" w:rsidRDefault="00EA1D99">
            <w:pPr>
              <w:spacing w:before="60" w:after="60"/>
              <w:ind w:left="-108"/>
              <w:rPr>
                <w:sz w:val="24"/>
              </w:rPr>
            </w:pPr>
            <w:r>
              <w:rPr>
                <w:sz w:val="24"/>
                <w:szCs w:val="24"/>
              </w:rPr>
              <w:t>Liberal Party</w:t>
            </w:r>
          </w:p>
        </w:tc>
        <w:tc>
          <w:tcPr>
            <w:tcW w:w="1559" w:type="dxa"/>
            <w:shd w:val="clear" w:color="auto" w:fill="auto"/>
          </w:tcPr>
          <w:p w14:paraId="7ED79D54" w14:textId="77777777" w:rsidR="00EA1D99" w:rsidRPr="00B15622" w:rsidRDefault="00EA1D99">
            <w:pPr>
              <w:spacing w:after="120"/>
              <w:rPr>
                <w:sz w:val="24"/>
              </w:rPr>
            </w:pPr>
          </w:p>
        </w:tc>
      </w:tr>
      <w:tr w:rsidR="00EA1D99" w:rsidRPr="00B15622" w14:paraId="203FD271" w14:textId="77777777" w:rsidTr="00664524">
        <w:tc>
          <w:tcPr>
            <w:tcW w:w="567" w:type="dxa"/>
            <w:shd w:val="clear" w:color="auto" w:fill="auto"/>
          </w:tcPr>
          <w:p w14:paraId="295B42A0" w14:textId="77777777" w:rsidR="00EA1D99" w:rsidRPr="00B15622" w:rsidRDefault="00EA1D99">
            <w:pPr>
              <w:spacing w:after="120"/>
              <w:rPr>
                <w:sz w:val="24"/>
              </w:rPr>
            </w:pPr>
          </w:p>
        </w:tc>
        <w:tc>
          <w:tcPr>
            <w:tcW w:w="4395" w:type="dxa"/>
            <w:shd w:val="clear" w:color="auto" w:fill="auto"/>
            <w:vAlign w:val="center"/>
          </w:tcPr>
          <w:p w14:paraId="2D17ADD2" w14:textId="77777777" w:rsidR="00EA1D99" w:rsidRPr="00B15622" w:rsidRDefault="00EA1D99">
            <w:pPr>
              <w:spacing w:before="60" w:after="60"/>
              <w:rPr>
                <w:b/>
                <w:sz w:val="24"/>
              </w:rPr>
            </w:pPr>
            <w:r>
              <w:rPr>
                <w:b/>
                <w:bCs/>
                <w:sz w:val="24"/>
                <w:szCs w:val="24"/>
              </w:rPr>
              <w:t>Hon Rachel Merton MLC**</w:t>
            </w:r>
          </w:p>
        </w:tc>
        <w:tc>
          <w:tcPr>
            <w:tcW w:w="3118" w:type="dxa"/>
            <w:shd w:val="clear" w:color="auto" w:fill="auto"/>
            <w:vAlign w:val="center"/>
          </w:tcPr>
          <w:p w14:paraId="007425E3" w14:textId="77777777" w:rsidR="00EA1D99" w:rsidRPr="00B15622" w:rsidRDefault="00EA1D99">
            <w:pPr>
              <w:spacing w:before="60" w:after="60"/>
              <w:ind w:left="-108"/>
              <w:rPr>
                <w:sz w:val="24"/>
              </w:rPr>
            </w:pPr>
            <w:r>
              <w:rPr>
                <w:sz w:val="24"/>
                <w:szCs w:val="24"/>
              </w:rPr>
              <w:t>Liberal Party</w:t>
            </w:r>
          </w:p>
        </w:tc>
        <w:tc>
          <w:tcPr>
            <w:tcW w:w="1559" w:type="dxa"/>
            <w:shd w:val="clear" w:color="auto" w:fill="auto"/>
          </w:tcPr>
          <w:p w14:paraId="02DE2BB8" w14:textId="77777777" w:rsidR="00EA1D99" w:rsidRPr="00B15622" w:rsidRDefault="00EA1D99">
            <w:pPr>
              <w:spacing w:after="120"/>
              <w:rPr>
                <w:sz w:val="24"/>
              </w:rPr>
            </w:pPr>
          </w:p>
        </w:tc>
      </w:tr>
      <w:tr w:rsidR="00EA1D99" w:rsidRPr="00B15622" w14:paraId="5DCD1D2F" w14:textId="77777777" w:rsidTr="00664524">
        <w:tc>
          <w:tcPr>
            <w:tcW w:w="567" w:type="dxa"/>
            <w:shd w:val="clear" w:color="auto" w:fill="auto"/>
          </w:tcPr>
          <w:p w14:paraId="4B78F88D" w14:textId="77777777" w:rsidR="00EA1D99" w:rsidRPr="00B15622" w:rsidRDefault="00EA1D99">
            <w:pPr>
              <w:spacing w:after="120"/>
              <w:rPr>
                <w:b/>
                <w:bCs/>
                <w:sz w:val="24"/>
              </w:rPr>
            </w:pPr>
          </w:p>
        </w:tc>
        <w:tc>
          <w:tcPr>
            <w:tcW w:w="4395" w:type="dxa"/>
            <w:shd w:val="clear" w:color="auto" w:fill="auto"/>
          </w:tcPr>
          <w:p w14:paraId="7AE40CF4" w14:textId="77777777" w:rsidR="00EA1D99" w:rsidRPr="00B15622" w:rsidRDefault="00EA1D99">
            <w:pPr>
              <w:spacing w:before="60" w:after="60"/>
              <w:rPr>
                <w:b/>
                <w:bCs/>
                <w:sz w:val="24"/>
              </w:rPr>
            </w:pPr>
            <w:bookmarkStart w:id="16" w:name="CommMshipName"/>
            <w:bookmarkEnd w:id="16"/>
            <w:r>
              <w:rPr>
                <w:rStyle w:val="InitialTableBold"/>
                <w:szCs w:val="24"/>
              </w:rPr>
              <w:t>Hon Peter Primrose MLC</w:t>
            </w:r>
          </w:p>
        </w:tc>
        <w:tc>
          <w:tcPr>
            <w:tcW w:w="3118" w:type="dxa"/>
            <w:shd w:val="clear" w:color="auto" w:fill="auto"/>
            <w:vAlign w:val="center"/>
          </w:tcPr>
          <w:p w14:paraId="19D1D8FD" w14:textId="77777777" w:rsidR="00EA1D99" w:rsidRPr="00B15622" w:rsidRDefault="00EA1D99">
            <w:pPr>
              <w:spacing w:before="60" w:after="60"/>
              <w:ind w:left="-108"/>
              <w:rPr>
                <w:sz w:val="24"/>
              </w:rPr>
            </w:pPr>
            <w:bookmarkStart w:id="17" w:name="CommMshipAffiliation"/>
            <w:bookmarkEnd w:id="17"/>
            <w:r>
              <w:rPr>
                <w:sz w:val="24"/>
                <w:szCs w:val="24"/>
              </w:rPr>
              <w:t>Australian Labor Party</w:t>
            </w:r>
          </w:p>
        </w:tc>
        <w:tc>
          <w:tcPr>
            <w:tcW w:w="1559" w:type="dxa"/>
            <w:shd w:val="clear" w:color="auto" w:fill="auto"/>
          </w:tcPr>
          <w:p w14:paraId="227E2E90" w14:textId="77777777" w:rsidR="00EA1D99" w:rsidRPr="00B15622" w:rsidRDefault="00EA1D99">
            <w:pPr>
              <w:spacing w:after="120"/>
              <w:rPr>
                <w:b/>
                <w:bCs/>
                <w:i/>
                <w:sz w:val="24"/>
              </w:rPr>
            </w:pPr>
            <w:bookmarkStart w:id="18" w:name="CommMshipTitle"/>
            <w:bookmarkEnd w:id="18"/>
          </w:p>
        </w:tc>
      </w:tr>
      <w:tr w:rsidR="00EA1D99" w:rsidRPr="00B15622" w14:paraId="072EC2D1" w14:textId="77777777" w:rsidTr="00664524">
        <w:tc>
          <w:tcPr>
            <w:tcW w:w="567" w:type="dxa"/>
            <w:shd w:val="clear" w:color="auto" w:fill="auto"/>
          </w:tcPr>
          <w:p w14:paraId="20E569DF" w14:textId="77777777" w:rsidR="00EA1D99" w:rsidRPr="00B15622" w:rsidRDefault="00EA1D99">
            <w:pPr>
              <w:spacing w:after="120"/>
              <w:rPr>
                <w:b/>
                <w:bCs/>
                <w:sz w:val="24"/>
              </w:rPr>
            </w:pPr>
          </w:p>
        </w:tc>
        <w:tc>
          <w:tcPr>
            <w:tcW w:w="4395" w:type="dxa"/>
            <w:shd w:val="clear" w:color="auto" w:fill="auto"/>
          </w:tcPr>
          <w:p w14:paraId="1C1B42AA" w14:textId="77777777" w:rsidR="00EA1D99" w:rsidRPr="00B15622" w:rsidRDefault="00EA1D99">
            <w:pPr>
              <w:spacing w:before="60" w:after="60"/>
              <w:rPr>
                <w:b/>
                <w:sz w:val="24"/>
              </w:rPr>
            </w:pPr>
            <w:r>
              <w:rPr>
                <w:b/>
                <w:sz w:val="24"/>
                <w:szCs w:val="24"/>
              </w:rPr>
              <w:t>Hon Emily Suvaal MLC</w:t>
            </w:r>
          </w:p>
        </w:tc>
        <w:tc>
          <w:tcPr>
            <w:tcW w:w="3118" w:type="dxa"/>
            <w:shd w:val="clear" w:color="auto" w:fill="auto"/>
            <w:vAlign w:val="center"/>
          </w:tcPr>
          <w:p w14:paraId="5CD94581" w14:textId="77777777" w:rsidR="00EA1D99" w:rsidRPr="00B15622" w:rsidRDefault="00EA1D99">
            <w:pPr>
              <w:spacing w:before="60" w:after="60"/>
              <w:ind w:left="-108"/>
              <w:rPr>
                <w:sz w:val="24"/>
              </w:rPr>
            </w:pPr>
            <w:r>
              <w:rPr>
                <w:sz w:val="24"/>
                <w:szCs w:val="24"/>
              </w:rPr>
              <w:t>Australian Labor Party</w:t>
            </w:r>
          </w:p>
        </w:tc>
        <w:tc>
          <w:tcPr>
            <w:tcW w:w="1559" w:type="dxa"/>
            <w:shd w:val="clear" w:color="auto" w:fill="auto"/>
          </w:tcPr>
          <w:p w14:paraId="164C4639" w14:textId="77777777" w:rsidR="00EA1D99" w:rsidRPr="00B15622" w:rsidRDefault="00EA1D99">
            <w:pPr>
              <w:spacing w:after="120"/>
              <w:rPr>
                <w:b/>
                <w:bCs/>
                <w:i/>
                <w:sz w:val="24"/>
              </w:rPr>
            </w:pPr>
          </w:p>
        </w:tc>
      </w:tr>
      <w:tr w:rsidR="00EA1D99" w:rsidRPr="00B15622" w14:paraId="2998CE57" w14:textId="77777777" w:rsidTr="00664524">
        <w:tc>
          <w:tcPr>
            <w:tcW w:w="567" w:type="dxa"/>
            <w:shd w:val="clear" w:color="auto" w:fill="auto"/>
          </w:tcPr>
          <w:p w14:paraId="27F471B1" w14:textId="77777777" w:rsidR="00EA1D99" w:rsidRPr="00B15622" w:rsidRDefault="00EA1D99">
            <w:pPr>
              <w:spacing w:after="120"/>
              <w:rPr>
                <w:b/>
                <w:bCs/>
                <w:sz w:val="24"/>
              </w:rPr>
            </w:pPr>
          </w:p>
        </w:tc>
        <w:tc>
          <w:tcPr>
            <w:tcW w:w="4395" w:type="dxa"/>
            <w:shd w:val="clear" w:color="auto" w:fill="auto"/>
            <w:vAlign w:val="center"/>
          </w:tcPr>
          <w:p w14:paraId="67BA5BC1" w14:textId="77777777" w:rsidR="00EA1D99" w:rsidRPr="00B15622" w:rsidRDefault="00EA1D99">
            <w:pPr>
              <w:spacing w:before="60" w:after="60"/>
              <w:ind w:left="-108"/>
              <w:rPr>
                <w:b/>
                <w:sz w:val="24"/>
              </w:rPr>
            </w:pPr>
          </w:p>
        </w:tc>
        <w:tc>
          <w:tcPr>
            <w:tcW w:w="3118" w:type="dxa"/>
            <w:shd w:val="clear" w:color="auto" w:fill="auto"/>
            <w:vAlign w:val="center"/>
          </w:tcPr>
          <w:p w14:paraId="735EEDC0" w14:textId="77777777" w:rsidR="00EA1D99" w:rsidRPr="00B15622" w:rsidRDefault="00EA1D99">
            <w:pPr>
              <w:spacing w:before="60" w:after="60"/>
              <w:ind w:left="-108"/>
              <w:rPr>
                <w:sz w:val="24"/>
              </w:rPr>
            </w:pPr>
          </w:p>
        </w:tc>
        <w:tc>
          <w:tcPr>
            <w:tcW w:w="1559" w:type="dxa"/>
            <w:shd w:val="clear" w:color="auto" w:fill="auto"/>
          </w:tcPr>
          <w:p w14:paraId="1BD3DB82" w14:textId="77777777" w:rsidR="00EA1D99" w:rsidRPr="00B15622" w:rsidRDefault="00EA1D99">
            <w:pPr>
              <w:spacing w:after="120"/>
              <w:rPr>
                <w:b/>
                <w:bCs/>
                <w:i/>
                <w:sz w:val="24"/>
              </w:rPr>
            </w:pPr>
          </w:p>
        </w:tc>
      </w:tr>
      <w:tr w:rsidR="00EA1D99" w:rsidRPr="00F95F6F" w14:paraId="712B36ED" w14:textId="77777777" w:rsidTr="00664524">
        <w:tc>
          <w:tcPr>
            <w:tcW w:w="9639" w:type="dxa"/>
            <w:gridSpan w:val="4"/>
            <w:shd w:val="clear" w:color="auto" w:fill="auto"/>
          </w:tcPr>
          <w:p w14:paraId="6630975A" w14:textId="77777777" w:rsidR="00EA1D99" w:rsidRPr="00F95F6F" w:rsidRDefault="00EA1D99">
            <w:pPr>
              <w:spacing w:before="60" w:after="60"/>
              <w:ind w:left="-108"/>
              <w:rPr>
                <w:b/>
                <w:sz w:val="24"/>
              </w:rPr>
            </w:pPr>
            <w:r w:rsidRPr="00C33032">
              <w:rPr>
                <w:b/>
                <w:sz w:val="28"/>
              </w:rPr>
              <w:t>Contact details</w:t>
            </w:r>
          </w:p>
        </w:tc>
      </w:tr>
      <w:tr w:rsidR="00EA1D99" w:rsidRPr="00B15622" w14:paraId="6CEF44E4" w14:textId="77777777" w:rsidTr="00664524">
        <w:tc>
          <w:tcPr>
            <w:tcW w:w="567" w:type="dxa"/>
            <w:shd w:val="clear" w:color="auto" w:fill="auto"/>
          </w:tcPr>
          <w:p w14:paraId="21E71D22" w14:textId="77777777" w:rsidR="00EA1D99" w:rsidRPr="00B15622" w:rsidRDefault="00EA1D99">
            <w:pPr>
              <w:spacing w:before="60" w:after="60"/>
              <w:ind w:left="-108"/>
              <w:rPr>
                <w:b/>
                <w:bCs/>
                <w:sz w:val="24"/>
              </w:rPr>
            </w:pPr>
          </w:p>
        </w:tc>
        <w:tc>
          <w:tcPr>
            <w:tcW w:w="4395" w:type="dxa"/>
            <w:shd w:val="clear" w:color="auto" w:fill="auto"/>
            <w:vAlign w:val="center"/>
          </w:tcPr>
          <w:p w14:paraId="3A555EB8" w14:textId="77777777" w:rsidR="00EA1D99" w:rsidRDefault="00EA1D99">
            <w:pPr>
              <w:spacing w:before="60" w:after="60"/>
            </w:pPr>
            <w:r>
              <w:rPr>
                <w:b/>
                <w:sz w:val="24"/>
              </w:rPr>
              <w:t>Website</w:t>
            </w:r>
            <w:r w:rsidRPr="00F95F6F">
              <w:rPr>
                <w:b/>
                <w:sz w:val="24"/>
              </w:rPr>
              <w:t xml:space="preserve"> </w:t>
            </w:r>
          </w:p>
        </w:tc>
        <w:tc>
          <w:tcPr>
            <w:tcW w:w="4677" w:type="dxa"/>
            <w:gridSpan w:val="2"/>
            <w:shd w:val="clear" w:color="auto" w:fill="auto"/>
            <w:vAlign w:val="center"/>
          </w:tcPr>
          <w:p w14:paraId="781F899D" w14:textId="77777777" w:rsidR="00EA1D99" w:rsidRPr="00607594" w:rsidRDefault="00EA1D99">
            <w:pPr>
              <w:spacing w:before="60" w:after="60"/>
              <w:ind w:left="-108"/>
              <w:rPr>
                <w:iCs/>
                <w:sz w:val="24"/>
              </w:rPr>
            </w:pPr>
            <w:r w:rsidRPr="00607594">
              <w:rPr>
                <w:iCs/>
                <w:sz w:val="24"/>
              </w:rPr>
              <w:t>www.parliament.nsw.gov.au/committees</w:t>
            </w:r>
          </w:p>
        </w:tc>
      </w:tr>
      <w:tr w:rsidR="00EA1D99" w:rsidRPr="00B15622" w14:paraId="1D7E5F6F" w14:textId="77777777" w:rsidTr="00664524">
        <w:tc>
          <w:tcPr>
            <w:tcW w:w="567" w:type="dxa"/>
            <w:shd w:val="clear" w:color="auto" w:fill="auto"/>
          </w:tcPr>
          <w:p w14:paraId="3232DE95" w14:textId="77777777" w:rsidR="00EA1D99" w:rsidRPr="00F95F6F" w:rsidRDefault="00EA1D99">
            <w:pPr>
              <w:spacing w:before="60" w:after="60"/>
              <w:ind w:left="-108"/>
              <w:rPr>
                <w:b/>
                <w:sz w:val="24"/>
              </w:rPr>
            </w:pPr>
          </w:p>
        </w:tc>
        <w:tc>
          <w:tcPr>
            <w:tcW w:w="4395" w:type="dxa"/>
            <w:shd w:val="clear" w:color="auto" w:fill="auto"/>
            <w:vAlign w:val="center"/>
          </w:tcPr>
          <w:p w14:paraId="6491C86D" w14:textId="77777777" w:rsidR="00EA1D99" w:rsidRPr="00F95F6F" w:rsidRDefault="00EA1D99">
            <w:pPr>
              <w:spacing w:before="60" w:after="60"/>
              <w:rPr>
                <w:b/>
                <w:sz w:val="24"/>
              </w:rPr>
            </w:pPr>
            <w:r w:rsidRPr="00F95F6F">
              <w:rPr>
                <w:b/>
                <w:sz w:val="24"/>
              </w:rPr>
              <w:t>Email</w:t>
            </w:r>
          </w:p>
        </w:tc>
        <w:tc>
          <w:tcPr>
            <w:tcW w:w="4677" w:type="dxa"/>
            <w:gridSpan w:val="2"/>
            <w:shd w:val="clear" w:color="auto" w:fill="auto"/>
            <w:vAlign w:val="center"/>
          </w:tcPr>
          <w:p w14:paraId="47C2F6AE" w14:textId="77777777" w:rsidR="00EA1D99" w:rsidRPr="00607594" w:rsidRDefault="00EA1D99">
            <w:pPr>
              <w:spacing w:before="60" w:after="60"/>
              <w:ind w:left="-108"/>
              <w:rPr>
                <w:iCs/>
                <w:sz w:val="24"/>
              </w:rPr>
            </w:pPr>
            <w:r w:rsidRPr="007E260A">
              <w:rPr>
                <w:iCs/>
                <w:sz w:val="24"/>
              </w:rPr>
              <w:t>portfoliocommittee8@parliament.nsw.gov.au</w:t>
            </w:r>
          </w:p>
        </w:tc>
      </w:tr>
      <w:tr w:rsidR="00EA1D99" w:rsidRPr="00B15622" w14:paraId="2FA6A3AE" w14:textId="77777777" w:rsidTr="00664524">
        <w:tc>
          <w:tcPr>
            <w:tcW w:w="567" w:type="dxa"/>
            <w:shd w:val="clear" w:color="auto" w:fill="auto"/>
          </w:tcPr>
          <w:p w14:paraId="141FE039" w14:textId="77777777" w:rsidR="00EA1D99" w:rsidRPr="00F95F6F" w:rsidRDefault="00EA1D99">
            <w:pPr>
              <w:spacing w:before="60" w:after="60"/>
              <w:ind w:left="-108"/>
              <w:rPr>
                <w:b/>
                <w:sz w:val="24"/>
              </w:rPr>
            </w:pPr>
          </w:p>
        </w:tc>
        <w:tc>
          <w:tcPr>
            <w:tcW w:w="4395" w:type="dxa"/>
            <w:shd w:val="clear" w:color="auto" w:fill="auto"/>
            <w:vAlign w:val="center"/>
          </w:tcPr>
          <w:p w14:paraId="25E99558" w14:textId="77777777" w:rsidR="00EA1D99" w:rsidRPr="00F95F6F" w:rsidRDefault="00EA1D99">
            <w:pPr>
              <w:spacing w:before="60" w:after="60"/>
              <w:rPr>
                <w:b/>
                <w:sz w:val="24"/>
              </w:rPr>
            </w:pPr>
            <w:r w:rsidRPr="00F95F6F">
              <w:rPr>
                <w:b/>
                <w:sz w:val="24"/>
              </w:rPr>
              <w:t>Telephone</w:t>
            </w:r>
          </w:p>
        </w:tc>
        <w:tc>
          <w:tcPr>
            <w:tcW w:w="4677" w:type="dxa"/>
            <w:gridSpan w:val="2"/>
            <w:shd w:val="clear" w:color="auto" w:fill="auto"/>
            <w:vAlign w:val="center"/>
          </w:tcPr>
          <w:p w14:paraId="0D131203" w14:textId="353E4AC8" w:rsidR="00EA1D99" w:rsidRPr="00607594" w:rsidRDefault="00EA1D99">
            <w:pPr>
              <w:spacing w:before="60" w:after="60"/>
              <w:ind w:left="-108"/>
              <w:rPr>
                <w:iCs/>
                <w:sz w:val="24"/>
              </w:rPr>
            </w:pPr>
            <w:r>
              <w:rPr>
                <w:iCs/>
                <w:sz w:val="24"/>
              </w:rPr>
              <w:t xml:space="preserve">02 9230 </w:t>
            </w:r>
            <w:r w:rsidR="00920B35">
              <w:rPr>
                <w:iCs/>
                <w:sz w:val="24"/>
              </w:rPr>
              <w:t>3389</w:t>
            </w:r>
          </w:p>
        </w:tc>
      </w:tr>
    </w:tbl>
    <w:p w14:paraId="26E21298" w14:textId="77777777" w:rsidR="00EA1D99" w:rsidRDefault="00EA1D99">
      <w:pPr>
        <w:rPr>
          <w:sz w:val="24"/>
          <w:lang w:val="en-US"/>
        </w:rPr>
      </w:pPr>
    </w:p>
    <w:p w14:paraId="49F01687" w14:textId="77777777" w:rsidR="00EA1D99" w:rsidRDefault="00EA1D99">
      <w:pPr>
        <w:ind w:left="720" w:hanging="720"/>
        <w:rPr>
          <w:rFonts w:cs="Garamond"/>
          <w:color w:val="000000"/>
          <w:sz w:val="22"/>
          <w:szCs w:val="22"/>
          <w:lang w:eastAsia="en-AU"/>
        </w:rPr>
      </w:pPr>
      <w:r w:rsidRPr="00E572FB">
        <w:rPr>
          <w:rFonts w:cs="Garamond"/>
          <w:color w:val="000000"/>
          <w:sz w:val="22"/>
          <w:szCs w:val="22"/>
          <w:lang w:eastAsia="en-AU"/>
        </w:rPr>
        <w:t xml:space="preserve">*  </w:t>
      </w:r>
      <w:r w:rsidRPr="00E572FB">
        <w:rPr>
          <w:rFonts w:cs="Garamond"/>
          <w:color w:val="000000"/>
          <w:sz w:val="22"/>
          <w:szCs w:val="22"/>
          <w:lang w:eastAsia="en-AU"/>
        </w:rPr>
        <w:tab/>
        <w:t>Ms Abigail Boyd MLC substituted for Dr Amanda Cohn MLC from 29 June 2023 for the duration of the inquiry.</w:t>
      </w:r>
    </w:p>
    <w:p w14:paraId="1A9D138F" w14:textId="77777777" w:rsidR="00EA1D99" w:rsidRPr="00E572FB" w:rsidRDefault="00EA1D99">
      <w:pPr>
        <w:tabs>
          <w:tab w:val="left" w:pos="850"/>
        </w:tabs>
        <w:ind w:left="720" w:hanging="720"/>
        <w:rPr>
          <w:rFonts w:cs="Garamond"/>
          <w:color w:val="000000"/>
          <w:sz w:val="22"/>
          <w:szCs w:val="22"/>
          <w:lang w:eastAsia="en-AU"/>
        </w:rPr>
      </w:pPr>
      <w:r>
        <w:rPr>
          <w:rFonts w:cs="Garamond"/>
          <w:color w:val="000000"/>
          <w:sz w:val="22"/>
          <w:szCs w:val="22"/>
          <w:lang w:eastAsia="en-AU"/>
        </w:rPr>
        <w:t xml:space="preserve">** </w:t>
      </w:r>
      <w:r>
        <w:rPr>
          <w:rFonts w:cs="Garamond"/>
          <w:color w:val="000000"/>
          <w:sz w:val="22"/>
          <w:szCs w:val="22"/>
          <w:lang w:eastAsia="en-AU"/>
        </w:rPr>
        <w:tab/>
        <w:t>Hon Rachel Merton MLC substituted for Hon Bronnie Taylor MLC from 13 September 2023 for the duration of the inquiry.</w:t>
      </w:r>
    </w:p>
    <w:p w14:paraId="1704189D" w14:textId="77777777" w:rsidR="00EA1D99" w:rsidRDefault="00EA1D99"/>
    <w:p w14:paraId="1330F357" w14:textId="77777777" w:rsidR="00EA1D99" w:rsidRDefault="00EA1D99"/>
    <w:p w14:paraId="57F3FBD7" w14:textId="77777777" w:rsidR="00EA1D99" w:rsidRDefault="00EA1D99"/>
    <w:p w14:paraId="46113987" w14:textId="77777777" w:rsidR="00EA1D99" w:rsidRDefault="00EA1D99"/>
    <w:p w14:paraId="1DD8C264" w14:textId="77777777" w:rsidR="00EA1D99" w:rsidRDefault="00EA1D99"/>
    <w:p w14:paraId="1FA641B5" w14:textId="77777777" w:rsidR="00EA1D99" w:rsidRDefault="00EA1D99"/>
    <w:p w14:paraId="48338C41" w14:textId="77777777" w:rsidR="00EA1D99" w:rsidRDefault="00EA1D99"/>
    <w:p w14:paraId="7C9868BC" w14:textId="77777777" w:rsidR="00EA1D99" w:rsidRDefault="00EA1D99"/>
    <w:p w14:paraId="7DF6ED4D" w14:textId="77777777" w:rsidR="00EA1D99" w:rsidRDefault="00EA1D99"/>
    <w:p w14:paraId="04FAB0AA" w14:textId="77777777" w:rsidR="00EA1D99" w:rsidRDefault="00EA1D99"/>
    <w:p w14:paraId="20582FD1" w14:textId="77777777" w:rsidR="00EA1D99" w:rsidRDefault="00EA1D99"/>
    <w:p w14:paraId="722F3865" w14:textId="77777777" w:rsidR="00EA1D99" w:rsidRDefault="00EA1D99"/>
    <w:p w14:paraId="189361DF" w14:textId="77777777" w:rsidR="00EA1D99" w:rsidRDefault="00EA1D99"/>
    <w:p w14:paraId="691E6021" w14:textId="77777777" w:rsidR="00EA1D99" w:rsidRDefault="00EA1D99"/>
    <w:p w14:paraId="4D5AD410" w14:textId="77777777" w:rsidR="00EA1D99" w:rsidRDefault="00EA1D99"/>
    <w:p w14:paraId="3086503E" w14:textId="77777777" w:rsidR="00EA1D99" w:rsidRPr="00BA1C91" w:rsidRDefault="00EA1D99">
      <w:pPr>
        <w:rPr>
          <w:b/>
          <w:bCs/>
          <w:sz w:val="28"/>
          <w:szCs w:val="28"/>
        </w:rPr>
      </w:pPr>
      <w:r w:rsidRPr="00BA1C91">
        <w:rPr>
          <w:b/>
          <w:bCs/>
          <w:sz w:val="28"/>
          <w:szCs w:val="28"/>
        </w:rPr>
        <w:t>Secretariat</w:t>
      </w:r>
    </w:p>
    <w:p w14:paraId="2BC1199D" w14:textId="77777777" w:rsidR="00EA1D99" w:rsidRDefault="00EA1D99">
      <w:pPr>
        <w:spacing w:before="60" w:after="60"/>
        <w:rPr>
          <w:sz w:val="24"/>
          <w:szCs w:val="24"/>
        </w:rPr>
      </w:pPr>
      <w:r w:rsidRPr="00D549DF">
        <w:rPr>
          <w:sz w:val="24"/>
          <w:szCs w:val="24"/>
        </w:rPr>
        <w:t>Teneale Houghton</w:t>
      </w:r>
      <w:r>
        <w:rPr>
          <w:sz w:val="24"/>
          <w:szCs w:val="24"/>
        </w:rPr>
        <w:t>, Principal Council Officer</w:t>
      </w:r>
    </w:p>
    <w:p w14:paraId="2A0073A1" w14:textId="77777777" w:rsidR="00EA1D99" w:rsidRDefault="00EA1D99">
      <w:pPr>
        <w:spacing w:before="60" w:after="60"/>
        <w:rPr>
          <w:sz w:val="24"/>
          <w:szCs w:val="24"/>
        </w:rPr>
      </w:pPr>
      <w:r>
        <w:rPr>
          <w:sz w:val="24"/>
          <w:szCs w:val="24"/>
        </w:rPr>
        <w:t>Margaret Pollard, Senior Council Officer</w:t>
      </w:r>
    </w:p>
    <w:p w14:paraId="6E60A7ED" w14:textId="77777777" w:rsidR="00EA1D99" w:rsidRDefault="00EA1D99">
      <w:pPr>
        <w:spacing w:before="60" w:after="60"/>
        <w:rPr>
          <w:sz w:val="24"/>
          <w:szCs w:val="24"/>
        </w:rPr>
      </w:pPr>
      <w:r w:rsidRPr="00D549DF">
        <w:rPr>
          <w:sz w:val="24"/>
          <w:szCs w:val="24"/>
        </w:rPr>
        <w:t>James Ryan</w:t>
      </w:r>
      <w:r>
        <w:rPr>
          <w:sz w:val="24"/>
          <w:szCs w:val="24"/>
        </w:rPr>
        <w:t>, Administration Officer</w:t>
      </w:r>
    </w:p>
    <w:p w14:paraId="0D171108" w14:textId="77777777" w:rsidR="00EA1D99" w:rsidRDefault="00EA1D99">
      <w:pPr>
        <w:spacing w:before="60" w:after="60"/>
        <w:rPr>
          <w:sz w:val="24"/>
          <w:szCs w:val="24"/>
        </w:rPr>
      </w:pPr>
      <w:r>
        <w:rPr>
          <w:sz w:val="24"/>
          <w:szCs w:val="24"/>
        </w:rPr>
        <w:t>Emily Whittingstall, Administration Officer</w:t>
      </w:r>
    </w:p>
    <w:p w14:paraId="48F522F8" w14:textId="77777777" w:rsidR="00EA1D99" w:rsidRDefault="00EA1D99">
      <w:pPr>
        <w:spacing w:before="60" w:after="60"/>
        <w:rPr>
          <w:sz w:val="24"/>
          <w:szCs w:val="24"/>
        </w:rPr>
      </w:pPr>
      <w:r w:rsidRPr="000F67C8">
        <w:rPr>
          <w:sz w:val="24"/>
          <w:szCs w:val="24"/>
        </w:rPr>
        <w:t>Laura Ismay</w:t>
      </w:r>
      <w:r>
        <w:rPr>
          <w:sz w:val="24"/>
          <w:szCs w:val="24"/>
        </w:rPr>
        <w:t>, Director</w:t>
      </w:r>
    </w:p>
    <w:p w14:paraId="7F4B4D5F" w14:textId="77777777" w:rsidR="00EA1D99" w:rsidRPr="005F304E" w:rsidRDefault="00EA1D99">
      <w:pPr>
        <w:spacing w:before="120" w:after="120"/>
        <w:rPr>
          <w:b/>
          <w:bCs/>
          <w:sz w:val="24"/>
          <w:szCs w:val="24"/>
        </w:rPr>
      </w:pPr>
      <w:r>
        <w:rPr>
          <w:sz w:val="24"/>
          <w:szCs w:val="24"/>
        </w:rPr>
        <w:t xml:space="preserve"> </w:t>
      </w:r>
      <w:r>
        <w:br w:type="page"/>
      </w:r>
    </w:p>
    <w:p w14:paraId="06E42815" w14:textId="77777777" w:rsidR="00EA1D99" w:rsidRDefault="00EA1D99">
      <w:pPr>
        <w:pStyle w:val="InitialTitle"/>
      </w:pPr>
      <w:bookmarkStart w:id="19" w:name="_Toc455661393"/>
      <w:bookmarkStart w:id="20" w:name="_Toc180155333"/>
      <w:r>
        <w:lastRenderedPageBreak/>
        <w:t>Chair’s foreword</w:t>
      </w:r>
      <w:bookmarkEnd w:id="19"/>
      <w:bookmarkEnd w:id="20"/>
    </w:p>
    <w:p w14:paraId="6DBF40BB" w14:textId="172D7DF3" w:rsidR="00183B79" w:rsidRDefault="00183B79" w:rsidP="00E77657">
      <w:pPr>
        <w:jc w:val="both"/>
        <w:rPr>
          <w:sz w:val="24"/>
          <w:szCs w:val="24"/>
        </w:rPr>
      </w:pPr>
      <w:r w:rsidRPr="0043385D">
        <w:rPr>
          <w:sz w:val="24"/>
          <w:szCs w:val="24"/>
        </w:rPr>
        <w:t xml:space="preserve">I am pleased to present the committee's report into Pounds in New South Wales. </w:t>
      </w:r>
      <w:r>
        <w:rPr>
          <w:sz w:val="24"/>
          <w:szCs w:val="24"/>
        </w:rPr>
        <w:t xml:space="preserve">This broad ranging inquiry provided an important opportunity to examine the challenges faced by NSW pounds and the adequacy of the regulatory framework currently in place. The committee heard from various stakeholders, including council pounds, rescue and rehoming organisations, and veterinarians, who raised important issues and concerns for our consideration. </w:t>
      </w:r>
    </w:p>
    <w:p w14:paraId="5D234875" w14:textId="77777777" w:rsidR="00183B79" w:rsidRDefault="00183B79" w:rsidP="00E77657">
      <w:pPr>
        <w:jc w:val="both"/>
        <w:rPr>
          <w:sz w:val="24"/>
          <w:szCs w:val="24"/>
        </w:rPr>
      </w:pPr>
    </w:p>
    <w:p w14:paraId="2D9F9A87" w14:textId="77777777" w:rsidR="00183B79" w:rsidRDefault="00183B79" w:rsidP="00E77657">
      <w:pPr>
        <w:jc w:val="both"/>
        <w:rPr>
          <w:sz w:val="24"/>
          <w:szCs w:val="24"/>
        </w:rPr>
      </w:pPr>
      <w:r>
        <w:rPr>
          <w:sz w:val="24"/>
          <w:szCs w:val="24"/>
        </w:rPr>
        <w:t>Based on the extensive evidence received, it is clear to the committee that New South Wales is facing an</w:t>
      </w:r>
      <w:r w:rsidRPr="0043385D">
        <w:rPr>
          <w:sz w:val="24"/>
          <w:szCs w:val="24"/>
        </w:rPr>
        <w:t xml:space="preserve"> animal rehoming crisis, </w:t>
      </w:r>
      <w:r>
        <w:rPr>
          <w:sz w:val="24"/>
          <w:szCs w:val="24"/>
        </w:rPr>
        <w:t>with</w:t>
      </w:r>
      <w:r w:rsidRPr="0043385D">
        <w:rPr>
          <w:sz w:val="24"/>
          <w:szCs w:val="24"/>
        </w:rPr>
        <w:t xml:space="preserve"> council pounds and rescues</w:t>
      </w:r>
      <w:r>
        <w:rPr>
          <w:sz w:val="24"/>
          <w:szCs w:val="24"/>
        </w:rPr>
        <w:t xml:space="preserve"> severely underfunded and over capacity</w:t>
      </w:r>
      <w:r w:rsidRPr="0043385D">
        <w:rPr>
          <w:sz w:val="24"/>
          <w:szCs w:val="24"/>
        </w:rPr>
        <w:t>.</w:t>
      </w:r>
      <w:r>
        <w:rPr>
          <w:sz w:val="24"/>
          <w:szCs w:val="24"/>
        </w:rPr>
        <w:t xml:space="preserve"> </w:t>
      </w:r>
      <w:r w:rsidRPr="00B164F8">
        <w:rPr>
          <w:sz w:val="24"/>
          <w:szCs w:val="24"/>
        </w:rPr>
        <w:t xml:space="preserve"> </w:t>
      </w:r>
      <w:r>
        <w:rPr>
          <w:sz w:val="24"/>
          <w:szCs w:val="24"/>
        </w:rPr>
        <w:t>Stakeholders consistently told the committee that the large number of animals in NSW pounds is a result of various</w:t>
      </w:r>
      <w:r w:rsidRPr="00876CBC">
        <w:rPr>
          <w:sz w:val="24"/>
          <w:szCs w:val="24"/>
        </w:rPr>
        <w:t xml:space="preserve"> drivers, includ</w:t>
      </w:r>
      <w:r>
        <w:rPr>
          <w:sz w:val="24"/>
          <w:szCs w:val="24"/>
        </w:rPr>
        <w:t>ing</w:t>
      </w:r>
      <w:r w:rsidRPr="00876CBC">
        <w:rPr>
          <w:sz w:val="24"/>
          <w:szCs w:val="24"/>
        </w:rPr>
        <w:t>, but not limited to, the cost-of-living crisis, a lack of animal friendly</w:t>
      </w:r>
      <w:r>
        <w:rPr>
          <w:sz w:val="24"/>
          <w:szCs w:val="24"/>
        </w:rPr>
        <w:t xml:space="preserve"> rental</w:t>
      </w:r>
      <w:r w:rsidRPr="00876CBC">
        <w:rPr>
          <w:sz w:val="24"/>
          <w:szCs w:val="24"/>
        </w:rPr>
        <w:t xml:space="preserve"> accommodation, </w:t>
      </w:r>
      <w:r>
        <w:rPr>
          <w:sz w:val="24"/>
          <w:szCs w:val="24"/>
        </w:rPr>
        <w:t>and</w:t>
      </w:r>
      <w:r w:rsidRPr="00876CBC">
        <w:rPr>
          <w:sz w:val="24"/>
          <w:szCs w:val="24"/>
        </w:rPr>
        <w:t xml:space="preserve"> puppy farming and backyard breeding. </w:t>
      </w:r>
      <w:r>
        <w:rPr>
          <w:sz w:val="24"/>
          <w:szCs w:val="24"/>
        </w:rPr>
        <w:t xml:space="preserve">To this end, the committee has made recommendations to address these drivers through the use of </w:t>
      </w:r>
      <w:r w:rsidRPr="003C32FD">
        <w:rPr>
          <w:sz w:val="24"/>
          <w:szCs w:val="24"/>
        </w:rPr>
        <w:t>evidence-based solutions put forward by inquiry participants</w:t>
      </w:r>
      <w:r>
        <w:rPr>
          <w:sz w:val="24"/>
          <w:szCs w:val="24"/>
        </w:rPr>
        <w:t>. This</w:t>
      </w:r>
      <w:r w:rsidRPr="003C32FD">
        <w:rPr>
          <w:sz w:val="24"/>
          <w:szCs w:val="24"/>
        </w:rPr>
        <w:t xml:space="preserve"> includ</w:t>
      </w:r>
      <w:r>
        <w:rPr>
          <w:sz w:val="24"/>
          <w:szCs w:val="24"/>
        </w:rPr>
        <w:t>es</w:t>
      </w:r>
      <w:r w:rsidRPr="003C32FD">
        <w:rPr>
          <w:sz w:val="24"/>
          <w:szCs w:val="24"/>
        </w:rPr>
        <w:t xml:space="preserve"> targeted desexing programs; </w:t>
      </w:r>
      <w:r>
        <w:rPr>
          <w:sz w:val="24"/>
          <w:szCs w:val="24"/>
        </w:rPr>
        <w:t xml:space="preserve">investigating and </w:t>
      </w:r>
      <w:r w:rsidRPr="00BD4A1F">
        <w:rPr>
          <w:sz w:val="24"/>
          <w:szCs w:val="24"/>
        </w:rPr>
        <w:t xml:space="preserve">supporting lower income earners to pay for </w:t>
      </w:r>
      <w:r>
        <w:rPr>
          <w:sz w:val="24"/>
          <w:szCs w:val="24"/>
        </w:rPr>
        <w:t xml:space="preserve">various fees and services, including </w:t>
      </w:r>
      <w:r w:rsidRPr="00BD4A1F">
        <w:rPr>
          <w:sz w:val="24"/>
          <w:szCs w:val="24"/>
        </w:rPr>
        <w:t>veterinary services, registration fees,</w:t>
      </w:r>
      <w:r>
        <w:rPr>
          <w:sz w:val="24"/>
          <w:szCs w:val="24"/>
        </w:rPr>
        <w:t xml:space="preserve"> and</w:t>
      </w:r>
      <w:r w:rsidRPr="00BD4A1F">
        <w:rPr>
          <w:sz w:val="24"/>
          <w:szCs w:val="24"/>
        </w:rPr>
        <w:t xml:space="preserve"> </w:t>
      </w:r>
      <w:r w:rsidRPr="00382FAD">
        <w:rPr>
          <w:sz w:val="24"/>
          <w:szCs w:val="24"/>
        </w:rPr>
        <w:t>impoundment fees</w:t>
      </w:r>
      <w:r w:rsidRPr="00BD4A1F">
        <w:rPr>
          <w:sz w:val="24"/>
          <w:szCs w:val="24"/>
        </w:rPr>
        <w:t xml:space="preserve">; </w:t>
      </w:r>
      <w:r w:rsidRPr="00B446B5">
        <w:rPr>
          <w:sz w:val="24"/>
          <w:szCs w:val="24"/>
        </w:rPr>
        <w:t>legal protections for renters with companion animals;</w:t>
      </w:r>
      <w:r>
        <w:rPr>
          <w:sz w:val="24"/>
          <w:szCs w:val="24"/>
        </w:rPr>
        <w:t xml:space="preserve"> and</w:t>
      </w:r>
      <w:r w:rsidRPr="00B446B5">
        <w:rPr>
          <w:sz w:val="24"/>
          <w:szCs w:val="24"/>
        </w:rPr>
        <w:t xml:space="preserve"> legislative reforms to address puppy farming and backyard breeding. </w:t>
      </w:r>
    </w:p>
    <w:p w14:paraId="5EF807B4" w14:textId="77777777" w:rsidR="00183B79" w:rsidRDefault="00183B79" w:rsidP="00E77657">
      <w:pPr>
        <w:jc w:val="both"/>
        <w:rPr>
          <w:sz w:val="24"/>
          <w:szCs w:val="24"/>
        </w:rPr>
      </w:pPr>
    </w:p>
    <w:p w14:paraId="6C4C7C59" w14:textId="77777777" w:rsidR="00183B79" w:rsidRDefault="00183B79" w:rsidP="00E77657">
      <w:pPr>
        <w:jc w:val="both"/>
        <w:rPr>
          <w:sz w:val="24"/>
          <w:szCs w:val="24"/>
        </w:rPr>
      </w:pPr>
      <w:r>
        <w:rPr>
          <w:sz w:val="24"/>
          <w:szCs w:val="24"/>
        </w:rPr>
        <w:t xml:space="preserve">The committee also found </w:t>
      </w:r>
      <w:r w:rsidRPr="00B164F8">
        <w:rPr>
          <w:sz w:val="24"/>
          <w:szCs w:val="24"/>
        </w:rPr>
        <w:t>that many pound facilities in N</w:t>
      </w:r>
      <w:r>
        <w:rPr>
          <w:sz w:val="24"/>
          <w:szCs w:val="24"/>
        </w:rPr>
        <w:t xml:space="preserve">ew </w:t>
      </w:r>
      <w:r w:rsidRPr="00B164F8">
        <w:rPr>
          <w:sz w:val="24"/>
          <w:szCs w:val="24"/>
        </w:rPr>
        <w:t>S</w:t>
      </w:r>
      <w:r>
        <w:rPr>
          <w:sz w:val="24"/>
          <w:szCs w:val="24"/>
        </w:rPr>
        <w:t xml:space="preserve">outh </w:t>
      </w:r>
      <w:r w:rsidRPr="00B164F8">
        <w:rPr>
          <w:sz w:val="24"/>
          <w:szCs w:val="24"/>
        </w:rPr>
        <w:t>W</w:t>
      </w:r>
      <w:r>
        <w:rPr>
          <w:sz w:val="24"/>
          <w:szCs w:val="24"/>
        </w:rPr>
        <w:t>ales</w:t>
      </w:r>
      <w:r w:rsidRPr="00B164F8">
        <w:rPr>
          <w:sz w:val="24"/>
          <w:szCs w:val="24"/>
        </w:rPr>
        <w:t xml:space="preserve"> are sub-standard and not fit for purpose</w:t>
      </w:r>
      <w:r>
        <w:rPr>
          <w:sz w:val="24"/>
          <w:szCs w:val="24"/>
        </w:rPr>
        <w:t>,</w:t>
      </w:r>
      <w:r w:rsidRPr="00B164F8">
        <w:rPr>
          <w:sz w:val="24"/>
          <w:szCs w:val="24"/>
        </w:rPr>
        <w:t xml:space="preserve"> and fail to meet community expectations for animal welfare</w:t>
      </w:r>
      <w:r>
        <w:rPr>
          <w:sz w:val="24"/>
          <w:szCs w:val="24"/>
        </w:rPr>
        <w:t xml:space="preserve">. As </w:t>
      </w:r>
      <w:r w:rsidRPr="00876CBC">
        <w:rPr>
          <w:sz w:val="24"/>
          <w:szCs w:val="24"/>
        </w:rPr>
        <w:t xml:space="preserve">council pounds and the rehoming sector </w:t>
      </w:r>
      <w:r>
        <w:rPr>
          <w:sz w:val="24"/>
          <w:szCs w:val="24"/>
        </w:rPr>
        <w:t xml:space="preserve">reaches a crisis point, </w:t>
      </w:r>
      <w:r w:rsidRPr="00876CBC">
        <w:rPr>
          <w:sz w:val="24"/>
          <w:szCs w:val="24"/>
        </w:rPr>
        <w:t xml:space="preserve">it is the animals who </w:t>
      </w:r>
      <w:r>
        <w:rPr>
          <w:sz w:val="24"/>
          <w:szCs w:val="24"/>
        </w:rPr>
        <w:t>ultimately</w:t>
      </w:r>
      <w:r w:rsidRPr="00876CBC">
        <w:rPr>
          <w:sz w:val="24"/>
          <w:szCs w:val="24"/>
        </w:rPr>
        <w:t xml:space="preserve"> suffer the most</w:t>
      </w:r>
      <w:r>
        <w:rPr>
          <w:sz w:val="24"/>
          <w:szCs w:val="24"/>
        </w:rPr>
        <w:t>,</w:t>
      </w:r>
      <w:r w:rsidRPr="00876CBC">
        <w:rPr>
          <w:sz w:val="24"/>
          <w:szCs w:val="24"/>
        </w:rPr>
        <w:t xml:space="preserve"> being abandoned, placed </w:t>
      </w:r>
      <w:r>
        <w:rPr>
          <w:sz w:val="24"/>
          <w:szCs w:val="24"/>
        </w:rPr>
        <w:t xml:space="preserve">under conditions in </w:t>
      </w:r>
      <w:r w:rsidRPr="00876CBC">
        <w:rPr>
          <w:sz w:val="24"/>
          <w:szCs w:val="24"/>
        </w:rPr>
        <w:t xml:space="preserve">facilities that severely impact their health and wellbeing, and put on kill lists for various reasons including </w:t>
      </w:r>
      <w:r>
        <w:rPr>
          <w:sz w:val="24"/>
          <w:szCs w:val="24"/>
        </w:rPr>
        <w:t>poor</w:t>
      </w:r>
      <w:r w:rsidRPr="00876CBC">
        <w:rPr>
          <w:sz w:val="24"/>
          <w:szCs w:val="24"/>
        </w:rPr>
        <w:t xml:space="preserve"> health, incorrect assumptions about their suitability for rehoming, and overcrowding. </w:t>
      </w:r>
      <w:r>
        <w:rPr>
          <w:sz w:val="24"/>
          <w:szCs w:val="24"/>
        </w:rPr>
        <w:t>Further recommendations have been made in this regard to impro</w:t>
      </w:r>
      <w:r w:rsidRPr="00A24321">
        <w:rPr>
          <w:sz w:val="24"/>
          <w:szCs w:val="24"/>
        </w:rPr>
        <w:t>ve conditions in NSW pounds including providing increased funding to council pounds, while also calling on local government authorities to provide increased funding for council pounds;</w:t>
      </w:r>
      <w:r>
        <w:rPr>
          <w:sz w:val="24"/>
          <w:szCs w:val="24"/>
        </w:rPr>
        <w:t xml:space="preserve"> </w:t>
      </w:r>
      <w:r w:rsidRPr="00A24321">
        <w:rPr>
          <w:sz w:val="24"/>
          <w:szCs w:val="24"/>
        </w:rPr>
        <w:t>developing a new Code of Practice</w:t>
      </w:r>
      <w:r>
        <w:rPr>
          <w:sz w:val="24"/>
          <w:szCs w:val="24"/>
        </w:rPr>
        <w:t xml:space="preserve">; developing a new oversight and enforcement framework; and supporting and promoting foster care networks.  </w:t>
      </w:r>
    </w:p>
    <w:p w14:paraId="4D4B5B1E" w14:textId="77777777" w:rsidR="00183B79" w:rsidRDefault="00183B79" w:rsidP="00E77657">
      <w:pPr>
        <w:jc w:val="both"/>
        <w:rPr>
          <w:sz w:val="24"/>
          <w:szCs w:val="24"/>
        </w:rPr>
      </w:pPr>
    </w:p>
    <w:p w14:paraId="5EF3603E" w14:textId="77777777" w:rsidR="00183B79" w:rsidRPr="0043385D" w:rsidRDefault="00183B79" w:rsidP="00E77657">
      <w:pPr>
        <w:jc w:val="both"/>
        <w:rPr>
          <w:sz w:val="24"/>
          <w:szCs w:val="24"/>
        </w:rPr>
      </w:pPr>
      <w:r>
        <w:rPr>
          <w:sz w:val="24"/>
          <w:szCs w:val="24"/>
        </w:rPr>
        <w:t xml:space="preserve">The committee also found that council pounds rely heavily on rescue and rehoming organisations to rehome impounded animals. This </w:t>
      </w:r>
      <w:r w:rsidRPr="00876CBC">
        <w:rPr>
          <w:sz w:val="24"/>
          <w:szCs w:val="24"/>
        </w:rPr>
        <w:t>plac</w:t>
      </w:r>
      <w:r>
        <w:rPr>
          <w:sz w:val="24"/>
          <w:szCs w:val="24"/>
        </w:rPr>
        <w:t>es</w:t>
      </w:r>
      <w:r w:rsidRPr="00876CBC">
        <w:rPr>
          <w:sz w:val="24"/>
          <w:szCs w:val="24"/>
        </w:rPr>
        <w:t xml:space="preserve"> immense mental and financial strain on volunteers</w:t>
      </w:r>
      <w:r>
        <w:rPr>
          <w:sz w:val="24"/>
          <w:szCs w:val="24"/>
        </w:rPr>
        <w:t xml:space="preserve">. In recognition of the critical role played by these organisations, the committee has called on the government to provide ongoing grant funding to rescue and rehoming groups. We also acknowledge that the crisis in NSW pounds has adversely impacted the veterinary industry, consistent with the evidence presented in Portfolio Committee No. 4 – Regional NSW's </w:t>
      </w:r>
      <w:r w:rsidRPr="000911B7">
        <w:rPr>
          <w:i/>
          <w:iCs/>
          <w:sz w:val="24"/>
          <w:szCs w:val="24"/>
        </w:rPr>
        <w:t>Veterinary workforce shortage in New South Wales</w:t>
      </w:r>
      <w:r>
        <w:rPr>
          <w:sz w:val="24"/>
          <w:szCs w:val="24"/>
        </w:rPr>
        <w:t xml:space="preserve"> report, and we support the recommendations included in that report. </w:t>
      </w:r>
    </w:p>
    <w:p w14:paraId="39C01C44" w14:textId="77777777" w:rsidR="00183B79" w:rsidRDefault="00183B79" w:rsidP="00E77657">
      <w:pPr>
        <w:jc w:val="both"/>
        <w:rPr>
          <w:sz w:val="24"/>
          <w:szCs w:val="24"/>
        </w:rPr>
      </w:pPr>
    </w:p>
    <w:p w14:paraId="1A092C34" w14:textId="77777777" w:rsidR="00183B79" w:rsidRDefault="00183B79" w:rsidP="00E77657">
      <w:pPr>
        <w:jc w:val="both"/>
        <w:rPr>
          <w:sz w:val="24"/>
          <w:szCs w:val="24"/>
        </w:rPr>
      </w:pPr>
      <w:r>
        <w:rPr>
          <w:sz w:val="24"/>
          <w:szCs w:val="24"/>
        </w:rPr>
        <w:t xml:space="preserve">The committee found that a large number of animals are still being killed in NSW pounds and this is unacceptable. While the most effective strategy to reduce euthanasia rates is to prevent animals from entering the system in the first place, the committee has also made recommendations to improve the reporting framework. This includes, for example, reporting reasons for animals being classed as 'unsuitable for rehoming'. Improvements to the reporting framework will promote greater transparency and enhance our understanding of euthanasia practices in council pounds, to better inform future action and policy.  </w:t>
      </w:r>
    </w:p>
    <w:p w14:paraId="0FC6CC8F" w14:textId="77777777" w:rsidR="0015280A" w:rsidRDefault="0015280A" w:rsidP="00E77657">
      <w:pPr>
        <w:jc w:val="both"/>
        <w:rPr>
          <w:sz w:val="24"/>
          <w:szCs w:val="24"/>
        </w:rPr>
      </w:pPr>
    </w:p>
    <w:p w14:paraId="6CF19603" w14:textId="77777777" w:rsidR="00183B79" w:rsidRDefault="00183B79" w:rsidP="00E77657">
      <w:pPr>
        <w:jc w:val="both"/>
        <w:rPr>
          <w:sz w:val="24"/>
          <w:szCs w:val="24"/>
        </w:rPr>
      </w:pPr>
    </w:p>
    <w:p w14:paraId="0B14EA1A" w14:textId="77777777" w:rsidR="00183B79" w:rsidRPr="00C51618" w:rsidRDefault="00183B79" w:rsidP="00E77657">
      <w:pPr>
        <w:jc w:val="both"/>
        <w:rPr>
          <w:sz w:val="24"/>
          <w:szCs w:val="24"/>
        </w:rPr>
      </w:pPr>
      <w:r>
        <w:rPr>
          <w:sz w:val="24"/>
          <w:szCs w:val="24"/>
        </w:rPr>
        <w:lastRenderedPageBreak/>
        <w:t>Throughout this inquiry, inquiry participants consistently emphasised that action must be taken to ensure people understand that caring for an animal is a life-long commitment. Companion a</w:t>
      </w:r>
      <w:r w:rsidRPr="001234B9">
        <w:rPr>
          <w:sz w:val="24"/>
          <w:szCs w:val="24"/>
        </w:rPr>
        <w:t>nimals are not toys</w:t>
      </w:r>
      <w:r>
        <w:rPr>
          <w:sz w:val="24"/>
          <w:szCs w:val="24"/>
        </w:rPr>
        <w:t xml:space="preserve">, and </w:t>
      </w:r>
      <w:r w:rsidRPr="001234B9">
        <w:rPr>
          <w:sz w:val="24"/>
          <w:szCs w:val="24"/>
        </w:rPr>
        <w:t>their lives are not disposable</w:t>
      </w:r>
      <w:r>
        <w:rPr>
          <w:sz w:val="24"/>
          <w:szCs w:val="24"/>
        </w:rPr>
        <w:t>. They are cherished and much-loved family members who should be valued for the sentient beings they are.</w:t>
      </w:r>
    </w:p>
    <w:p w14:paraId="3C65A869" w14:textId="77777777" w:rsidR="00183B79" w:rsidRPr="001234B9" w:rsidRDefault="00183B79" w:rsidP="00E77657">
      <w:pPr>
        <w:jc w:val="both"/>
        <w:rPr>
          <w:color w:val="4F81BD" w:themeColor="accent1"/>
          <w:sz w:val="24"/>
          <w:szCs w:val="24"/>
        </w:rPr>
      </w:pPr>
    </w:p>
    <w:p w14:paraId="6D342BCA" w14:textId="5FB87FFA" w:rsidR="00183B79" w:rsidRDefault="00183B79" w:rsidP="00E77657">
      <w:pPr>
        <w:jc w:val="both"/>
        <w:rPr>
          <w:sz w:val="24"/>
          <w:szCs w:val="24"/>
        </w:rPr>
      </w:pPr>
      <w:r w:rsidRPr="00F97033">
        <w:rPr>
          <w:sz w:val="24"/>
          <w:szCs w:val="24"/>
        </w:rPr>
        <w:t>I am grateful to all inquiry participants who have made invaluable contributions to this inquiry that have informed the findings and recommendations set out in this report. I would also like to thank my committee colleagues and the secretariat for their efforts.</w:t>
      </w:r>
    </w:p>
    <w:p w14:paraId="50A7360F" w14:textId="7370073C" w:rsidR="00973DC3" w:rsidRDefault="00973DC3" w:rsidP="00183B79">
      <w:pPr>
        <w:rPr>
          <w:sz w:val="24"/>
          <w:szCs w:val="24"/>
        </w:rPr>
      </w:pPr>
    </w:p>
    <w:p w14:paraId="7A24CAC0" w14:textId="77777777" w:rsidR="00056452" w:rsidRDefault="00056452" w:rsidP="00183B79">
      <w:pPr>
        <w:rPr>
          <w:sz w:val="24"/>
          <w:szCs w:val="24"/>
        </w:rPr>
      </w:pPr>
    </w:p>
    <w:p w14:paraId="47461217" w14:textId="77777777" w:rsidR="00671B16" w:rsidRDefault="00671B16" w:rsidP="00183B79">
      <w:pPr>
        <w:rPr>
          <w:sz w:val="24"/>
          <w:szCs w:val="24"/>
        </w:rPr>
      </w:pPr>
    </w:p>
    <w:p w14:paraId="711F2384" w14:textId="066E7D24" w:rsidR="00D10F5E" w:rsidRDefault="00D10F5E" w:rsidP="00054C99">
      <w:pPr>
        <w:pStyle w:val="BodyCopy"/>
        <w:spacing w:after="0"/>
      </w:pPr>
      <w:r>
        <w:t xml:space="preserve">The Hon Emma Hurst MLC </w:t>
      </w:r>
    </w:p>
    <w:p w14:paraId="5C5F4BC5" w14:textId="77777777" w:rsidR="00D10F5E" w:rsidRDefault="00D10F5E" w:rsidP="00BC7ACB">
      <w:pPr>
        <w:pStyle w:val="BodyCopy"/>
        <w:rPr>
          <w:b/>
          <w:bCs/>
        </w:rPr>
      </w:pPr>
      <w:r w:rsidRPr="00D10F5E">
        <w:rPr>
          <w:b/>
          <w:bCs/>
        </w:rPr>
        <w:t>Committee Chair</w:t>
      </w:r>
    </w:p>
    <w:p w14:paraId="3273A52A" w14:textId="375F4177" w:rsidR="00EA1D99" w:rsidRPr="00D10F5E" w:rsidRDefault="00EA1D99" w:rsidP="00BC7ACB">
      <w:pPr>
        <w:pStyle w:val="BodyCopy"/>
        <w:rPr>
          <w:b/>
          <w:color w:val="FF0000"/>
        </w:rPr>
      </w:pPr>
      <w:r w:rsidRPr="00D10F5E">
        <w:rPr>
          <w:b/>
          <w:bCs/>
        </w:rPr>
        <w:br w:type="page"/>
      </w:r>
      <w:bookmarkStart w:id="21" w:name="TOCHeading"/>
      <w:bookmarkStart w:id="22" w:name="ChairsForeWord"/>
      <w:bookmarkStart w:id="23" w:name="AllChair"/>
      <w:bookmarkEnd w:id="14"/>
      <w:bookmarkEnd w:id="21"/>
      <w:bookmarkEnd w:id="22"/>
    </w:p>
    <w:p w14:paraId="73882310" w14:textId="77777777" w:rsidR="00E77657" w:rsidRDefault="00EA1D99" w:rsidP="00E7520C">
      <w:pPr>
        <w:pStyle w:val="InitialTitle"/>
        <w:rPr>
          <w:noProof/>
        </w:rPr>
      </w:pPr>
      <w:bookmarkStart w:id="24" w:name="_Toc180155334"/>
      <w:bookmarkStart w:id="25" w:name="_Toc455661395"/>
      <w:r>
        <w:lastRenderedPageBreak/>
        <w:t>Findings</w:t>
      </w:r>
      <w:bookmarkStart w:id="26" w:name="ExecutiveSummary"/>
      <w:bookmarkEnd w:id="24"/>
      <w:bookmarkEnd w:id="26"/>
      <w:r>
        <w:fldChar w:fldCharType="begin"/>
      </w:r>
      <w:r>
        <w:instrText xml:space="preserve"> TOC \t "RecommendationBullet,6,RecommendationBody,5,RecommendationTitle,4" \n 5-6</w:instrText>
      </w:r>
      <w:r>
        <w:fldChar w:fldCharType="separate"/>
      </w:r>
    </w:p>
    <w:p w14:paraId="44F0C94D" w14:textId="5FF6F4DC" w:rsidR="00E77657" w:rsidRDefault="00E77657">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w:t>
      </w:r>
      <w:r>
        <w:rPr>
          <w:noProof/>
        </w:rPr>
        <w:tab/>
      </w:r>
      <w:r>
        <w:rPr>
          <w:noProof/>
        </w:rPr>
        <w:fldChar w:fldCharType="begin"/>
      </w:r>
      <w:r>
        <w:rPr>
          <w:noProof/>
        </w:rPr>
        <w:instrText xml:space="preserve"> PAGEREF _Toc180077497 \h </w:instrText>
      </w:r>
      <w:r>
        <w:rPr>
          <w:noProof/>
        </w:rPr>
      </w:r>
      <w:r>
        <w:rPr>
          <w:noProof/>
        </w:rPr>
        <w:fldChar w:fldCharType="separate"/>
      </w:r>
      <w:r>
        <w:rPr>
          <w:noProof/>
        </w:rPr>
        <w:t>73</w:t>
      </w:r>
      <w:r>
        <w:rPr>
          <w:noProof/>
        </w:rPr>
        <w:fldChar w:fldCharType="end"/>
      </w:r>
    </w:p>
    <w:p w14:paraId="6467593A" w14:textId="77777777" w:rsidR="00E77657" w:rsidRDefault="00E77657">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New South Wales is facing an animal rehoming crisis, with pounds and rescues severely underfunded and over capacity.</w:t>
      </w:r>
    </w:p>
    <w:p w14:paraId="41A84DD5" w14:textId="23E8F28F" w:rsidR="00E77657" w:rsidRDefault="00E77657">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_Toc180077505 \h </w:instrText>
      </w:r>
      <w:r>
        <w:rPr>
          <w:noProof/>
        </w:rPr>
      </w:r>
      <w:r>
        <w:rPr>
          <w:noProof/>
        </w:rPr>
        <w:fldChar w:fldCharType="separate"/>
      </w:r>
      <w:r>
        <w:rPr>
          <w:noProof/>
        </w:rPr>
        <w:t>74</w:t>
      </w:r>
      <w:r>
        <w:rPr>
          <w:noProof/>
        </w:rPr>
        <w:fldChar w:fldCharType="end"/>
      </w:r>
    </w:p>
    <w:p w14:paraId="70BEBC31" w14:textId="77777777" w:rsidR="00E77657" w:rsidRDefault="00E77657">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many pound facilities in New South Wales are sub-standard and not fit for purpose, and fail to meet community expectations for animal welfare.</w:t>
      </w:r>
    </w:p>
    <w:p w14:paraId="1CD3119E" w14:textId="2521859B" w:rsidR="00E77657" w:rsidRDefault="00E77657">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Pr>
          <w:noProof/>
        </w:rPr>
        <w:fldChar w:fldCharType="begin"/>
      </w:r>
      <w:r>
        <w:rPr>
          <w:noProof/>
        </w:rPr>
        <w:instrText xml:space="preserve"> PAGEREF _Toc180077524 \h </w:instrText>
      </w:r>
      <w:r>
        <w:rPr>
          <w:noProof/>
        </w:rPr>
      </w:r>
      <w:r>
        <w:rPr>
          <w:noProof/>
        </w:rPr>
        <w:fldChar w:fldCharType="separate"/>
      </w:r>
      <w:r>
        <w:rPr>
          <w:noProof/>
        </w:rPr>
        <w:t>77</w:t>
      </w:r>
      <w:r>
        <w:rPr>
          <w:noProof/>
        </w:rPr>
        <w:fldChar w:fldCharType="end"/>
      </w:r>
    </w:p>
    <w:p w14:paraId="6857AD58" w14:textId="77777777" w:rsidR="00E77657" w:rsidRDefault="00E77657">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current pound system relies heavily on rescue and rehoming organisations to rehome animals.</w:t>
      </w:r>
    </w:p>
    <w:p w14:paraId="5EECBD53" w14:textId="5D1B836C" w:rsidR="00E77657" w:rsidRDefault="00E77657">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4</w:t>
      </w:r>
      <w:r>
        <w:rPr>
          <w:noProof/>
        </w:rPr>
        <w:tab/>
      </w:r>
      <w:r>
        <w:rPr>
          <w:noProof/>
        </w:rPr>
        <w:fldChar w:fldCharType="begin"/>
      </w:r>
      <w:r>
        <w:rPr>
          <w:noProof/>
        </w:rPr>
        <w:instrText xml:space="preserve"> PAGEREF _Toc180077539 \h </w:instrText>
      </w:r>
      <w:r>
        <w:rPr>
          <w:noProof/>
        </w:rPr>
      </w:r>
      <w:r>
        <w:rPr>
          <w:noProof/>
        </w:rPr>
        <w:fldChar w:fldCharType="separate"/>
      </w:r>
      <w:r>
        <w:rPr>
          <w:noProof/>
        </w:rPr>
        <w:t>80</w:t>
      </w:r>
      <w:r>
        <w:rPr>
          <w:noProof/>
        </w:rPr>
        <w:fldChar w:fldCharType="end"/>
      </w:r>
    </w:p>
    <w:p w14:paraId="3B27F491" w14:textId="77777777" w:rsidR="00E77657" w:rsidRDefault="00E77657">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a large number of animals are still being killed in New South Wales pounds, which is unacceptable.</w:t>
      </w:r>
    </w:p>
    <w:p w14:paraId="53B9B42D" w14:textId="31E5AE4E" w:rsidR="00666ABE" w:rsidRDefault="00EA1D99" w:rsidP="005B6007">
      <w:pPr>
        <w:pStyle w:val="TOC4"/>
      </w:pPr>
      <w:r>
        <w:fldChar w:fldCharType="end"/>
      </w:r>
    </w:p>
    <w:p w14:paraId="7C57D066" w14:textId="77777777" w:rsidR="00666ABE" w:rsidRDefault="00666ABE">
      <w:pPr>
        <w:rPr>
          <w:sz w:val="24"/>
        </w:rPr>
      </w:pPr>
      <w:r>
        <w:br w:type="page"/>
      </w:r>
    </w:p>
    <w:p w14:paraId="3E34B791" w14:textId="77777777" w:rsidR="003E74B0" w:rsidRDefault="00EA1D99" w:rsidP="00666ABE">
      <w:pPr>
        <w:pStyle w:val="InitialTitle"/>
        <w:rPr>
          <w:noProof/>
        </w:rPr>
      </w:pPr>
      <w:bookmarkStart w:id="27" w:name="SofR"/>
      <w:bookmarkStart w:id="28" w:name="_Toc42310724"/>
      <w:bookmarkStart w:id="29" w:name="_Toc262575711"/>
      <w:bookmarkStart w:id="30" w:name="_Toc262575819"/>
      <w:bookmarkStart w:id="31" w:name="_Toc180155335"/>
      <w:bookmarkStart w:id="32" w:name="AllSofR"/>
      <w:bookmarkEnd w:id="23"/>
      <w:bookmarkEnd w:id="25"/>
      <w:bookmarkEnd w:id="27"/>
      <w:r w:rsidRPr="00B13691">
        <w:rPr>
          <w:rFonts w:eastAsia="Garamond"/>
        </w:rPr>
        <w:lastRenderedPageBreak/>
        <w:t>Recommendations</w:t>
      </w:r>
      <w:bookmarkEnd w:id="28"/>
      <w:bookmarkEnd w:id="29"/>
      <w:bookmarkEnd w:id="30"/>
      <w:bookmarkEnd w:id="31"/>
      <w:r>
        <w:fldChar w:fldCharType="begin"/>
      </w:r>
      <w:r>
        <w:instrText xml:space="preserve"> TOC \t "RecommendationBullet,6,RecommendationBody,5,RecommendationTitle,4" \n 5-6</w:instrText>
      </w:r>
      <w:r>
        <w:fldChar w:fldCharType="separate"/>
      </w:r>
    </w:p>
    <w:p w14:paraId="07730C12" w14:textId="5487B2D9"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w:t>
      </w:r>
      <w:r>
        <w:rPr>
          <w:noProof/>
        </w:rPr>
        <w:tab/>
      </w:r>
      <w:r>
        <w:rPr>
          <w:noProof/>
        </w:rPr>
        <w:fldChar w:fldCharType="begin"/>
      </w:r>
      <w:r>
        <w:rPr>
          <w:noProof/>
        </w:rPr>
        <w:instrText xml:space="preserve"> PAGEREF _Toc180144108 \h </w:instrText>
      </w:r>
      <w:r>
        <w:rPr>
          <w:noProof/>
        </w:rPr>
      </w:r>
      <w:r>
        <w:rPr>
          <w:noProof/>
        </w:rPr>
        <w:fldChar w:fldCharType="separate"/>
      </w:r>
      <w:r>
        <w:rPr>
          <w:noProof/>
        </w:rPr>
        <w:t>34</w:t>
      </w:r>
      <w:r>
        <w:rPr>
          <w:noProof/>
        </w:rPr>
        <w:fldChar w:fldCharType="end"/>
      </w:r>
    </w:p>
    <w:p w14:paraId="63A2D292"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provide grants to councils and rescue and rehoming organisations to carry out large scale targeted desexing programs across the state, including community cat desexing programs, with a specific focus on disadvantaged communities and areas with large homeless cat populations.</w:t>
      </w:r>
    </w:p>
    <w:p w14:paraId="7875288A" w14:textId="090600AE"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_Toc180144110 \h </w:instrText>
      </w:r>
      <w:r>
        <w:rPr>
          <w:noProof/>
        </w:rPr>
      </w:r>
      <w:r>
        <w:rPr>
          <w:noProof/>
        </w:rPr>
        <w:fldChar w:fldCharType="separate"/>
      </w:r>
      <w:r>
        <w:rPr>
          <w:noProof/>
        </w:rPr>
        <w:t>34</w:t>
      </w:r>
      <w:r>
        <w:rPr>
          <w:noProof/>
        </w:rPr>
        <w:fldChar w:fldCharType="end"/>
      </w:r>
    </w:p>
    <w:p w14:paraId="41A13FDA"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review the need for reforms to ensure that community cats do not have to be microchipped and registered to an individual, and can be microchipped and registered to an organisation.</w:t>
      </w:r>
    </w:p>
    <w:p w14:paraId="621B62A3" w14:textId="01DC9334"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w:t>
      </w:r>
      <w:r>
        <w:rPr>
          <w:noProof/>
        </w:rPr>
        <w:tab/>
      </w:r>
      <w:r>
        <w:rPr>
          <w:noProof/>
        </w:rPr>
        <w:fldChar w:fldCharType="begin"/>
      </w:r>
      <w:r>
        <w:rPr>
          <w:noProof/>
        </w:rPr>
        <w:instrText xml:space="preserve"> PAGEREF _Toc180144112 \h </w:instrText>
      </w:r>
      <w:r>
        <w:rPr>
          <w:noProof/>
        </w:rPr>
      </w:r>
      <w:r>
        <w:rPr>
          <w:noProof/>
        </w:rPr>
        <w:fldChar w:fldCharType="separate"/>
      </w:r>
      <w:r>
        <w:rPr>
          <w:noProof/>
        </w:rPr>
        <w:t>35</w:t>
      </w:r>
      <w:r>
        <w:rPr>
          <w:noProof/>
        </w:rPr>
        <w:fldChar w:fldCharType="end"/>
      </w:r>
    </w:p>
    <w:p w14:paraId="4FA3FC41"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seek to amend the </w:t>
      </w:r>
      <w:r w:rsidRPr="00CD7E74">
        <w:rPr>
          <w:i/>
          <w:iCs/>
          <w:noProof/>
        </w:rPr>
        <w:t>Prevention of Cruelty to Animals Act 1979</w:t>
      </w:r>
      <w:r>
        <w:rPr>
          <w:noProof/>
        </w:rPr>
        <w:t xml:space="preserve"> to clarify that Trap Neuter Release programs are legal.</w:t>
      </w:r>
    </w:p>
    <w:p w14:paraId="611118D0" w14:textId="130A3A53"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_Toc180144114 \h </w:instrText>
      </w:r>
      <w:r>
        <w:rPr>
          <w:noProof/>
        </w:rPr>
      </w:r>
      <w:r>
        <w:rPr>
          <w:noProof/>
        </w:rPr>
        <w:fldChar w:fldCharType="separate"/>
      </w:r>
      <w:r>
        <w:rPr>
          <w:noProof/>
        </w:rPr>
        <w:t>35</w:t>
      </w:r>
      <w:r>
        <w:rPr>
          <w:noProof/>
        </w:rPr>
        <w:fldChar w:fldCharType="end"/>
      </w:r>
    </w:p>
    <w:p w14:paraId="67F1BD2D"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further investigate the need to provide lower income earners with companion animals specific funding support, with a focus on the evidence linking financial hardship to the surrendering of companion animals in pounds, and make funding available to assist lower income earners to pay for:</w:t>
      </w:r>
    </w:p>
    <w:p w14:paraId="3FF34A7A"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microchipping and registration fees</w:t>
      </w:r>
    </w:p>
    <w:p w14:paraId="737D1012"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food</w:t>
      </w:r>
    </w:p>
    <w:p w14:paraId="1FDE7601"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behavioural training</w:t>
      </w:r>
    </w:p>
    <w:p w14:paraId="3461DAC2"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impoundment fees</w:t>
      </w:r>
    </w:p>
    <w:p w14:paraId="29120883"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secure containment</w:t>
      </w:r>
    </w:p>
    <w:p w14:paraId="33DD60BC"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veterinary services, including desexing.</w:t>
      </w:r>
    </w:p>
    <w:p w14:paraId="4ED4C94A" w14:textId="5B35A5D9"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5</w:t>
      </w:r>
      <w:r>
        <w:rPr>
          <w:noProof/>
        </w:rPr>
        <w:tab/>
      </w:r>
      <w:r>
        <w:rPr>
          <w:noProof/>
        </w:rPr>
        <w:fldChar w:fldCharType="begin"/>
      </w:r>
      <w:r>
        <w:rPr>
          <w:noProof/>
        </w:rPr>
        <w:instrText xml:space="preserve"> PAGEREF _Toc180144122 \h </w:instrText>
      </w:r>
      <w:r>
        <w:rPr>
          <w:noProof/>
        </w:rPr>
      </w:r>
      <w:r>
        <w:rPr>
          <w:noProof/>
        </w:rPr>
        <w:fldChar w:fldCharType="separate"/>
      </w:r>
      <w:r>
        <w:rPr>
          <w:noProof/>
        </w:rPr>
        <w:t>36</w:t>
      </w:r>
      <w:r>
        <w:rPr>
          <w:noProof/>
        </w:rPr>
        <w:fldChar w:fldCharType="end"/>
      </w:r>
    </w:p>
    <w:p w14:paraId="543AF02D"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urgently introduce legislation to ensure tenants can rent with animals and to ensure these laws place the onus on the landlord to apply to the NSW Civil and Administrative Tribunal if they want to refuse an animal.</w:t>
      </w:r>
    </w:p>
    <w:p w14:paraId="741CD572" w14:textId="78CA0695"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6</w:t>
      </w:r>
      <w:r>
        <w:rPr>
          <w:noProof/>
        </w:rPr>
        <w:tab/>
      </w:r>
      <w:r>
        <w:rPr>
          <w:noProof/>
        </w:rPr>
        <w:fldChar w:fldCharType="begin"/>
      </w:r>
      <w:r>
        <w:rPr>
          <w:noProof/>
        </w:rPr>
        <w:instrText xml:space="preserve"> PAGEREF _Toc180144124 \h </w:instrText>
      </w:r>
      <w:r>
        <w:rPr>
          <w:noProof/>
        </w:rPr>
      </w:r>
      <w:r>
        <w:rPr>
          <w:noProof/>
        </w:rPr>
        <w:fldChar w:fldCharType="separate"/>
      </w:r>
      <w:r>
        <w:rPr>
          <w:noProof/>
        </w:rPr>
        <w:t>36</w:t>
      </w:r>
      <w:r>
        <w:rPr>
          <w:noProof/>
        </w:rPr>
        <w:fldChar w:fldCharType="end"/>
      </w:r>
    </w:p>
    <w:p w14:paraId="11357439"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implement relevant recommendations set out in the report of the Select Committee on Puppy Farming in New South Wales, including that the NSW Government:</w:t>
      </w:r>
    </w:p>
    <w:p w14:paraId="4AB86149"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urgently introduce legislation on puppy and kitten farming in New South Wales</w:t>
      </w:r>
    </w:p>
    <w:p w14:paraId="1E78F84D"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introduce a cap on the number of female breeding animals that a proprietor of a companion animal breeding business may have, lifetime litter limits for cats and dogs used for breeding and staff to animal ratios for companion animal breeding businesses</w:t>
      </w:r>
    </w:p>
    <w:p w14:paraId="21DA6017"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introduce a well-resourced breeder licensing scheme in New South Wales that contains robust licensing conditions for breeders</w:t>
      </w:r>
    </w:p>
    <w:p w14:paraId="51A51C16"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move towards restricting the sale of dogs and cats in pet shops to those sourced from pounds, shelters or rescue groups</w:t>
      </w:r>
    </w:p>
    <w:p w14:paraId="463347A4"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lastRenderedPageBreak/>
        <w:t></w:t>
      </w:r>
      <w:r>
        <w:rPr>
          <w:rFonts w:asciiTheme="minorHAnsi" w:eastAsiaTheme="minorEastAsia" w:hAnsiTheme="minorHAnsi" w:cstheme="minorBidi"/>
          <w:noProof/>
          <w:kern w:val="2"/>
          <w:sz w:val="22"/>
          <w:szCs w:val="22"/>
          <w:lang w:eastAsia="en-AU"/>
          <w14:ligatures w14:val="standardContextual"/>
        </w:rPr>
        <w:tab/>
      </w:r>
      <w:r>
        <w:rPr>
          <w:noProof/>
        </w:rPr>
        <w:t>ensure proper traceability of animals and breeders to assist both the public and enforcement agencies to identify unethical breeders</w:t>
      </w:r>
    </w:p>
    <w:p w14:paraId="38503BA4"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introduce an 'extended liability' scheme whereby breeders are responsible for congenital, genetic and/or other health issues that arise in the first year of an animal's life.</w:t>
      </w:r>
    </w:p>
    <w:p w14:paraId="790CCCFB" w14:textId="2E6A63A8"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7</w:t>
      </w:r>
      <w:r>
        <w:rPr>
          <w:noProof/>
        </w:rPr>
        <w:tab/>
      </w:r>
      <w:r>
        <w:rPr>
          <w:noProof/>
        </w:rPr>
        <w:fldChar w:fldCharType="begin"/>
      </w:r>
      <w:r>
        <w:rPr>
          <w:noProof/>
        </w:rPr>
        <w:instrText xml:space="preserve"> PAGEREF _Toc180144132 \h </w:instrText>
      </w:r>
      <w:r>
        <w:rPr>
          <w:noProof/>
        </w:rPr>
      </w:r>
      <w:r>
        <w:rPr>
          <w:noProof/>
        </w:rPr>
        <w:fldChar w:fldCharType="separate"/>
      </w:r>
      <w:r>
        <w:rPr>
          <w:noProof/>
        </w:rPr>
        <w:t>37</w:t>
      </w:r>
      <w:r>
        <w:rPr>
          <w:noProof/>
        </w:rPr>
        <w:fldChar w:fldCharType="end"/>
      </w:r>
    </w:p>
    <w:p w14:paraId="7B20A12E"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urgently introduce legislative reforms to address backyard breeding.</w:t>
      </w:r>
    </w:p>
    <w:p w14:paraId="2DD46669" w14:textId="0976F4F0"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8</w:t>
      </w:r>
      <w:r>
        <w:rPr>
          <w:noProof/>
        </w:rPr>
        <w:tab/>
      </w:r>
      <w:r>
        <w:rPr>
          <w:noProof/>
        </w:rPr>
        <w:fldChar w:fldCharType="begin"/>
      </w:r>
      <w:r>
        <w:rPr>
          <w:noProof/>
        </w:rPr>
        <w:instrText xml:space="preserve"> PAGEREF _Toc180144134 \h </w:instrText>
      </w:r>
      <w:r>
        <w:rPr>
          <w:noProof/>
        </w:rPr>
      </w:r>
      <w:r>
        <w:rPr>
          <w:noProof/>
        </w:rPr>
        <w:fldChar w:fldCharType="separate"/>
      </w:r>
      <w:r>
        <w:rPr>
          <w:noProof/>
        </w:rPr>
        <w:t>37</w:t>
      </w:r>
      <w:r>
        <w:rPr>
          <w:noProof/>
        </w:rPr>
        <w:fldChar w:fldCharType="end"/>
      </w:r>
    </w:p>
    <w:p w14:paraId="486997FF"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roll out an ongoing public education campaign encouraging New South Wales residents to 'adopt, don't shop' and further educational programs about the lifetime care needs of companion animals.</w:t>
      </w:r>
    </w:p>
    <w:p w14:paraId="15F8E0EA" w14:textId="7A050A38"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sidRPr="00CD7E74">
        <w:rPr>
          <w:noProof/>
          <w:lang w:val="en-US"/>
        </w:rPr>
        <w:t xml:space="preserve">Recommendation </w:t>
      </w:r>
      <w:r>
        <w:rPr>
          <w:noProof/>
        </w:rPr>
        <w:t>9</w:t>
      </w:r>
      <w:r>
        <w:rPr>
          <w:noProof/>
        </w:rPr>
        <w:tab/>
      </w:r>
      <w:r>
        <w:rPr>
          <w:noProof/>
        </w:rPr>
        <w:fldChar w:fldCharType="begin"/>
      </w:r>
      <w:r>
        <w:rPr>
          <w:noProof/>
        </w:rPr>
        <w:instrText xml:space="preserve"> PAGEREF _Toc180144136 \h </w:instrText>
      </w:r>
      <w:r>
        <w:rPr>
          <w:noProof/>
        </w:rPr>
      </w:r>
      <w:r>
        <w:rPr>
          <w:noProof/>
        </w:rPr>
        <w:fldChar w:fldCharType="separate"/>
      </w:r>
      <w:r>
        <w:rPr>
          <w:noProof/>
        </w:rPr>
        <w:t>37</w:t>
      </w:r>
      <w:r>
        <w:rPr>
          <w:noProof/>
        </w:rPr>
        <w:fldChar w:fldCharType="end"/>
      </w:r>
    </w:p>
    <w:p w14:paraId="07D92B3B"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remove the 'annual permit fee' for undesexed cats over 4 months old, to remove this barrier to adopting, microchipping and registering community cats.</w:t>
      </w:r>
    </w:p>
    <w:p w14:paraId="315C2F15" w14:textId="6C207B35"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sidRPr="00CD7E74">
        <w:rPr>
          <w:noProof/>
          <w:lang w:val="en-US"/>
        </w:rPr>
        <w:t xml:space="preserve">Recommendation </w:t>
      </w:r>
      <w:r>
        <w:rPr>
          <w:noProof/>
        </w:rPr>
        <w:t>10</w:t>
      </w:r>
      <w:r>
        <w:rPr>
          <w:noProof/>
        </w:rPr>
        <w:tab/>
      </w:r>
      <w:r>
        <w:rPr>
          <w:noProof/>
        </w:rPr>
        <w:fldChar w:fldCharType="begin"/>
      </w:r>
      <w:r>
        <w:rPr>
          <w:noProof/>
        </w:rPr>
        <w:instrText xml:space="preserve"> PAGEREF _Toc180144138 \h </w:instrText>
      </w:r>
      <w:r>
        <w:rPr>
          <w:noProof/>
        </w:rPr>
      </w:r>
      <w:r>
        <w:rPr>
          <w:noProof/>
        </w:rPr>
        <w:fldChar w:fldCharType="separate"/>
      </w:r>
      <w:r>
        <w:rPr>
          <w:noProof/>
        </w:rPr>
        <w:t>38</w:t>
      </w:r>
      <w:r>
        <w:rPr>
          <w:noProof/>
        </w:rPr>
        <w:fldChar w:fldCharType="end"/>
      </w:r>
    </w:p>
    <w:p w14:paraId="3886F865"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review the fees and processes associated with the companion animal registration framework, with a view to reduce costs.</w:t>
      </w:r>
    </w:p>
    <w:p w14:paraId="2CF40446" w14:textId="61587A97"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11</w:t>
      </w:r>
      <w:r>
        <w:rPr>
          <w:noProof/>
        </w:rPr>
        <w:tab/>
      </w:r>
      <w:r>
        <w:rPr>
          <w:noProof/>
        </w:rPr>
        <w:fldChar w:fldCharType="begin"/>
      </w:r>
      <w:r>
        <w:rPr>
          <w:noProof/>
        </w:rPr>
        <w:instrText xml:space="preserve"> PAGEREF _Toc180144140 \h </w:instrText>
      </w:r>
      <w:r>
        <w:rPr>
          <w:noProof/>
        </w:rPr>
      </w:r>
      <w:r>
        <w:rPr>
          <w:noProof/>
        </w:rPr>
        <w:fldChar w:fldCharType="separate"/>
      </w:r>
      <w:r>
        <w:rPr>
          <w:noProof/>
        </w:rPr>
        <w:t>38</w:t>
      </w:r>
      <w:r>
        <w:rPr>
          <w:noProof/>
        </w:rPr>
        <w:fldChar w:fldCharType="end"/>
      </w:r>
    </w:p>
    <w:p w14:paraId="2854B325"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in consultation with the rescue and rehoming organisations and other key stakeholders, enhance and standardise annual reporting of pound data to the Office of Local Government, including by requiring council pounds to collect and report on </w:t>
      </w:r>
      <w:r w:rsidRPr="00CD7E74">
        <w:rPr>
          <w:noProof/>
          <w:lang w:val="en-US"/>
        </w:rPr>
        <w:t>the reasons for animal surrenders.</w:t>
      </w:r>
    </w:p>
    <w:p w14:paraId="7E853AA7" w14:textId="087265CE"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12</w:t>
      </w:r>
      <w:r>
        <w:rPr>
          <w:noProof/>
        </w:rPr>
        <w:tab/>
      </w:r>
      <w:r>
        <w:rPr>
          <w:noProof/>
        </w:rPr>
        <w:fldChar w:fldCharType="begin"/>
      </w:r>
      <w:r>
        <w:rPr>
          <w:noProof/>
        </w:rPr>
        <w:instrText xml:space="preserve"> PAGEREF _Toc180144144 \h </w:instrText>
      </w:r>
      <w:r>
        <w:rPr>
          <w:noProof/>
        </w:rPr>
      </w:r>
      <w:r>
        <w:rPr>
          <w:noProof/>
        </w:rPr>
        <w:fldChar w:fldCharType="separate"/>
      </w:r>
      <w:r>
        <w:rPr>
          <w:noProof/>
        </w:rPr>
        <w:t>73</w:t>
      </w:r>
      <w:r>
        <w:rPr>
          <w:noProof/>
        </w:rPr>
        <w:fldChar w:fldCharType="end"/>
      </w:r>
    </w:p>
    <w:p w14:paraId="58282036"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provide increased funding for council pounds, and call upon local government authorities to provide increased funding for council pounds.</w:t>
      </w:r>
    </w:p>
    <w:p w14:paraId="1668A816" w14:textId="5E33B469"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sidRPr="00CD7E74">
        <w:rPr>
          <w:noProof/>
          <w:lang w:val="en-US"/>
        </w:rPr>
        <w:t xml:space="preserve">Recommendation </w:t>
      </w:r>
      <w:r>
        <w:rPr>
          <w:noProof/>
        </w:rPr>
        <w:t>13</w:t>
      </w:r>
      <w:r>
        <w:rPr>
          <w:noProof/>
        </w:rPr>
        <w:tab/>
      </w:r>
      <w:r>
        <w:rPr>
          <w:noProof/>
        </w:rPr>
        <w:fldChar w:fldCharType="begin"/>
      </w:r>
      <w:r>
        <w:rPr>
          <w:noProof/>
        </w:rPr>
        <w:instrText xml:space="preserve"> PAGEREF _Toc180144146 \h </w:instrText>
      </w:r>
      <w:r>
        <w:rPr>
          <w:noProof/>
        </w:rPr>
      </w:r>
      <w:r>
        <w:rPr>
          <w:noProof/>
        </w:rPr>
        <w:fldChar w:fldCharType="separate"/>
      </w:r>
      <w:r>
        <w:rPr>
          <w:noProof/>
        </w:rPr>
        <w:t>73</w:t>
      </w:r>
      <w:r>
        <w:rPr>
          <w:noProof/>
        </w:rPr>
        <w:fldChar w:fldCharType="end"/>
      </w:r>
    </w:p>
    <w:p w14:paraId="4805201F"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commission a report to determine the appropriate amount of funding required to support council pounds across New South Wales.</w:t>
      </w:r>
    </w:p>
    <w:p w14:paraId="07AE0DB9" w14:textId="26124F5F"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sidRPr="00CD7E74">
        <w:rPr>
          <w:noProof/>
          <w:lang w:val="en-US"/>
        </w:rPr>
        <w:t xml:space="preserve">Recommendation </w:t>
      </w:r>
      <w:r>
        <w:rPr>
          <w:noProof/>
        </w:rPr>
        <w:t>14</w:t>
      </w:r>
      <w:r>
        <w:rPr>
          <w:noProof/>
        </w:rPr>
        <w:tab/>
      </w:r>
      <w:r>
        <w:rPr>
          <w:noProof/>
        </w:rPr>
        <w:fldChar w:fldCharType="begin"/>
      </w:r>
      <w:r>
        <w:rPr>
          <w:noProof/>
        </w:rPr>
        <w:instrText xml:space="preserve"> PAGEREF _Toc180144148 \h </w:instrText>
      </w:r>
      <w:r>
        <w:rPr>
          <w:noProof/>
        </w:rPr>
      </w:r>
      <w:r>
        <w:rPr>
          <w:noProof/>
        </w:rPr>
        <w:fldChar w:fldCharType="separate"/>
      </w:r>
      <w:r>
        <w:rPr>
          <w:noProof/>
        </w:rPr>
        <w:t>74</w:t>
      </w:r>
      <w:r>
        <w:rPr>
          <w:noProof/>
        </w:rPr>
        <w:fldChar w:fldCharType="end"/>
      </w:r>
    </w:p>
    <w:p w14:paraId="3B51181F"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require councils to publicly report budget allocations for pound operations.</w:t>
      </w:r>
    </w:p>
    <w:p w14:paraId="527BFB51" w14:textId="0DE43944"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15</w:t>
      </w:r>
      <w:r>
        <w:rPr>
          <w:noProof/>
        </w:rPr>
        <w:tab/>
      </w:r>
      <w:r>
        <w:rPr>
          <w:noProof/>
        </w:rPr>
        <w:fldChar w:fldCharType="begin"/>
      </w:r>
      <w:r>
        <w:rPr>
          <w:noProof/>
        </w:rPr>
        <w:instrText xml:space="preserve"> PAGEREF _Toc180144152 \h </w:instrText>
      </w:r>
      <w:r>
        <w:rPr>
          <w:noProof/>
        </w:rPr>
      </w:r>
      <w:r>
        <w:rPr>
          <w:noProof/>
        </w:rPr>
        <w:fldChar w:fldCharType="separate"/>
      </w:r>
      <w:r>
        <w:rPr>
          <w:noProof/>
        </w:rPr>
        <w:t>75</w:t>
      </w:r>
      <w:r>
        <w:rPr>
          <w:noProof/>
        </w:rPr>
        <w:fldChar w:fldCharType="end"/>
      </w:r>
    </w:p>
    <w:p w14:paraId="796535C7"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noProof/>
          <w:lang w:val="en-US"/>
        </w:rPr>
        <w:t>That the</w:t>
      </w:r>
      <w:r>
        <w:rPr>
          <w:noProof/>
        </w:rPr>
        <w:t xml:space="preserve"> NSW Government develop an enforceable Code of Practice containing standards for construction, and the care and housing of companion animals, in New South Wales pounds, including, but not limited to:</w:t>
      </w:r>
    </w:p>
    <w:p w14:paraId="3ACD0DF4"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minimum space requirements for animals</w:t>
      </w:r>
    </w:p>
    <w:p w14:paraId="679D0A74"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quarantine and isolation areas</w:t>
      </w:r>
    </w:p>
    <w:p w14:paraId="0EA6E28E"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minimum size for exercise areas for animals, as well as minimum requirements (including time) for exercise</w:t>
      </w:r>
    </w:p>
    <w:p w14:paraId="334E0FF8"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lastRenderedPageBreak/>
        <w:t></w:t>
      </w:r>
      <w:r>
        <w:rPr>
          <w:rFonts w:asciiTheme="minorHAnsi" w:eastAsiaTheme="minorEastAsia" w:hAnsiTheme="minorHAnsi" w:cstheme="minorBidi"/>
          <w:noProof/>
          <w:kern w:val="2"/>
          <w:sz w:val="22"/>
          <w:szCs w:val="22"/>
          <w:lang w:eastAsia="en-AU"/>
          <w14:ligatures w14:val="standardContextual"/>
        </w:rPr>
        <w:tab/>
      </w:r>
      <w:r>
        <w:rPr>
          <w:noProof/>
        </w:rPr>
        <w:t>housing design that ensures animals’ health, welfare, physiological, psychological, behavioural, and social needs are met</w:t>
      </w:r>
    </w:p>
    <w:p w14:paraId="54C76147"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appropriate heating, cooling, air quality, ventilation, lighting, and noise control</w:t>
      </w:r>
    </w:p>
    <w:p w14:paraId="7FEBC5DE"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separation of dogs and cats in pound facilities, so they cannot see, hear or smell each other, and consideration of other species if the pound is not limited to cats and dogs</w:t>
      </w:r>
    </w:p>
    <w:p w14:paraId="1312D721"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other requirements including access to veterinary care, appropriate first aid facilities, food storage, waste removal, hot and cold running water, vaccinations, and desexing.</w:t>
      </w:r>
    </w:p>
    <w:p w14:paraId="54D3BBAB" w14:textId="545D4A5C"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16</w:t>
      </w:r>
      <w:r>
        <w:rPr>
          <w:noProof/>
        </w:rPr>
        <w:tab/>
      </w:r>
      <w:r>
        <w:rPr>
          <w:noProof/>
        </w:rPr>
        <w:fldChar w:fldCharType="begin"/>
      </w:r>
      <w:r>
        <w:rPr>
          <w:noProof/>
        </w:rPr>
        <w:instrText xml:space="preserve"> PAGEREF _Toc180144161 \h </w:instrText>
      </w:r>
      <w:r>
        <w:rPr>
          <w:noProof/>
        </w:rPr>
      </w:r>
      <w:r>
        <w:rPr>
          <w:noProof/>
        </w:rPr>
        <w:fldChar w:fldCharType="separate"/>
      </w:r>
      <w:r>
        <w:rPr>
          <w:noProof/>
        </w:rPr>
        <w:t>76</w:t>
      </w:r>
      <w:r>
        <w:rPr>
          <w:noProof/>
        </w:rPr>
        <w:fldChar w:fldCharType="end"/>
      </w:r>
    </w:p>
    <w:p w14:paraId="59D36F2E"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review and update the </w:t>
      </w:r>
      <w:r w:rsidRPr="00CD7E74">
        <w:rPr>
          <w:i/>
          <w:iCs/>
          <w:noProof/>
        </w:rPr>
        <w:t xml:space="preserve">Companion Animals Act 1998, </w:t>
      </w:r>
      <w:r>
        <w:rPr>
          <w:noProof/>
        </w:rPr>
        <w:t>including to further specify the obligations of councils regarding companion animals management</w:t>
      </w:r>
      <w:r w:rsidRPr="00CD7E74">
        <w:rPr>
          <w:i/>
          <w:iCs/>
          <w:noProof/>
        </w:rPr>
        <w:t>.</w:t>
      </w:r>
    </w:p>
    <w:p w14:paraId="1F5D0C4F" w14:textId="69E0A44E"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17</w:t>
      </w:r>
      <w:r>
        <w:rPr>
          <w:noProof/>
        </w:rPr>
        <w:tab/>
      </w:r>
      <w:r>
        <w:rPr>
          <w:noProof/>
        </w:rPr>
        <w:fldChar w:fldCharType="begin"/>
      </w:r>
      <w:r>
        <w:rPr>
          <w:noProof/>
        </w:rPr>
        <w:instrText xml:space="preserve"> PAGEREF _Toc180144163 \h </w:instrText>
      </w:r>
      <w:r>
        <w:rPr>
          <w:noProof/>
        </w:rPr>
      </w:r>
      <w:r>
        <w:rPr>
          <w:noProof/>
        </w:rPr>
        <w:fldChar w:fldCharType="separate"/>
      </w:r>
      <w:r>
        <w:rPr>
          <w:noProof/>
        </w:rPr>
        <w:t>76</w:t>
      </w:r>
      <w:r>
        <w:rPr>
          <w:noProof/>
        </w:rPr>
        <w:fldChar w:fldCharType="end"/>
      </w:r>
    </w:p>
    <w:p w14:paraId="4FADE8F2"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introduce reforms to give the POCTA enforcement agencies powers to enforce the </w:t>
      </w:r>
      <w:r w:rsidRPr="00CD7E74">
        <w:rPr>
          <w:i/>
          <w:noProof/>
        </w:rPr>
        <w:t>Companion Animals Act 1998</w:t>
      </w:r>
      <w:r>
        <w:rPr>
          <w:noProof/>
        </w:rPr>
        <w:t xml:space="preserve"> in relation to New South Wales pounds, and ensure adequate funding is secured for POCTA enforcement agencies undertaking this work.</w:t>
      </w:r>
    </w:p>
    <w:p w14:paraId="5DCE793C" w14:textId="2E461C52"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18</w:t>
      </w:r>
      <w:r>
        <w:rPr>
          <w:noProof/>
        </w:rPr>
        <w:tab/>
      </w:r>
      <w:r>
        <w:rPr>
          <w:noProof/>
        </w:rPr>
        <w:fldChar w:fldCharType="begin"/>
      </w:r>
      <w:r>
        <w:rPr>
          <w:noProof/>
        </w:rPr>
        <w:instrText xml:space="preserve"> PAGEREF _Toc180144165 \h </w:instrText>
      </w:r>
      <w:r>
        <w:rPr>
          <w:noProof/>
        </w:rPr>
      </w:r>
      <w:r>
        <w:rPr>
          <w:noProof/>
        </w:rPr>
        <w:fldChar w:fldCharType="separate"/>
      </w:r>
      <w:r>
        <w:rPr>
          <w:noProof/>
        </w:rPr>
        <w:t>76</w:t>
      </w:r>
      <w:r>
        <w:rPr>
          <w:noProof/>
        </w:rPr>
        <w:fldChar w:fldCharType="end"/>
      </w:r>
    </w:p>
    <w:p w14:paraId="550DCD29"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introduce reforms to make it mandatory for New South Wales pounds to desex and vaccinate all animals before they are adopted, and support councils to implement these reforms with appropriate funding.</w:t>
      </w:r>
    </w:p>
    <w:p w14:paraId="0D8479FC" w14:textId="47208D97"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19</w:t>
      </w:r>
      <w:r>
        <w:rPr>
          <w:noProof/>
        </w:rPr>
        <w:tab/>
      </w:r>
      <w:r>
        <w:rPr>
          <w:noProof/>
        </w:rPr>
        <w:fldChar w:fldCharType="begin"/>
      </w:r>
      <w:r>
        <w:rPr>
          <w:noProof/>
        </w:rPr>
        <w:instrText xml:space="preserve"> PAGEREF _Toc180144167 \h </w:instrText>
      </w:r>
      <w:r>
        <w:rPr>
          <w:noProof/>
        </w:rPr>
      </w:r>
      <w:r>
        <w:rPr>
          <w:noProof/>
        </w:rPr>
        <w:fldChar w:fldCharType="separate"/>
      </w:r>
      <w:r>
        <w:rPr>
          <w:noProof/>
        </w:rPr>
        <w:t>77</w:t>
      </w:r>
      <w:r>
        <w:rPr>
          <w:noProof/>
        </w:rPr>
        <w:fldChar w:fldCharType="end"/>
      </w:r>
    </w:p>
    <w:p w14:paraId="2E487517"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develop a new oversight and enforcement framework to empower enforcement agencies to conduct routine audits, and regular and unannounced inspections in New South Wales pounds.</w:t>
      </w:r>
    </w:p>
    <w:p w14:paraId="31FFF041" w14:textId="13B791ED"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20</w:t>
      </w:r>
      <w:r>
        <w:rPr>
          <w:noProof/>
        </w:rPr>
        <w:tab/>
      </w:r>
      <w:r>
        <w:rPr>
          <w:noProof/>
        </w:rPr>
        <w:fldChar w:fldCharType="begin"/>
      </w:r>
      <w:r>
        <w:rPr>
          <w:noProof/>
        </w:rPr>
        <w:instrText xml:space="preserve"> PAGEREF _Toc180144171 \h </w:instrText>
      </w:r>
      <w:r>
        <w:rPr>
          <w:noProof/>
        </w:rPr>
      </w:r>
      <w:r>
        <w:rPr>
          <w:noProof/>
        </w:rPr>
        <w:fldChar w:fldCharType="separate"/>
      </w:r>
      <w:r>
        <w:rPr>
          <w:noProof/>
        </w:rPr>
        <w:t>77</w:t>
      </w:r>
      <w:r>
        <w:rPr>
          <w:noProof/>
        </w:rPr>
        <w:fldChar w:fldCharType="end"/>
      </w:r>
    </w:p>
    <w:p w14:paraId="42B0B552"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provide ongoing grant funding to rescue and rehoming organisations.</w:t>
      </w:r>
    </w:p>
    <w:p w14:paraId="1028DE1D" w14:textId="23946BE6"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21</w:t>
      </w:r>
      <w:r>
        <w:rPr>
          <w:noProof/>
        </w:rPr>
        <w:tab/>
      </w:r>
      <w:r>
        <w:rPr>
          <w:noProof/>
        </w:rPr>
        <w:fldChar w:fldCharType="begin"/>
      </w:r>
      <w:r>
        <w:rPr>
          <w:noProof/>
        </w:rPr>
        <w:instrText xml:space="preserve"> PAGEREF _Toc180144173 \h </w:instrText>
      </w:r>
      <w:r>
        <w:rPr>
          <w:noProof/>
        </w:rPr>
      </w:r>
      <w:r>
        <w:rPr>
          <w:noProof/>
        </w:rPr>
        <w:fldChar w:fldCharType="separate"/>
      </w:r>
      <w:r>
        <w:rPr>
          <w:noProof/>
        </w:rPr>
        <w:t>78</w:t>
      </w:r>
      <w:r>
        <w:rPr>
          <w:noProof/>
        </w:rPr>
        <w:fldChar w:fldCharType="end"/>
      </w:r>
    </w:p>
    <w:p w14:paraId="0ADDB16A"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undertake a campaign to support community members to become foster carers with their local rescue and rehoming organisation, and promote collaboration between foster care networks and New South Wales pounds.</w:t>
      </w:r>
    </w:p>
    <w:p w14:paraId="75EBEFCB" w14:textId="03B72B2C"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22</w:t>
      </w:r>
      <w:r>
        <w:rPr>
          <w:noProof/>
        </w:rPr>
        <w:tab/>
      </w:r>
      <w:r>
        <w:rPr>
          <w:noProof/>
        </w:rPr>
        <w:fldChar w:fldCharType="begin"/>
      </w:r>
      <w:r>
        <w:rPr>
          <w:noProof/>
        </w:rPr>
        <w:instrText xml:space="preserve"> PAGEREF _Toc180144175 \h </w:instrText>
      </w:r>
      <w:r>
        <w:rPr>
          <w:noProof/>
        </w:rPr>
      </w:r>
      <w:r>
        <w:rPr>
          <w:noProof/>
        </w:rPr>
        <w:fldChar w:fldCharType="separate"/>
      </w:r>
      <w:r>
        <w:rPr>
          <w:noProof/>
        </w:rPr>
        <w:t>79</w:t>
      </w:r>
      <w:r>
        <w:rPr>
          <w:noProof/>
        </w:rPr>
        <w:fldChar w:fldCharType="end"/>
      </w:r>
    </w:p>
    <w:p w14:paraId="775B391A"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implement relevant recommendations in </w:t>
      </w:r>
      <w:r w:rsidRPr="00CD7E74">
        <w:rPr>
          <w:noProof/>
          <w:lang w:val="en-US"/>
        </w:rPr>
        <w:t xml:space="preserve">Portfolio Committee No. 4 – Regional NSW's </w:t>
      </w:r>
      <w:r w:rsidRPr="00CD7E74">
        <w:rPr>
          <w:i/>
          <w:iCs/>
          <w:noProof/>
          <w:lang w:val="en-US"/>
        </w:rPr>
        <w:t>Veterinary workforce shortage in New South Wales</w:t>
      </w:r>
      <w:r w:rsidRPr="00CD7E74">
        <w:rPr>
          <w:noProof/>
          <w:lang w:val="en-US"/>
        </w:rPr>
        <w:t xml:space="preserve"> </w:t>
      </w:r>
      <w:r>
        <w:rPr>
          <w:noProof/>
        </w:rPr>
        <w:t>report, including that the NSW Government:</w:t>
      </w:r>
    </w:p>
    <w:p w14:paraId="01AA8C1E"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consider amending the </w:t>
      </w:r>
      <w:r w:rsidRPr="00CD7E74">
        <w:rPr>
          <w:i/>
          <w:iCs/>
          <w:noProof/>
        </w:rPr>
        <w:t>Companion Animals Act 1998</w:t>
      </w:r>
      <w:r>
        <w:rPr>
          <w:noProof/>
        </w:rPr>
        <w:t xml:space="preserve"> to ensure local government authorities collect stray animals from licensed veterinary clinics, and to ensure that appropriate funding is provided to local government authorities to ensure that there is a consistent interpretation of the Act across all local government areas</w:t>
      </w:r>
    </w:p>
    <w:p w14:paraId="06CDFD25"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consider amending the </w:t>
      </w:r>
      <w:r w:rsidRPr="00CD7E74">
        <w:rPr>
          <w:i/>
          <w:iCs/>
          <w:noProof/>
        </w:rPr>
        <w:t>Veterinary Practice Act 2003</w:t>
      </w:r>
      <w:r>
        <w:rPr>
          <w:noProof/>
        </w:rPr>
        <w:t xml:space="preserve"> and other relevant legislation to ensure that mobile veterinary clinics can be easily registered to deliver veterinary care, particularly in areas with no clinic within a reasonable distance. Any changes must ensure mobile clinics work collaboratively to ensure they can provide essential additional veterinary services without causing detriment to local clinics</w:t>
      </w:r>
    </w:p>
    <w:p w14:paraId="2775284C"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lastRenderedPageBreak/>
        <w:t></w:t>
      </w:r>
      <w:r>
        <w:rPr>
          <w:rFonts w:asciiTheme="minorHAnsi" w:eastAsiaTheme="minorEastAsia" w:hAnsiTheme="minorHAnsi" w:cstheme="minorBidi"/>
          <w:noProof/>
          <w:kern w:val="2"/>
          <w:sz w:val="22"/>
          <w:szCs w:val="22"/>
          <w:lang w:eastAsia="en-AU"/>
          <w14:ligatures w14:val="standardContextual"/>
        </w:rPr>
        <w:tab/>
      </w:r>
      <w:r>
        <w:rPr>
          <w:noProof/>
        </w:rPr>
        <w:t>seek to introduce a regulatory framework for veterinary nurses and veterinary technicians in New South Wales</w:t>
      </w:r>
    </w:p>
    <w:p w14:paraId="5497AA64"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review the </w:t>
      </w:r>
      <w:r w:rsidRPr="00CD7E74">
        <w:rPr>
          <w:i/>
          <w:iCs/>
          <w:noProof/>
        </w:rPr>
        <w:t>Veterinary Practice Act 2003</w:t>
      </w:r>
      <w:r>
        <w:rPr>
          <w:noProof/>
        </w:rPr>
        <w:t xml:space="preserve"> to determine whether some restricted acts of veterinary science could be extended to veterinary nurses and technicians who are regulated under the same legislative framework</w:t>
      </w:r>
    </w:p>
    <w:p w14:paraId="59709129"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investigate strategies to best ensure veterinary care for pet owners particularly low income earners can be made more affordable</w:t>
      </w:r>
    </w:p>
    <w:p w14:paraId="4E7DB759"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investigate providing subsidised vet care to low-income earners, pensioner and animal rescue groups</w:t>
      </w:r>
    </w:p>
    <w:p w14:paraId="47EFA8EC"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consider options for trialling companion-animal friendly public transport.</w:t>
      </w:r>
    </w:p>
    <w:p w14:paraId="3DE88D61" w14:textId="242485D3"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23</w:t>
      </w:r>
      <w:r>
        <w:rPr>
          <w:noProof/>
        </w:rPr>
        <w:tab/>
      </w:r>
      <w:r>
        <w:rPr>
          <w:noProof/>
        </w:rPr>
        <w:fldChar w:fldCharType="begin"/>
      </w:r>
      <w:r>
        <w:rPr>
          <w:noProof/>
        </w:rPr>
        <w:instrText xml:space="preserve"> PAGEREF _Toc180144186 \h </w:instrText>
      </w:r>
      <w:r>
        <w:rPr>
          <w:noProof/>
        </w:rPr>
      </w:r>
      <w:r>
        <w:rPr>
          <w:noProof/>
        </w:rPr>
        <w:fldChar w:fldCharType="separate"/>
      </w:r>
      <w:r>
        <w:rPr>
          <w:noProof/>
        </w:rPr>
        <w:t>80</w:t>
      </w:r>
      <w:r>
        <w:rPr>
          <w:noProof/>
        </w:rPr>
        <w:fldChar w:fldCharType="end"/>
      </w:r>
    </w:p>
    <w:p w14:paraId="1D84848D"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 consultation with key stakeholders, develop a behavioural assessment protocol that requires all behavioural assessments to be conducted by staff that have been trained in this area (ideally, by a qualified behaviouralist and in a foster care environment) and in manner that is consistent with current research.</w:t>
      </w:r>
    </w:p>
    <w:p w14:paraId="7FDDE58B" w14:textId="38F05857" w:rsidR="003E74B0" w:rsidRDefault="003E74B0">
      <w:pPr>
        <w:pStyle w:val="TOC4"/>
        <w:rPr>
          <w:rFonts w:asciiTheme="minorHAnsi" w:eastAsiaTheme="minorEastAsia" w:hAnsiTheme="minorHAnsi" w:cstheme="minorBidi"/>
          <w:b w:val="0"/>
          <w:noProof/>
          <w:kern w:val="2"/>
          <w:sz w:val="22"/>
          <w:szCs w:val="22"/>
          <w:lang w:eastAsia="en-AU"/>
          <w14:ligatures w14:val="standardContextual"/>
        </w:rPr>
      </w:pPr>
      <w:r w:rsidRPr="00CD7E74">
        <w:rPr>
          <w:noProof/>
          <w:lang w:val="en-US"/>
        </w:rPr>
        <w:t xml:space="preserve">Recommendation </w:t>
      </w:r>
      <w:r>
        <w:rPr>
          <w:noProof/>
        </w:rPr>
        <w:t>24</w:t>
      </w:r>
      <w:r>
        <w:rPr>
          <w:noProof/>
        </w:rPr>
        <w:tab/>
      </w:r>
      <w:r>
        <w:rPr>
          <w:noProof/>
        </w:rPr>
        <w:fldChar w:fldCharType="begin"/>
      </w:r>
      <w:r>
        <w:rPr>
          <w:noProof/>
        </w:rPr>
        <w:instrText xml:space="preserve"> PAGEREF _Toc180144188 \h </w:instrText>
      </w:r>
      <w:r>
        <w:rPr>
          <w:noProof/>
        </w:rPr>
      </w:r>
      <w:r>
        <w:rPr>
          <w:noProof/>
        </w:rPr>
        <w:fldChar w:fldCharType="separate"/>
      </w:r>
      <w:r>
        <w:rPr>
          <w:noProof/>
        </w:rPr>
        <w:t>81</w:t>
      </w:r>
      <w:r>
        <w:rPr>
          <w:noProof/>
        </w:rPr>
        <w:fldChar w:fldCharType="end"/>
      </w:r>
    </w:p>
    <w:p w14:paraId="7EBBFAE8" w14:textId="77777777" w:rsidR="003E74B0" w:rsidRDefault="003E74B0">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in addition to Recommendation 11, the NSW Government make the following revisions to annual reporting of pound data to the Office of Local Government:</w:t>
      </w:r>
    </w:p>
    <w:p w14:paraId="0C958867"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the reason for euthanasia currently classified as 'feral/infant' be split into 'infant' and 'behaviour'</w:t>
      </w:r>
    </w:p>
    <w:p w14:paraId="5F9E7D1B"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CD7E74">
        <w:rPr>
          <w:noProof/>
          <w:lang w:val="en-US"/>
        </w:rPr>
        <w:t>report reasons for 'owner-requested euthanasia'</w:t>
      </w:r>
    </w:p>
    <w:p w14:paraId="5E325CA8" w14:textId="77777777" w:rsidR="003E74B0" w:rsidRDefault="003E74B0">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CD7E74">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CD7E74">
        <w:rPr>
          <w:noProof/>
          <w:lang w:val="en-US"/>
        </w:rPr>
        <w:t>report reasons for animals being classed as 'unsuitable for rehoming'.</w:t>
      </w:r>
    </w:p>
    <w:p w14:paraId="34E67106" w14:textId="483AABC0" w:rsidR="00EA1D99" w:rsidRDefault="00EA1D99">
      <w:pPr>
        <w:pStyle w:val="BodyCopy"/>
      </w:pPr>
      <w:r>
        <w:fldChar w:fldCharType="end"/>
      </w:r>
    </w:p>
    <w:p w14:paraId="078AD171" w14:textId="77777777" w:rsidR="00EA1D99" w:rsidRDefault="00EA1D99">
      <w:pPr>
        <w:pStyle w:val="InitialTitle"/>
      </w:pPr>
      <w:r>
        <w:br w:type="page"/>
      </w:r>
      <w:bookmarkStart w:id="33" w:name="Glossary"/>
      <w:bookmarkStart w:id="34" w:name="AllGlossary"/>
      <w:bookmarkEnd w:id="32"/>
      <w:bookmarkEnd w:id="33"/>
    </w:p>
    <w:p w14:paraId="7391A2DB" w14:textId="77777777" w:rsidR="00EA1D99" w:rsidRDefault="00EA1D99">
      <w:pPr>
        <w:pStyle w:val="InitialTitle"/>
        <w:rPr>
          <w:sz w:val="24"/>
        </w:rPr>
      </w:pPr>
      <w:bookmarkStart w:id="35" w:name="_Toc455661397"/>
      <w:bookmarkStart w:id="36" w:name="_Toc180155336"/>
      <w:bookmarkEnd w:id="34"/>
      <w:r>
        <w:lastRenderedPageBreak/>
        <w:t>Conduct of inquiry</w:t>
      </w:r>
      <w:bookmarkEnd w:id="35"/>
      <w:bookmarkEnd w:id="36"/>
    </w:p>
    <w:p w14:paraId="35219E5A" w14:textId="77777777" w:rsidR="00EA1D99" w:rsidRPr="006713F7" w:rsidRDefault="00EA1D99" w:rsidP="00E0104D">
      <w:pPr>
        <w:pStyle w:val="BodyCopy"/>
        <w:spacing w:after="0"/>
        <w:jc w:val="both"/>
        <w:rPr>
          <w:color w:val="000000" w:themeColor="text1"/>
        </w:rPr>
      </w:pPr>
      <w:r w:rsidRPr="00246EEC">
        <w:rPr>
          <w:color w:val="000000" w:themeColor="text1"/>
        </w:rPr>
        <w:t>The terms of reference for the inquiry were self-referred by the committee on 29 June 2023</w:t>
      </w:r>
      <w:r w:rsidRPr="006713F7">
        <w:rPr>
          <w:color w:val="000000" w:themeColor="text1"/>
        </w:rPr>
        <w:t>.</w:t>
      </w:r>
    </w:p>
    <w:p w14:paraId="65C4A0A9" w14:textId="77777777" w:rsidR="00EA1D99" w:rsidRDefault="00EA1D99" w:rsidP="00E0104D">
      <w:pPr>
        <w:pStyle w:val="BodyCopy"/>
        <w:spacing w:after="0"/>
        <w:jc w:val="both"/>
        <w:rPr>
          <w:color w:val="000000" w:themeColor="text1"/>
        </w:rPr>
      </w:pPr>
    </w:p>
    <w:p w14:paraId="4354558D" w14:textId="612E175D" w:rsidR="00EA1D99" w:rsidRPr="006713F7" w:rsidRDefault="00EA1D99" w:rsidP="00E0104D">
      <w:pPr>
        <w:pStyle w:val="BodyCopy"/>
        <w:spacing w:after="0"/>
        <w:jc w:val="both"/>
        <w:rPr>
          <w:color w:val="000000" w:themeColor="text1"/>
        </w:rPr>
      </w:pPr>
      <w:r w:rsidRPr="006713F7">
        <w:rPr>
          <w:color w:val="000000" w:themeColor="text1"/>
        </w:rPr>
        <w:t xml:space="preserve">The committee received </w:t>
      </w:r>
      <w:r>
        <w:rPr>
          <w:color w:val="000000" w:themeColor="text1"/>
        </w:rPr>
        <w:t>139</w:t>
      </w:r>
      <w:r w:rsidRPr="006713F7">
        <w:rPr>
          <w:color w:val="000000" w:themeColor="text1"/>
        </w:rPr>
        <w:t xml:space="preserve"> submissions and </w:t>
      </w:r>
      <w:r w:rsidR="00D14FA2">
        <w:rPr>
          <w:color w:val="000000" w:themeColor="text1"/>
        </w:rPr>
        <w:t>three</w:t>
      </w:r>
      <w:r w:rsidRPr="006713F7">
        <w:rPr>
          <w:color w:val="000000" w:themeColor="text1"/>
        </w:rPr>
        <w:t xml:space="preserve"> supplementary submissions. </w:t>
      </w:r>
    </w:p>
    <w:p w14:paraId="1562DA1E" w14:textId="77777777" w:rsidR="00EA1D99" w:rsidRDefault="00EA1D99" w:rsidP="00E0104D">
      <w:pPr>
        <w:pStyle w:val="BodyCopy"/>
        <w:spacing w:after="0"/>
        <w:jc w:val="both"/>
        <w:rPr>
          <w:color w:val="000000" w:themeColor="text1"/>
        </w:rPr>
      </w:pPr>
    </w:p>
    <w:p w14:paraId="0C5666DA" w14:textId="068CA4CE" w:rsidR="00EA1D99" w:rsidRDefault="00EA1D99" w:rsidP="00E0104D">
      <w:pPr>
        <w:pStyle w:val="BodyCopy"/>
        <w:spacing w:after="0"/>
        <w:jc w:val="both"/>
        <w:rPr>
          <w:color w:val="000000" w:themeColor="text1"/>
        </w:rPr>
      </w:pPr>
      <w:r w:rsidRPr="006713F7">
        <w:rPr>
          <w:color w:val="000000" w:themeColor="text1"/>
        </w:rPr>
        <w:t xml:space="preserve">The committee held </w:t>
      </w:r>
      <w:r w:rsidR="00D14FA2">
        <w:rPr>
          <w:color w:val="000000" w:themeColor="text1"/>
        </w:rPr>
        <w:t xml:space="preserve">two </w:t>
      </w:r>
      <w:r w:rsidRPr="006713F7">
        <w:rPr>
          <w:color w:val="000000" w:themeColor="text1"/>
        </w:rPr>
        <w:t>public hearings at Parliament House in Sydney.</w:t>
      </w:r>
    </w:p>
    <w:p w14:paraId="0CDD985B" w14:textId="77777777" w:rsidR="00C33ADA" w:rsidRDefault="00C33ADA" w:rsidP="00E0104D">
      <w:pPr>
        <w:pStyle w:val="BodyCopy"/>
        <w:spacing w:after="0"/>
        <w:jc w:val="both"/>
        <w:rPr>
          <w:color w:val="000000" w:themeColor="text1"/>
        </w:rPr>
      </w:pPr>
    </w:p>
    <w:p w14:paraId="767D1D05" w14:textId="55C76E78" w:rsidR="00C33ADA" w:rsidRPr="006713F7" w:rsidRDefault="00C33ADA" w:rsidP="00E0104D">
      <w:pPr>
        <w:pStyle w:val="BodyCopy"/>
        <w:spacing w:after="0"/>
        <w:jc w:val="both"/>
        <w:rPr>
          <w:color w:val="000000" w:themeColor="text1"/>
        </w:rPr>
      </w:pPr>
      <w:r>
        <w:rPr>
          <w:color w:val="000000" w:themeColor="text1"/>
        </w:rPr>
        <w:t xml:space="preserve">The committee received </w:t>
      </w:r>
      <w:r w:rsidR="00A709FA">
        <w:rPr>
          <w:color w:val="000000" w:themeColor="text1"/>
        </w:rPr>
        <w:t>37</w:t>
      </w:r>
      <w:r w:rsidR="004E74EC">
        <w:rPr>
          <w:color w:val="000000" w:themeColor="text1"/>
        </w:rPr>
        <w:t>9 responses from individual participants to an online questionnaire.</w:t>
      </w:r>
    </w:p>
    <w:p w14:paraId="69B46447" w14:textId="77777777" w:rsidR="00EA1D99" w:rsidRDefault="00EA1D99" w:rsidP="00E0104D">
      <w:pPr>
        <w:pStyle w:val="BodyCopy"/>
        <w:spacing w:after="0"/>
        <w:jc w:val="both"/>
        <w:rPr>
          <w:color w:val="000000" w:themeColor="text1"/>
        </w:rPr>
      </w:pPr>
    </w:p>
    <w:p w14:paraId="4877E2A4" w14:textId="7931CCF5" w:rsidR="00EA1D99" w:rsidRPr="006713F7" w:rsidRDefault="00EA1D99" w:rsidP="00E0104D">
      <w:pPr>
        <w:pStyle w:val="BodyCopy"/>
        <w:spacing w:after="0"/>
        <w:jc w:val="both"/>
        <w:rPr>
          <w:color w:val="000000" w:themeColor="text1"/>
        </w:rPr>
      </w:pPr>
      <w:r w:rsidRPr="006713F7">
        <w:rPr>
          <w:color w:val="000000" w:themeColor="text1"/>
        </w:rPr>
        <w:t xml:space="preserve">The committee also conducted </w:t>
      </w:r>
      <w:r w:rsidR="00D14FA2">
        <w:rPr>
          <w:color w:val="000000" w:themeColor="text1"/>
        </w:rPr>
        <w:t>two</w:t>
      </w:r>
      <w:r w:rsidRPr="006713F7">
        <w:rPr>
          <w:color w:val="000000" w:themeColor="text1"/>
        </w:rPr>
        <w:t xml:space="preserve"> site visits to </w:t>
      </w:r>
      <w:r>
        <w:rPr>
          <w:rStyle w:val="ui-provider"/>
        </w:rPr>
        <w:t>Sydney Dogs &amp; Cats Homes (Strathfield), Rossmore Vet Hospital and Blacktown Animal Rehoming Centre</w:t>
      </w:r>
      <w:r w:rsidR="00DA1095">
        <w:rPr>
          <w:rStyle w:val="ui-provider"/>
        </w:rPr>
        <w:t>,</w:t>
      </w:r>
      <w:r>
        <w:rPr>
          <w:rStyle w:val="ui-provider"/>
        </w:rPr>
        <w:t xml:space="preserve"> and</w:t>
      </w:r>
      <w:r w:rsidR="00DA1095">
        <w:rPr>
          <w:rStyle w:val="ui-provider"/>
        </w:rPr>
        <w:t xml:space="preserve"> to</w:t>
      </w:r>
      <w:r>
        <w:rPr>
          <w:rStyle w:val="ui-provider"/>
        </w:rPr>
        <w:t xml:space="preserve"> Orange City Pound, Bathurst Animal Rehoming Centre</w:t>
      </w:r>
      <w:r w:rsidR="007F5BD7">
        <w:rPr>
          <w:rStyle w:val="ui-provider"/>
        </w:rPr>
        <w:t>, the former Bathurst Small Animal Pound,</w:t>
      </w:r>
      <w:r>
        <w:rPr>
          <w:rStyle w:val="ui-provider"/>
        </w:rPr>
        <w:t xml:space="preserve"> and Cowra Pound</w:t>
      </w:r>
      <w:r w:rsidRPr="006713F7">
        <w:rPr>
          <w:color w:val="000000" w:themeColor="text1"/>
        </w:rPr>
        <w:t xml:space="preserve">. </w:t>
      </w:r>
    </w:p>
    <w:p w14:paraId="3A3E882B" w14:textId="77777777" w:rsidR="00EA1D99" w:rsidRDefault="00EA1D99" w:rsidP="00E0104D">
      <w:pPr>
        <w:pStyle w:val="BodyCopy"/>
        <w:spacing w:after="0"/>
        <w:jc w:val="both"/>
        <w:rPr>
          <w:color w:val="000000" w:themeColor="text1"/>
        </w:rPr>
      </w:pPr>
    </w:p>
    <w:p w14:paraId="0BFAA441" w14:textId="2CF7431B" w:rsidR="00EA1D99" w:rsidRPr="006713F7" w:rsidRDefault="00EA1D99" w:rsidP="00E0104D">
      <w:pPr>
        <w:pStyle w:val="BodyCopy"/>
        <w:spacing w:after="0"/>
        <w:jc w:val="both"/>
        <w:rPr>
          <w:color w:val="000000" w:themeColor="text1"/>
        </w:rPr>
      </w:pPr>
      <w:r w:rsidRPr="006713F7">
        <w:rPr>
          <w:color w:val="000000" w:themeColor="text1"/>
        </w:rPr>
        <w:t>Inquiry related documents are available on the committee’s website, including submissions, hearing transcripts, tabled documents</w:t>
      </w:r>
      <w:r w:rsidR="002032BB">
        <w:rPr>
          <w:color w:val="000000" w:themeColor="text1"/>
        </w:rPr>
        <w:t>, and online questionnaire report</w:t>
      </w:r>
      <w:r w:rsidR="003621D0">
        <w:rPr>
          <w:color w:val="000000" w:themeColor="text1"/>
        </w:rPr>
        <w:t xml:space="preserve">, </w:t>
      </w:r>
      <w:r w:rsidRPr="006713F7">
        <w:rPr>
          <w:color w:val="000000" w:themeColor="text1"/>
        </w:rPr>
        <w:t>answers to questions on notice</w:t>
      </w:r>
      <w:r w:rsidR="003621D0">
        <w:rPr>
          <w:color w:val="000000" w:themeColor="text1"/>
        </w:rPr>
        <w:t xml:space="preserve"> and answers to supplementary questions</w:t>
      </w:r>
      <w:r w:rsidRPr="006713F7">
        <w:rPr>
          <w:color w:val="000000" w:themeColor="text1"/>
        </w:rPr>
        <w:t xml:space="preserve">. </w:t>
      </w:r>
    </w:p>
    <w:p w14:paraId="345D1675" w14:textId="77777777" w:rsidR="00611732" w:rsidRDefault="00611732" w:rsidP="002A4E93">
      <w:pPr>
        <w:pStyle w:val="BodyCopy"/>
      </w:pPr>
    </w:p>
    <w:p w14:paraId="5B652F17" w14:textId="5B221CAB" w:rsidR="00305EE1" w:rsidRDefault="00305EE1">
      <w:pPr>
        <w:rPr>
          <w:sz w:val="24"/>
        </w:rPr>
      </w:pPr>
    </w:p>
    <w:p w14:paraId="4F73FFCC" w14:textId="77777777" w:rsidR="00C508BF" w:rsidRDefault="00C508BF" w:rsidP="002A4E93">
      <w:pPr>
        <w:pStyle w:val="BodyCopy"/>
        <w:sectPr w:rsidR="00C508BF"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53CC5FA5" w14:textId="77777777" w:rsidR="00EA1D99" w:rsidRPr="00B3423D" w:rsidRDefault="00EA1D99" w:rsidP="0029230F">
      <w:pPr>
        <w:pStyle w:val="ChapterTitle"/>
        <w:numPr>
          <w:ilvl w:val="0"/>
          <w:numId w:val="24"/>
        </w:numPr>
        <w:rPr>
          <w:lang w:val="en-US"/>
        </w:rPr>
      </w:pPr>
      <w:bookmarkStart w:id="46" w:name="_Toc180155337"/>
      <w:r w:rsidRPr="00B3423D">
        <w:rPr>
          <w:lang w:val="en-US"/>
        </w:rPr>
        <w:lastRenderedPageBreak/>
        <w:t>Background</w:t>
      </w:r>
      <w:bookmarkEnd w:id="46"/>
    </w:p>
    <w:p w14:paraId="627E120F" w14:textId="5F27B695" w:rsidR="00EA1D99" w:rsidRPr="00A20405" w:rsidRDefault="00EA1D99">
      <w:pPr>
        <w:pStyle w:val="ChapterIntro"/>
        <w:jc w:val="both"/>
        <w:rPr>
          <w:lang w:val="en-US"/>
        </w:rPr>
      </w:pPr>
      <w:r>
        <w:rPr>
          <w:lang w:val="en-US"/>
        </w:rPr>
        <w:t xml:space="preserve">This chapter provides an overview of the pound system in </w:t>
      </w:r>
      <w:r w:rsidR="00D52E58" w:rsidRPr="00FD16DA">
        <w:rPr>
          <w:lang w:val="en-US"/>
        </w:rPr>
        <w:t>New South Wales</w:t>
      </w:r>
      <w:r w:rsidR="00FD16DA" w:rsidRPr="00FD16DA">
        <w:rPr>
          <w:lang w:val="en-US"/>
        </w:rPr>
        <w:t>.</w:t>
      </w:r>
      <w:r>
        <w:rPr>
          <w:lang w:val="en-US"/>
        </w:rPr>
        <w:t xml:space="preserve"> It</w:t>
      </w:r>
      <w:r w:rsidRPr="00412C3C">
        <w:rPr>
          <w:lang w:val="en-US"/>
        </w:rPr>
        <w:t xml:space="preserve"> </w:t>
      </w:r>
      <w:r>
        <w:rPr>
          <w:lang w:val="en-US"/>
        </w:rPr>
        <w:t>introduces</w:t>
      </w:r>
      <w:r w:rsidRPr="00412C3C">
        <w:rPr>
          <w:lang w:val="en-US"/>
        </w:rPr>
        <w:t xml:space="preserve"> </w:t>
      </w:r>
      <w:r>
        <w:rPr>
          <w:lang w:val="en-US"/>
        </w:rPr>
        <w:t>the legislative framework and outlines the roles and responsibilities of relevant stakeholders. It then</w:t>
      </w:r>
      <w:r w:rsidDel="00C47837">
        <w:rPr>
          <w:lang w:val="en-US"/>
        </w:rPr>
        <w:t xml:space="preserve"> </w:t>
      </w:r>
      <w:r>
        <w:rPr>
          <w:lang w:val="en-US"/>
        </w:rPr>
        <w:t xml:space="preserve">refers to other inquiries that have considered issues that impact outcomes and </w:t>
      </w:r>
      <w:r w:rsidRPr="00A80B1E">
        <w:rPr>
          <w:lang w:val="en-US"/>
        </w:rPr>
        <w:t>conditions in NSW pounds</w:t>
      </w:r>
      <w:r>
        <w:rPr>
          <w:lang w:val="en-US"/>
        </w:rPr>
        <w:t>.</w:t>
      </w:r>
    </w:p>
    <w:p w14:paraId="1987B07A" w14:textId="77777777" w:rsidR="00EA1D99" w:rsidRDefault="00EA1D99">
      <w:pPr>
        <w:pStyle w:val="ChapterHeadingOne"/>
        <w:rPr>
          <w:lang w:val="en-US"/>
        </w:rPr>
      </w:pPr>
      <w:bookmarkStart w:id="47" w:name="_Toc180155338"/>
      <w:r>
        <w:rPr>
          <w:lang w:val="en-US"/>
        </w:rPr>
        <w:t>Legislative framework</w:t>
      </w:r>
      <w:bookmarkEnd w:id="47"/>
    </w:p>
    <w:p w14:paraId="058A08CC" w14:textId="60098581" w:rsidR="00EA1D99" w:rsidRDefault="00EA1D99" w:rsidP="0029230F">
      <w:pPr>
        <w:pStyle w:val="ChapterBody"/>
        <w:numPr>
          <w:ilvl w:val="1"/>
          <w:numId w:val="4"/>
        </w:numPr>
        <w:ind w:left="850" w:hanging="850"/>
        <w:rPr>
          <w:lang w:val="en-US"/>
        </w:rPr>
      </w:pPr>
      <w:r>
        <w:rPr>
          <w:lang w:val="en-US"/>
        </w:rPr>
        <w:t>The pound system in N</w:t>
      </w:r>
      <w:r w:rsidR="00170386">
        <w:rPr>
          <w:lang w:val="en-US"/>
        </w:rPr>
        <w:t xml:space="preserve">ew </w:t>
      </w:r>
      <w:r>
        <w:rPr>
          <w:lang w:val="en-US"/>
        </w:rPr>
        <w:t>S</w:t>
      </w:r>
      <w:r w:rsidR="00170386">
        <w:rPr>
          <w:lang w:val="en-US"/>
        </w:rPr>
        <w:t xml:space="preserve">outh </w:t>
      </w:r>
      <w:r>
        <w:rPr>
          <w:lang w:val="en-US"/>
        </w:rPr>
        <w:t>W</w:t>
      </w:r>
      <w:r w:rsidR="00170386">
        <w:rPr>
          <w:lang w:val="en-US"/>
        </w:rPr>
        <w:t>ales</w:t>
      </w:r>
      <w:r>
        <w:rPr>
          <w:lang w:val="en-US"/>
        </w:rPr>
        <w:t xml:space="preserve"> is governed by two Acts and their associated regulations, codes and standards: the </w:t>
      </w:r>
      <w:r w:rsidRPr="00E34CCA">
        <w:rPr>
          <w:i/>
          <w:iCs/>
          <w:lang w:val="en-US"/>
        </w:rPr>
        <w:t>Companion Animals Act 1998</w:t>
      </w:r>
      <w:r w:rsidRPr="00E34CCA">
        <w:rPr>
          <w:lang w:val="en-US"/>
        </w:rPr>
        <w:t xml:space="preserve"> and </w:t>
      </w:r>
      <w:r>
        <w:rPr>
          <w:lang w:val="en-US"/>
        </w:rPr>
        <w:t xml:space="preserve">the </w:t>
      </w:r>
      <w:r w:rsidRPr="00534E33">
        <w:rPr>
          <w:i/>
          <w:iCs/>
          <w:lang w:val="en-US"/>
        </w:rPr>
        <w:t>Prevention of Cruelty to Animals Act 1979</w:t>
      </w:r>
      <w:r w:rsidRPr="00534E33">
        <w:rPr>
          <w:lang w:val="en-US"/>
        </w:rPr>
        <w:t xml:space="preserve"> (POCTA Act)</w:t>
      </w:r>
      <w:r>
        <w:rPr>
          <w:lang w:val="en-US"/>
        </w:rPr>
        <w:t>.</w:t>
      </w:r>
      <w:r w:rsidRPr="00470CB8">
        <w:rPr>
          <w:lang w:val="en-US"/>
        </w:rPr>
        <w:t xml:space="preserve"> </w:t>
      </w:r>
      <w:r>
        <w:rPr>
          <w:lang w:val="en-US"/>
        </w:rPr>
        <w:t xml:space="preserve">This legislative framework identifies the roles and responsibilities of relevant stakeholders including councils, rangers, enforcement agencies, rehoming and rescue </w:t>
      </w:r>
      <w:proofErr w:type="spellStart"/>
      <w:r>
        <w:rPr>
          <w:lang w:val="en-US"/>
        </w:rPr>
        <w:t>organisations</w:t>
      </w:r>
      <w:proofErr w:type="spellEnd"/>
      <w:r>
        <w:rPr>
          <w:lang w:val="en-US"/>
        </w:rPr>
        <w:t xml:space="preserve">, veterinary practitioners, and </w:t>
      </w:r>
      <w:r w:rsidR="006A2609" w:rsidRPr="00A02008">
        <w:rPr>
          <w:lang w:val="en-US"/>
        </w:rPr>
        <w:t>anyone who brings a companion animal into their family</w:t>
      </w:r>
      <w:r>
        <w:rPr>
          <w:lang w:val="en-US"/>
        </w:rPr>
        <w:t>.</w:t>
      </w:r>
    </w:p>
    <w:p w14:paraId="1B8030BC" w14:textId="2136D7FC" w:rsidR="00EA1D99" w:rsidRDefault="00EA1D99" w:rsidP="0029230F">
      <w:pPr>
        <w:pStyle w:val="ChapterBody"/>
        <w:numPr>
          <w:ilvl w:val="1"/>
          <w:numId w:val="4"/>
        </w:numPr>
        <w:ind w:left="850" w:hanging="850"/>
        <w:rPr>
          <w:lang w:val="en-US"/>
        </w:rPr>
      </w:pPr>
      <w:r>
        <w:rPr>
          <w:lang w:val="en-US"/>
        </w:rPr>
        <w:t>Under this legislative framework, r</w:t>
      </w:r>
      <w:r w:rsidRPr="0075608E">
        <w:rPr>
          <w:lang w:val="en-US"/>
        </w:rPr>
        <w:t xml:space="preserve">esponsibility for </w:t>
      </w:r>
      <w:r>
        <w:rPr>
          <w:lang w:val="en-US"/>
        </w:rPr>
        <w:t xml:space="preserve">the </w:t>
      </w:r>
      <w:r w:rsidRPr="0075608E">
        <w:rPr>
          <w:lang w:val="en-US"/>
        </w:rPr>
        <w:t xml:space="preserve">management and welfare of </w:t>
      </w:r>
      <w:r>
        <w:rPr>
          <w:lang w:val="en-US"/>
        </w:rPr>
        <w:t xml:space="preserve">companion </w:t>
      </w:r>
      <w:r w:rsidRPr="0075608E">
        <w:rPr>
          <w:lang w:val="en-US"/>
        </w:rPr>
        <w:t xml:space="preserve">animals in NSW pounds is </w:t>
      </w:r>
      <w:r>
        <w:rPr>
          <w:lang w:val="en-US"/>
        </w:rPr>
        <w:t>split</w:t>
      </w:r>
      <w:r w:rsidRPr="0075608E">
        <w:rPr>
          <w:lang w:val="en-US"/>
        </w:rPr>
        <w:t xml:space="preserve"> </w:t>
      </w:r>
      <w:r>
        <w:rPr>
          <w:lang w:val="en-US"/>
        </w:rPr>
        <w:t>across</w:t>
      </w:r>
      <w:r w:rsidRPr="0075608E">
        <w:rPr>
          <w:lang w:val="en-US"/>
        </w:rPr>
        <w:t xml:space="preserve"> two </w:t>
      </w:r>
      <w:r>
        <w:rPr>
          <w:lang w:val="en-US"/>
        </w:rPr>
        <w:t xml:space="preserve">agencies: the Office of Local Government and </w:t>
      </w:r>
      <w:r w:rsidRPr="001172A5">
        <w:rPr>
          <w:color w:val="000000" w:themeColor="text1"/>
          <w:lang w:val="en-US"/>
        </w:rPr>
        <w:t>the</w:t>
      </w:r>
      <w:r>
        <w:rPr>
          <w:color w:val="000000" w:themeColor="text1"/>
          <w:lang w:val="en-US"/>
        </w:rPr>
        <w:t xml:space="preserve"> Department of</w:t>
      </w:r>
      <w:r w:rsidRPr="001172A5">
        <w:rPr>
          <w:color w:val="000000" w:themeColor="text1"/>
          <w:lang w:val="en-US"/>
        </w:rPr>
        <w:t xml:space="preserve"> </w:t>
      </w:r>
      <w:r>
        <w:rPr>
          <w:color w:val="000000" w:themeColor="text1"/>
          <w:lang w:val="en-US"/>
        </w:rPr>
        <w:t>Primary Industries</w:t>
      </w:r>
      <w:r w:rsidRPr="0075608E">
        <w:rPr>
          <w:lang w:val="en-US"/>
        </w:rPr>
        <w:t>.</w:t>
      </w:r>
      <w:r w:rsidRPr="00E121B1">
        <w:rPr>
          <w:rStyle w:val="FootnoteReference"/>
          <w:lang w:val="en-US"/>
        </w:rPr>
        <w:footnoteReference w:id="3"/>
      </w:r>
      <w:r w:rsidRPr="0075608E">
        <w:rPr>
          <w:lang w:val="en-US"/>
        </w:rPr>
        <w:t xml:space="preserve"> </w:t>
      </w:r>
    </w:p>
    <w:p w14:paraId="1FDA5FBC" w14:textId="77777777" w:rsidR="00EA1D99" w:rsidRPr="00E378DB" w:rsidRDefault="00EA1D99">
      <w:pPr>
        <w:pStyle w:val="ChapterHeadingTwo"/>
        <w:rPr>
          <w:i/>
          <w:iCs/>
          <w:lang w:val="en-US"/>
        </w:rPr>
      </w:pPr>
      <w:bookmarkStart w:id="48" w:name="_Toc180155339"/>
      <w:r w:rsidRPr="00E378DB">
        <w:rPr>
          <w:i/>
          <w:iCs/>
          <w:lang w:val="en-US"/>
        </w:rPr>
        <w:t>Companion Animals Act 1998</w:t>
      </w:r>
      <w:bookmarkEnd w:id="48"/>
    </w:p>
    <w:p w14:paraId="1797750F" w14:textId="77777777" w:rsidR="00EA1D99" w:rsidRPr="00054860" w:rsidRDefault="00EA1D99" w:rsidP="0029230F">
      <w:pPr>
        <w:pStyle w:val="ChapterBody"/>
        <w:numPr>
          <w:ilvl w:val="1"/>
          <w:numId w:val="4"/>
        </w:numPr>
        <w:ind w:left="850" w:hanging="850"/>
        <w:rPr>
          <w:lang w:val="en-US"/>
        </w:rPr>
      </w:pPr>
      <w:r>
        <w:rPr>
          <w:lang w:val="en-US"/>
        </w:rPr>
        <w:t xml:space="preserve">The </w:t>
      </w:r>
      <w:r w:rsidRPr="00165B9A">
        <w:rPr>
          <w:i/>
          <w:iCs/>
          <w:lang w:val="en-US"/>
        </w:rPr>
        <w:t>Companion Animals Act 1998</w:t>
      </w:r>
      <w:r>
        <w:rPr>
          <w:lang w:val="en-US"/>
        </w:rPr>
        <w:t xml:space="preserve"> and the </w:t>
      </w:r>
      <w:r w:rsidRPr="00EC4E31">
        <w:rPr>
          <w:lang w:val="en-US"/>
        </w:rPr>
        <w:t>Companion Animals Regulation 2018</w:t>
      </w:r>
      <w:r>
        <w:rPr>
          <w:lang w:val="en-US"/>
        </w:rPr>
        <w:t xml:space="preserve"> regulate the ownership and management of companion animals, including those held in NSW pounds.</w:t>
      </w:r>
      <w:r w:rsidRPr="00E121B1">
        <w:rPr>
          <w:rStyle w:val="FootnoteReference"/>
          <w:lang w:val="en-US"/>
        </w:rPr>
        <w:footnoteReference w:id="4"/>
      </w:r>
      <w:r>
        <w:rPr>
          <w:lang w:val="en-US"/>
        </w:rPr>
        <w:t xml:space="preserve"> The Act seeks to '</w:t>
      </w:r>
      <w:r w:rsidRPr="002A158B">
        <w:rPr>
          <w:lang w:val="en-US"/>
        </w:rPr>
        <w:t>provide for the effective and responsible care and management of companion animals'</w:t>
      </w:r>
      <w:r>
        <w:rPr>
          <w:lang w:val="en-US"/>
        </w:rPr>
        <w:t>,</w:t>
      </w:r>
      <w:r w:rsidRPr="00E121B1">
        <w:rPr>
          <w:rStyle w:val="FootnoteReference"/>
          <w:lang w:val="en-US"/>
        </w:rPr>
        <w:footnoteReference w:id="5"/>
      </w:r>
      <w:r>
        <w:t xml:space="preserve"> </w:t>
      </w:r>
      <w:r>
        <w:rPr>
          <w:lang w:val="en-US"/>
        </w:rPr>
        <w:t>with local</w:t>
      </w:r>
      <w:r w:rsidRPr="002A158B">
        <w:rPr>
          <w:color w:val="000000" w:themeColor="text1"/>
          <w:lang w:val="en-US"/>
        </w:rPr>
        <w:t xml:space="preserve"> councils </w:t>
      </w:r>
      <w:r>
        <w:rPr>
          <w:color w:val="000000" w:themeColor="text1"/>
          <w:lang w:val="en-US"/>
        </w:rPr>
        <w:t xml:space="preserve">granted </w:t>
      </w:r>
      <w:r w:rsidRPr="00456FBC">
        <w:rPr>
          <w:color w:val="000000" w:themeColor="text1"/>
          <w:lang w:val="en-US"/>
        </w:rPr>
        <w:t>responsib</w:t>
      </w:r>
      <w:r>
        <w:rPr>
          <w:color w:val="000000" w:themeColor="text1"/>
          <w:lang w:val="en-US"/>
        </w:rPr>
        <w:t>ility</w:t>
      </w:r>
      <w:r w:rsidRPr="002A158B">
        <w:rPr>
          <w:color w:val="000000" w:themeColor="text1"/>
          <w:lang w:val="en-US"/>
        </w:rPr>
        <w:t xml:space="preserve"> for its enforcement.</w:t>
      </w:r>
      <w:r w:rsidRPr="00F43395">
        <w:rPr>
          <w:rStyle w:val="FootnoteReference"/>
          <w:color w:val="000000" w:themeColor="text1"/>
          <w:lang w:val="en-US"/>
        </w:rPr>
        <w:footnoteReference w:id="6"/>
      </w:r>
      <w:r w:rsidRPr="002A158B">
        <w:rPr>
          <w:color w:val="000000" w:themeColor="text1"/>
          <w:lang w:val="en-US"/>
        </w:rPr>
        <w:t xml:space="preserve"> </w:t>
      </w:r>
    </w:p>
    <w:p w14:paraId="34D656DF" w14:textId="4DAC6E97" w:rsidR="009620D8" w:rsidRDefault="00EA1D99" w:rsidP="009A0095">
      <w:pPr>
        <w:pStyle w:val="ChapterBody"/>
        <w:numPr>
          <w:ilvl w:val="1"/>
          <w:numId w:val="4"/>
        </w:numPr>
        <w:ind w:left="850" w:hanging="850"/>
        <w:rPr>
          <w:lang w:val="en-US"/>
        </w:rPr>
      </w:pPr>
      <w:r>
        <w:rPr>
          <w:lang w:val="en-US"/>
        </w:rPr>
        <w:t>As part of this enforcement, local c</w:t>
      </w:r>
      <w:r w:rsidRPr="0081629D">
        <w:rPr>
          <w:lang w:val="en-US"/>
        </w:rPr>
        <w:t>ouncils are responsible for managing companion animals in their local area.</w:t>
      </w:r>
      <w:r>
        <w:rPr>
          <w:lang w:val="en-US"/>
        </w:rPr>
        <w:t xml:space="preserve"> </w:t>
      </w:r>
      <w:r w:rsidRPr="00D4316B">
        <w:rPr>
          <w:lang w:val="en-US"/>
        </w:rPr>
        <w:t xml:space="preserve">Under </w:t>
      </w:r>
      <w:r>
        <w:rPr>
          <w:lang w:val="en-US"/>
        </w:rPr>
        <w:t>the Act</w:t>
      </w:r>
      <w:r w:rsidRPr="00D4316B">
        <w:rPr>
          <w:lang w:val="en-US"/>
        </w:rPr>
        <w:t xml:space="preserve">, seized animals must be taken, as soon as possible, to their </w:t>
      </w:r>
      <w:r w:rsidR="00A96E50" w:rsidRPr="00A02008">
        <w:rPr>
          <w:lang w:val="en-US"/>
        </w:rPr>
        <w:t>family</w:t>
      </w:r>
      <w:r w:rsidRPr="00D4316B">
        <w:rPr>
          <w:lang w:val="en-US"/>
        </w:rPr>
        <w:t>, a council pound or any approved premises</w:t>
      </w:r>
      <w:r w:rsidRPr="004A0C2E">
        <w:rPr>
          <w:lang w:val="en-US"/>
        </w:rPr>
        <w:t>.</w:t>
      </w:r>
      <w:r w:rsidRPr="004A0C2E">
        <w:rPr>
          <w:rStyle w:val="FootnoteReference"/>
          <w:lang w:val="en-US"/>
        </w:rPr>
        <w:footnoteReference w:id="7"/>
      </w:r>
      <w:r w:rsidRPr="004A0C2E">
        <w:rPr>
          <w:lang w:val="en-US"/>
        </w:rPr>
        <w:t xml:space="preserve"> </w:t>
      </w:r>
      <w:r>
        <w:rPr>
          <w:lang w:val="en-US"/>
        </w:rPr>
        <w:t>A</w:t>
      </w:r>
      <w:r w:rsidRPr="000D72F1">
        <w:rPr>
          <w:lang w:val="en-US"/>
        </w:rPr>
        <w:t xml:space="preserve"> similar provision is included in the </w:t>
      </w:r>
      <w:r w:rsidRPr="00E615DA">
        <w:rPr>
          <w:i/>
          <w:lang w:val="en-US"/>
        </w:rPr>
        <w:t>Impounding Act 1993</w:t>
      </w:r>
      <w:r w:rsidRPr="000D72F1">
        <w:rPr>
          <w:lang w:val="en-US"/>
        </w:rPr>
        <w:t>, which requires impounding officers to ensure impounded animals are taken to a council pound 'as soon as practicable</w:t>
      </w:r>
      <w:r>
        <w:rPr>
          <w:lang w:val="en-US"/>
        </w:rPr>
        <w:t>.</w:t>
      </w:r>
      <w:r>
        <w:rPr>
          <w:rStyle w:val="FootnoteReference"/>
          <w:lang w:val="en-US"/>
        </w:rPr>
        <w:footnoteReference w:id="8"/>
      </w:r>
    </w:p>
    <w:p w14:paraId="673B4AF1" w14:textId="18A3BE29" w:rsidR="00EA1D99" w:rsidRPr="007070EB" w:rsidRDefault="00EA1D99" w:rsidP="0029230F">
      <w:pPr>
        <w:pStyle w:val="ChapterBody"/>
        <w:numPr>
          <w:ilvl w:val="1"/>
          <w:numId w:val="4"/>
        </w:numPr>
        <w:ind w:left="850" w:hanging="850"/>
        <w:rPr>
          <w:lang w:val="en-US"/>
        </w:rPr>
      </w:pPr>
      <w:r>
        <w:rPr>
          <w:lang w:val="en-US"/>
        </w:rPr>
        <w:t xml:space="preserve">It is these provisions that provide the broad framework within which councils operate and maintain </w:t>
      </w:r>
      <w:r w:rsidRPr="0081629D">
        <w:rPr>
          <w:lang w:val="en-US"/>
        </w:rPr>
        <w:t>pound facilities.</w:t>
      </w:r>
      <w:r w:rsidRPr="0081629D">
        <w:rPr>
          <w:rStyle w:val="FootnoteReference"/>
          <w:lang w:val="en-US"/>
        </w:rPr>
        <w:footnoteReference w:id="9"/>
      </w:r>
      <w:r>
        <w:rPr>
          <w:lang w:val="en-US"/>
        </w:rPr>
        <w:t xml:space="preserve"> Within this framework, a council can choose to operate their own pound, or enter into an </w:t>
      </w:r>
      <w:r w:rsidRPr="00D9501D">
        <w:rPr>
          <w:szCs w:val="22"/>
        </w:rPr>
        <w:t>arrangement with neighbouring council</w:t>
      </w:r>
      <w:r>
        <w:rPr>
          <w:szCs w:val="22"/>
        </w:rPr>
        <w:t>s or ano</w:t>
      </w:r>
      <w:r w:rsidRPr="00D9501D">
        <w:rPr>
          <w:szCs w:val="22"/>
        </w:rPr>
        <w:t>ther organisation</w:t>
      </w:r>
      <w:r>
        <w:rPr>
          <w:szCs w:val="22"/>
        </w:rPr>
        <w:t>, who can provide pound services</w:t>
      </w:r>
      <w:r w:rsidRPr="00D9501D">
        <w:rPr>
          <w:szCs w:val="22"/>
        </w:rPr>
        <w:t>.</w:t>
      </w:r>
      <w:r w:rsidRPr="00D9501D">
        <w:rPr>
          <w:rStyle w:val="FootnoteReference"/>
          <w:lang w:val="en-US"/>
        </w:rPr>
        <w:footnoteReference w:id="10"/>
      </w:r>
      <w:r w:rsidRPr="00D9501D">
        <w:rPr>
          <w:szCs w:val="22"/>
        </w:rPr>
        <w:t xml:space="preserve"> </w:t>
      </w:r>
      <w:r w:rsidRPr="00A96E50">
        <w:rPr>
          <w:lang w:val="en-US"/>
        </w:rPr>
        <w:t xml:space="preserve">Nonetheless, Mr Brett Whitworth, Deputy Secretary, </w:t>
      </w:r>
      <w:r w:rsidRPr="001A0F5E">
        <w:rPr>
          <w:lang w:val="en-US"/>
        </w:rPr>
        <w:t>O</w:t>
      </w:r>
      <w:r w:rsidR="00883D37" w:rsidRPr="001A0F5E">
        <w:rPr>
          <w:lang w:val="en-US"/>
        </w:rPr>
        <w:t xml:space="preserve">ffice of </w:t>
      </w:r>
      <w:r w:rsidRPr="001A0F5E">
        <w:rPr>
          <w:lang w:val="en-US"/>
        </w:rPr>
        <w:t>L</w:t>
      </w:r>
      <w:r w:rsidR="00883D37" w:rsidRPr="001A0F5E">
        <w:rPr>
          <w:lang w:val="en-US"/>
        </w:rPr>
        <w:t xml:space="preserve">ocal </w:t>
      </w:r>
      <w:r w:rsidRPr="001A0F5E">
        <w:rPr>
          <w:lang w:val="en-US"/>
        </w:rPr>
        <w:t>G</w:t>
      </w:r>
      <w:r w:rsidR="00883D37" w:rsidRPr="001A0F5E">
        <w:rPr>
          <w:lang w:val="en-US"/>
        </w:rPr>
        <w:t>overnment</w:t>
      </w:r>
      <w:r w:rsidRPr="00A96E50">
        <w:rPr>
          <w:lang w:val="en-US"/>
        </w:rPr>
        <w:t>, Department of Planning and Environment outlined</w:t>
      </w:r>
      <w:r w:rsidRPr="007070EB">
        <w:rPr>
          <w:lang w:val="en-US"/>
        </w:rPr>
        <w:t xml:space="preserve"> that under the </w:t>
      </w:r>
      <w:r w:rsidRPr="007070EB">
        <w:rPr>
          <w:lang w:val="en-US"/>
        </w:rPr>
        <w:lastRenderedPageBreak/>
        <w:t>legislative framework 'all councils must have access to a pound'.</w:t>
      </w:r>
      <w:r w:rsidRPr="009F7593">
        <w:rPr>
          <w:rStyle w:val="FootnoteReference"/>
          <w:lang w:val="en-US"/>
        </w:rPr>
        <w:footnoteReference w:id="11"/>
      </w:r>
      <w:r w:rsidRPr="007070EB">
        <w:rPr>
          <w:rStyle w:val="FootnoteReference"/>
          <w:lang w:val="en-US"/>
        </w:rPr>
        <w:t xml:space="preserve"> </w:t>
      </w:r>
      <w:r w:rsidRPr="007070EB">
        <w:rPr>
          <w:szCs w:val="22"/>
        </w:rPr>
        <w:t xml:space="preserve">Further, regardless of the arrangements in place, councils </w:t>
      </w:r>
      <w:r>
        <w:rPr>
          <w:szCs w:val="22"/>
        </w:rPr>
        <w:t xml:space="preserve">are ultimately responsible </w:t>
      </w:r>
      <w:r w:rsidRPr="007070EB">
        <w:rPr>
          <w:szCs w:val="22"/>
        </w:rPr>
        <w:t xml:space="preserve">for the management of all companion animals </w:t>
      </w:r>
      <w:r w:rsidR="008F4317">
        <w:rPr>
          <w:szCs w:val="22"/>
        </w:rPr>
        <w:t>in their local areas</w:t>
      </w:r>
      <w:r w:rsidRPr="007070EB">
        <w:rPr>
          <w:szCs w:val="22"/>
        </w:rPr>
        <w:t>.</w:t>
      </w:r>
      <w:r w:rsidRPr="00D9501D">
        <w:rPr>
          <w:rStyle w:val="FootnoteReference"/>
          <w:lang w:val="en-US"/>
        </w:rPr>
        <w:footnoteReference w:id="12"/>
      </w:r>
    </w:p>
    <w:p w14:paraId="68B6E261" w14:textId="77777777" w:rsidR="00EA1D99" w:rsidRPr="00E378DB" w:rsidRDefault="00EA1D99">
      <w:pPr>
        <w:pStyle w:val="ChapterHeadingTwo"/>
        <w:rPr>
          <w:rStyle w:val="normaltextrun"/>
          <w:i/>
          <w:iCs/>
          <w:lang w:val="en-US"/>
        </w:rPr>
      </w:pPr>
      <w:bookmarkStart w:id="49" w:name="_Toc180155340"/>
      <w:r w:rsidRPr="00E378DB">
        <w:rPr>
          <w:i/>
          <w:iCs/>
          <w:lang w:val="en-US"/>
        </w:rPr>
        <w:t>Prevention of Cruelty to Animals Act 1979</w:t>
      </w:r>
      <w:bookmarkEnd w:id="49"/>
    </w:p>
    <w:p w14:paraId="4B17937B" w14:textId="00200029" w:rsidR="00EA1D99" w:rsidRPr="000C43EE" w:rsidRDefault="00EA1D99" w:rsidP="0029230F">
      <w:pPr>
        <w:pStyle w:val="ChapterBody"/>
        <w:numPr>
          <w:ilvl w:val="1"/>
          <w:numId w:val="4"/>
        </w:numPr>
        <w:ind w:left="850" w:hanging="850"/>
        <w:rPr>
          <w:i/>
          <w:iCs/>
        </w:rPr>
      </w:pPr>
      <w:r>
        <w:t xml:space="preserve">The POCTA Act, </w:t>
      </w:r>
      <w:r w:rsidR="0011212A">
        <w:t>t</w:t>
      </w:r>
      <w:r>
        <w:t xml:space="preserve">he </w:t>
      </w:r>
      <w:r w:rsidRPr="00AC2FC9">
        <w:t xml:space="preserve">Prevention of Cruelty to Animals Regulation 2012 and </w:t>
      </w:r>
      <w:r>
        <w:t>supporting</w:t>
      </w:r>
      <w:r w:rsidRPr="00AC2FC9">
        <w:t xml:space="preserve"> regulations, codes and standards </w:t>
      </w:r>
      <w:r>
        <w:t>govern the welfare of animals in N</w:t>
      </w:r>
      <w:r w:rsidR="00170386">
        <w:t xml:space="preserve">ew </w:t>
      </w:r>
      <w:r>
        <w:t>S</w:t>
      </w:r>
      <w:r w:rsidR="00170386">
        <w:t xml:space="preserve">outh </w:t>
      </w:r>
      <w:r>
        <w:t>W</w:t>
      </w:r>
      <w:r w:rsidR="00170386">
        <w:t>ales</w:t>
      </w:r>
      <w:r>
        <w:t>, including companion animals held in NSW pounds.</w:t>
      </w:r>
      <w:r w:rsidRPr="008B1BA4">
        <w:rPr>
          <w:rStyle w:val="FootnoteReference"/>
          <w:lang w:val="en-US"/>
        </w:rPr>
        <w:footnoteReference w:id="13"/>
      </w:r>
      <w:r>
        <w:t xml:space="preserve"> </w:t>
      </w:r>
    </w:p>
    <w:p w14:paraId="6281B344" w14:textId="0577937D" w:rsidR="00EA1D99" w:rsidRPr="00347699" w:rsidRDefault="00EA1D99" w:rsidP="0029230F">
      <w:pPr>
        <w:pStyle w:val="ChapterBody"/>
        <w:numPr>
          <w:ilvl w:val="1"/>
          <w:numId w:val="4"/>
        </w:numPr>
        <w:ind w:left="850" w:hanging="850"/>
        <w:rPr>
          <w:lang w:val="en-US"/>
        </w:rPr>
      </w:pPr>
      <w:r w:rsidRPr="00571FDF">
        <w:rPr>
          <w:lang w:val="en-US"/>
        </w:rPr>
        <w:t xml:space="preserve">The </w:t>
      </w:r>
      <w:r w:rsidRPr="00347699">
        <w:rPr>
          <w:lang w:val="en-US"/>
        </w:rPr>
        <w:t xml:space="preserve">POCTA </w:t>
      </w:r>
      <w:r w:rsidRPr="00571FDF">
        <w:rPr>
          <w:lang w:val="en-US"/>
        </w:rPr>
        <w:t xml:space="preserve">Act is enforced by the RSPCA NSW, the </w:t>
      </w:r>
      <w:r>
        <w:rPr>
          <w:lang w:val="en-US"/>
        </w:rPr>
        <w:t>Animal Welfare League</w:t>
      </w:r>
      <w:r w:rsidRPr="00571FDF">
        <w:rPr>
          <w:lang w:val="en-US"/>
        </w:rPr>
        <w:t xml:space="preserve"> NSW, and NSW Police</w:t>
      </w:r>
      <w:r>
        <w:rPr>
          <w:lang w:val="en-US"/>
        </w:rPr>
        <w:t>.</w:t>
      </w:r>
      <w:r w:rsidR="005A3AD8">
        <w:rPr>
          <w:rStyle w:val="FootnoteReference"/>
          <w:lang w:val="en-US"/>
        </w:rPr>
        <w:footnoteReference w:id="14"/>
      </w:r>
      <w:r w:rsidRPr="00347699">
        <w:rPr>
          <w:lang w:val="en-US"/>
        </w:rPr>
        <w:t xml:space="preserve"> </w:t>
      </w:r>
      <w:r>
        <w:rPr>
          <w:lang w:val="en-US"/>
        </w:rPr>
        <w:t xml:space="preserve">The Act empowers these agencies to </w:t>
      </w:r>
      <w:r w:rsidRPr="00571FDF">
        <w:rPr>
          <w:lang w:val="en-US"/>
        </w:rPr>
        <w:t>investigate</w:t>
      </w:r>
      <w:r w:rsidR="00AA2FED">
        <w:rPr>
          <w:lang w:val="en-US"/>
        </w:rPr>
        <w:t xml:space="preserve"> </w:t>
      </w:r>
      <w:r w:rsidR="00AA2FED" w:rsidRPr="00A41BA4">
        <w:rPr>
          <w:lang w:val="en-US"/>
        </w:rPr>
        <w:t xml:space="preserve">breaches of </w:t>
      </w:r>
      <w:r w:rsidR="00D22A02" w:rsidRPr="002A21DE">
        <w:rPr>
          <w:lang w:val="en-US"/>
        </w:rPr>
        <w:t xml:space="preserve">the </w:t>
      </w:r>
      <w:r w:rsidR="00AA2FED" w:rsidRPr="002A21DE">
        <w:rPr>
          <w:lang w:val="en-US"/>
        </w:rPr>
        <w:t>POCTA</w:t>
      </w:r>
      <w:r w:rsidRPr="002A21DE">
        <w:rPr>
          <w:lang w:val="en-US"/>
        </w:rPr>
        <w:t xml:space="preserve"> </w:t>
      </w:r>
      <w:r w:rsidR="00D22A02" w:rsidRPr="002A21DE">
        <w:rPr>
          <w:lang w:val="en-US"/>
        </w:rPr>
        <w:t>Act</w:t>
      </w:r>
      <w:r w:rsidRPr="002A21DE">
        <w:rPr>
          <w:lang w:val="en-US"/>
        </w:rPr>
        <w:t>.</w:t>
      </w:r>
      <w:r w:rsidRPr="002A21DE">
        <w:rPr>
          <w:rStyle w:val="FootnoteReference"/>
          <w:lang w:val="en-US"/>
        </w:rPr>
        <w:footnoteReference w:id="15"/>
      </w:r>
      <w:r w:rsidR="008F4317" w:rsidRPr="002A21DE">
        <w:rPr>
          <w:lang w:val="en-US"/>
        </w:rPr>
        <w:t xml:space="preserve"> </w:t>
      </w:r>
      <w:r w:rsidRPr="002A21DE">
        <w:rPr>
          <w:lang w:val="en-US"/>
        </w:rPr>
        <w:t>The</w:t>
      </w:r>
      <w:r w:rsidRPr="00A41BA4">
        <w:rPr>
          <w:lang w:val="en-US"/>
        </w:rPr>
        <w:t xml:space="preserve"> </w:t>
      </w:r>
      <w:r w:rsidRPr="00A41BA4">
        <w:t>Department of Pri</w:t>
      </w:r>
      <w:r w:rsidRPr="00D22A02">
        <w:t xml:space="preserve">mary Industries </w:t>
      </w:r>
      <w:r>
        <w:t>h</w:t>
      </w:r>
      <w:r w:rsidRPr="0063642F">
        <w:rPr>
          <w:lang w:val="en-US"/>
        </w:rPr>
        <w:t xml:space="preserve">as </w:t>
      </w:r>
      <w:r w:rsidRPr="00571FDF">
        <w:rPr>
          <w:lang w:val="en-US"/>
        </w:rPr>
        <w:t xml:space="preserve">oversight of RSPCA NSW and </w:t>
      </w:r>
      <w:r w:rsidR="00ED0380">
        <w:rPr>
          <w:lang w:val="en-US"/>
        </w:rPr>
        <w:t>Animal Welfare League</w:t>
      </w:r>
      <w:r w:rsidR="00ED0380" w:rsidRPr="00571FDF">
        <w:rPr>
          <w:lang w:val="en-US"/>
        </w:rPr>
        <w:t xml:space="preserve"> </w:t>
      </w:r>
      <w:r w:rsidRPr="00571FDF">
        <w:rPr>
          <w:lang w:val="en-US"/>
        </w:rPr>
        <w:t>NSW 'via legislated reporting requirements and a memorandum of understanding'.</w:t>
      </w:r>
      <w:r w:rsidRPr="00817E9B">
        <w:rPr>
          <w:rStyle w:val="FootnoteReference"/>
          <w:lang w:val="en-US"/>
        </w:rPr>
        <w:footnoteReference w:id="16"/>
      </w:r>
      <w:r>
        <w:rPr>
          <w:lang w:val="en-US"/>
        </w:rPr>
        <w:t xml:space="preserve"> </w:t>
      </w:r>
    </w:p>
    <w:p w14:paraId="08F7F99F" w14:textId="3BEB815C" w:rsidR="00EA1D99" w:rsidRPr="00200A9B" w:rsidRDefault="00EA1D99" w:rsidP="0085262E">
      <w:pPr>
        <w:pStyle w:val="ChapterHeadingTwo"/>
      </w:pPr>
      <w:bookmarkStart w:id="50" w:name="_Toc180155341"/>
      <w:r w:rsidRPr="00200A9B">
        <w:t>NSW Animal Welfare Code of Practice No 5 – Dogs and Cats in boarding establishments</w:t>
      </w:r>
      <w:bookmarkEnd w:id="50"/>
      <w:r w:rsidRPr="00200A9B">
        <w:t xml:space="preserve"> </w:t>
      </w:r>
    </w:p>
    <w:p w14:paraId="2C30035B" w14:textId="77DBB6BD" w:rsidR="00EA1D99" w:rsidRPr="004007B3" w:rsidRDefault="00EA1D99" w:rsidP="0029230F">
      <w:pPr>
        <w:pStyle w:val="ChapterBody"/>
        <w:numPr>
          <w:ilvl w:val="1"/>
          <w:numId w:val="4"/>
        </w:numPr>
        <w:ind w:left="850" w:hanging="850"/>
        <w:rPr>
          <w:i/>
          <w:iCs/>
          <w:color w:val="FF0000"/>
          <w:lang w:val="en-US"/>
        </w:rPr>
      </w:pPr>
      <w:r w:rsidRPr="008E3ED4">
        <w:rPr>
          <w:lang w:val="en-US"/>
        </w:rPr>
        <w:t xml:space="preserve">The NSW Animal Welfare Code of Practice No 5 – Dogs and </w:t>
      </w:r>
      <w:r>
        <w:rPr>
          <w:lang w:val="en-US"/>
        </w:rPr>
        <w:t>c</w:t>
      </w:r>
      <w:r w:rsidRPr="008E3ED4">
        <w:rPr>
          <w:lang w:val="en-US"/>
        </w:rPr>
        <w:t>ats in boarding establishment</w:t>
      </w:r>
      <w:r>
        <w:rPr>
          <w:lang w:val="en-US"/>
        </w:rPr>
        <w:t>s</w:t>
      </w:r>
      <w:r w:rsidRPr="008E3ED4">
        <w:rPr>
          <w:lang w:val="en-US"/>
        </w:rPr>
        <w:t xml:space="preserve"> (Boarding Code</w:t>
      </w:r>
      <w:r w:rsidR="00D7201F" w:rsidRPr="008E3ED4">
        <w:rPr>
          <w:lang w:val="en-US"/>
        </w:rPr>
        <w:t>)</w:t>
      </w:r>
      <w:r w:rsidR="00D7201F" w:rsidRPr="00891753">
        <w:rPr>
          <w:lang w:val="en-US"/>
        </w:rPr>
        <w:t>, published in 1996,</w:t>
      </w:r>
      <w:r w:rsidR="00D7201F">
        <w:rPr>
          <w:lang w:val="en-US"/>
        </w:rPr>
        <w:t xml:space="preserve"> </w:t>
      </w:r>
      <w:r>
        <w:rPr>
          <w:lang w:val="en-US"/>
        </w:rPr>
        <w:t xml:space="preserve">sets out the relevant standards for animal boarding </w:t>
      </w:r>
      <w:r w:rsidRPr="00174FF5">
        <w:rPr>
          <w:lang w:val="en-US"/>
        </w:rPr>
        <w:t>establishments.</w:t>
      </w:r>
      <w:r w:rsidR="00964128" w:rsidRPr="00174FF5">
        <w:rPr>
          <w:lang w:val="en-US"/>
        </w:rPr>
        <w:t xml:space="preserve"> </w:t>
      </w:r>
      <w:r w:rsidRPr="00174FF5">
        <w:rPr>
          <w:lang w:val="en-US"/>
        </w:rPr>
        <w:t xml:space="preserve">It </w:t>
      </w:r>
      <w:r w:rsidR="00AC3FC4" w:rsidRPr="00174FF5">
        <w:rPr>
          <w:lang w:val="en-US"/>
        </w:rPr>
        <w:t>provides guidance in relation</w:t>
      </w:r>
      <w:r w:rsidR="00AC3FC4" w:rsidRPr="00C074C0">
        <w:rPr>
          <w:lang w:val="en-US"/>
        </w:rPr>
        <w:t xml:space="preserve"> to </w:t>
      </w:r>
      <w:r w:rsidR="00AC3FC4" w:rsidRPr="0048238D">
        <w:t xml:space="preserve">appropriate housing for cats and dogs, staffing, hygiene, animal care </w:t>
      </w:r>
      <w:r w:rsidR="00AC3FC4" w:rsidRPr="00AC3FC4">
        <w:t>and health care, diet, exercise, transport, manager responsibilities, and rehoming</w:t>
      </w:r>
      <w:r w:rsidRPr="00AC3FC4">
        <w:rPr>
          <w:lang w:val="en-US"/>
        </w:rPr>
        <w:t>.</w:t>
      </w:r>
      <w:r w:rsidRPr="00AC3FC4">
        <w:rPr>
          <w:rStyle w:val="FootnoteReference"/>
          <w:lang w:val="en-US"/>
        </w:rPr>
        <w:footnoteReference w:id="17"/>
      </w:r>
      <w:r w:rsidRPr="00AC3FC4">
        <w:rPr>
          <w:lang w:val="en-US"/>
        </w:rPr>
        <w:t xml:space="preserve"> </w:t>
      </w:r>
    </w:p>
    <w:p w14:paraId="4E02F9AC" w14:textId="2C53DC05" w:rsidR="004007B3" w:rsidRPr="00891753" w:rsidRDefault="004007B3" w:rsidP="0029230F">
      <w:pPr>
        <w:pStyle w:val="ChapterBody"/>
        <w:numPr>
          <w:ilvl w:val="1"/>
          <w:numId w:val="4"/>
        </w:numPr>
        <w:ind w:left="850" w:hanging="850"/>
        <w:rPr>
          <w:i/>
          <w:lang w:val="en-US"/>
        </w:rPr>
      </w:pPr>
      <w:r w:rsidRPr="00891753">
        <w:rPr>
          <w:lang w:val="en-US"/>
        </w:rPr>
        <w:t xml:space="preserve">The Boarding Code states at paragraph 1.3 that </w:t>
      </w:r>
      <w:r w:rsidR="00D65334">
        <w:rPr>
          <w:lang w:val="en-US"/>
        </w:rPr>
        <w:t>'</w:t>
      </w:r>
      <w:r w:rsidRPr="00891753">
        <w:rPr>
          <w:lang w:val="en-US"/>
        </w:rPr>
        <w:t>[e]</w:t>
      </w:r>
      <w:proofErr w:type="spellStart"/>
      <w:r w:rsidRPr="00891753">
        <w:rPr>
          <w:lang w:val="en-US"/>
        </w:rPr>
        <w:t>stablishments</w:t>
      </w:r>
      <w:proofErr w:type="spellEnd"/>
      <w:r w:rsidRPr="00891753">
        <w:rPr>
          <w:lang w:val="en-US"/>
        </w:rPr>
        <w:t xml:space="preserve"> which provide commercial boarding services, Council Pound services and veterinary hospital services must comply with the standards of this </w:t>
      </w:r>
      <w:r w:rsidRPr="004C3F6F">
        <w:rPr>
          <w:lang w:val="en-US"/>
        </w:rPr>
        <w:t>code'.</w:t>
      </w:r>
      <w:r w:rsidRPr="004C3F6F">
        <w:rPr>
          <w:rStyle w:val="FootnoteReference"/>
          <w:lang w:val="en-US"/>
        </w:rPr>
        <w:footnoteReference w:id="18"/>
      </w:r>
    </w:p>
    <w:p w14:paraId="1C4CEBE9" w14:textId="0BB217B6" w:rsidR="004007B3" w:rsidRPr="00891753" w:rsidRDefault="004007B3" w:rsidP="0029230F">
      <w:pPr>
        <w:pStyle w:val="ChapterBody"/>
        <w:numPr>
          <w:ilvl w:val="1"/>
          <w:numId w:val="4"/>
        </w:numPr>
        <w:ind w:left="850" w:hanging="850"/>
        <w:rPr>
          <w:i/>
          <w:lang w:val="en-US"/>
        </w:rPr>
      </w:pPr>
      <w:r w:rsidRPr="00891753">
        <w:rPr>
          <w:lang w:val="en-US"/>
        </w:rPr>
        <w:t xml:space="preserve">While the Boarding Code refers to NSW pounds complying with its standards, schedule 1 of the Prevention of Cruelty to Animals Regulations 2012 states that the Boarding Code is applicable to an </w:t>
      </w:r>
      <w:r w:rsidR="00D94785" w:rsidRPr="00891753">
        <w:rPr>
          <w:lang w:val="en-US"/>
        </w:rPr>
        <w:t>'</w:t>
      </w:r>
      <w:r w:rsidRPr="00891753">
        <w:rPr>
          <w:lang w:val="en-US"/>
        </w:rPr>
        <w:t xml:space="preserve">Animal boarding establishment (that is, a business in the course of which dogs or cats are boarded for fee or </w:t>
      </w:r>
      <w:r w:rsidRPr="00983EBD">
        <w:rPr>
          <w:lang w:val="en-US"/>
        </w:rPr>
        <w:t>reward)</w:t>
      </w:r>
      <w:r w:rsidR="00D94785" w:rsidRPr="00983EBD">
        <w:rPr>
          <w:lang w:val="en-US"/>
        </w:rPr>
        <w:t>'</w:t>
      </w:r>
      <w:r w:rsidRPr="00983EBD">
        <w:rPr>
          <w:lang w:val="en-US"/>
        </w:rPr>
        <w:t>.</w:t>
      </w:r>
      <w:r w:rsidRPr="00983EBD">
        <w:rPr>
          <w:rStyle w:val="FootnoteReference"/>
        </w:rPr>
        <w:footnoteReference w:id="19"/>
      </w:r>
      <w:r w:rsidRPr="00983EBD">
        <w:rPr>
          <w:lang w:val="en-US"/>
        </w:rPr>
        <w:t xml:space="preserve"> As such</w:t>
      </w:r>
      <w:r w:rsidRPr="00891753">
        <w:rPr>
          <w:lang w:val="en-US"/>
        </w:rPr>
        <w:t xml:space="preserve">, RSPCA NSW expressed the view that </w:t>
      </w:r>
      <w:r w:rsidR="00776D0B" w:rsidRPr="00891753">
        <w:rPr>
          <w:lang w:val="en-US"/>
        </w:rPr>
        <w:t>'</w:t>
      </w:r>
      <w:r w:rsidRPr="00891753">
        <w:rPr>
          <w:lang w:val="en-US"/>
        </w:rPr>
        <w:t>arguably, shelters and pounds which do not board cats or dogs for fee or</w:t>
      </w:r>
      <w:r w:rsidRPr="00891753">
        <w:t xml:space="preserve"> reward are not caught by the Regulation, and so do not have to comply with </w:t>
      </w:r>
      <w:r w:rsidRPr="00BD6DAA">
        <w:t>the Code'.</w:t>
      </w:r>
      <w:r w:rsidRPr="00BD6DAA">
        <w:rPr>
          <w:rStyle w:val="FootnoteReference"/>
        </w:rPr>
        <w:footnoteReference w:id="20"/>
      </w:r>
    </w:p>
    <w:p w14:paraId="48FD958C" w14:textId="57045709" w:rsidR="00EA1D99" w:rsidRPr="00D644E6" w:rsidRDefault="004007B3" w:rsidP="0029230F">
      <w:pPr>
        <w:pStyle w:val="ChapterBody"/>
        <w:numPr>
          <w:ilvl w:val="1"/>
          <w:numId w:val="4"/>
        </w:numPr>
        <w:ind w:left="850" w:hanging="850"/>
      </w:pPr>
      <w:r w:rsidRPr="00B103D9">
        <w:lastRenderedPageBreak/>
        <w:t>T</w:t>
      </w:r>
      <w:r w:rsidR="00EA1D99" w:rsidRPr="00B103D9">
        <w:t>he</w:t>
      </w:r>
      <w:r w:rsidR="00EA1D99" w:rsidRPr="3A303C73">
        <w:t xml:space="preserve"> NSW Government advised the committee that </w:t>
      </w:r>
      <w:r w:rsidR="00B103D9">
        <w:t>m</w:t>
      </w:r>
      <w:r w:rsidR="00EA1D99" w:rsidRPr="3A303C73">
        <w:t>any councils voluntarily comply with the Boarding Code.</w:t>
      </w:r>
      <w:r w:rsidR="00EA1D99" w:rsidRPr="3A303C73">
        <w:rPr>
          <w:rStyle w:val="FootnoteReference"/>
        </w:rPr>
        <w:footnoteReference w:id="21"/>
      </w:r>
    </w:p>
    <w:p w14:paraId="435EED62" w14:textId="77777777" w:rsidR="00EA1D99" w:rsidRDefault="00EA1D99">
      <w:pPr>
        <w:pStyle w:val="ChapterHeadingOne"/>
        <w:rPr>
          <w:lang w:val="en-US"/>
        </w:rPr>
      </w:pPr>
      <w:bookmarkStart w:id="51" w:name="_Toc180155342"/>
      <w:r w:rsidRPr="009746E8">
        <w:rPr>
          <w:lang w:val="en-US"/>
        </w:rPr>
        <w:t>Recent inquiries and reviews</w:t>
      </w:r>
      <w:bookmarkEnd w:id="51"/>
    </w:p>
    <w:p w14:paraId="2BC5940E" w14:textId="77777777" w:rsidR="00EA1D99" w:rsidRPr="00B034A9" w:rsidRDefault="00EA1D99" w:rsidP="0029230F">
      <w:pPr>
        <w:pStyle w:val="ChapterBody"/>
        <w:numPr>
          <w:ilvl w:val="1"/>
          <w:numId w:val="4"/>
        </w:numPr>
        <w:ind w:left="850" w:hanging="850"/>
        <w:rPr>
          <w:lang w:val="en-US"/>
        </w:rPr>
      </w:pPr>
      <w:r>
        <w:rPr>
          <w:lang w:val="en-US"/>
        </w:rPr>
        <w:t xml:space="preserve">This inquiry has coincided with other </w:t>
      </w:r>
      <w:r w:rsidRPr="00A80B1E">
        <w:rPr>
          <w:lang w:val="en-US"/>
        </w:rPr>
        <w:t>inquiries</w:t>
      </w:r>
      <w:r>
        <w:rPr>
          <w:lang w:val="en-US"/>
        </w:rPr>
        <w:t xml:space="preserve"> and reviews that also</w:t>
      </w:r>
      <w:r w:rsidRPr="00A80B1E">
        <w:rPr>
          <w:lang w:val="en-US"/>
        </w:rPr>
        <w:t xml:space="preserve"> consider </w:t>
      </w:r>
      <w:r>
        <w:rPr>
          <w:lang w:val="en-US"/>
        </w:rPr>
        <w:t xml:space="preserve">key </w:t>
      </w:r>
      <w:r w:rsidRPr="00A80B1E">
        <w:rPr>
          <w:lang w:val="en-US"/>
        </w:rPr>
        <w:t>issues impacting conditions</w:t>
      </w:r>
      <w:r>
        <w:rPr>
          <w:lang w:val="en-US"/>
        </w:rPr>
        <w:t xml:space="preserve"> and outcomes</w:t>
      </w:r>
      <w:r w:rsidRPr="00A80B1E">
        <w:rPr>
          <w:lang w:val="en-US"/>
        </w:rPr>
        <w:t xml:space="preserve"> in NSW pounds. </w:t>
      </w:r>
      <w:r>
        <w:rPr>
          <w:lang w:val="en-US"/>
        </w:rPr>
        <w:t xml:space="preserve">These inquiries are briefly </w:t>
      </w:r>
      <w:proofErr w:type="spellStart"/>
      <w:r>
        <w:rPr>
          <w:lang w:val="en-US"/>
        </w:rPr>
        <w:t>summarised</w:t>
      </w:r>
      <w:proofErr w:type="spellEnd"/>
      <w:r>
        <w:rPr>
          <w:lang w:val="en-US"/>
        </w:rPr>
        <w:t xml:space="preserve"> below. </w:t>
      </w:r>
      <w:r w:rsidRPr="00B034A9">
        <w:rPr>
          <w:lang w:val="en-US"/>
        </w:rPr>
        <w:t xml:space="preserve"> </w:t>
      </w:r>
    </w:p>
    <w:p w14:paraId="55CDB38D" w14:textId="77777777" w:rsidR="00EA1D99" w:rsidRPr="00200A9B" w:rsidRDefault="00EA1D99">
      <w:pPr>
        <w:pStyle w:val="ChapterHeadingTwo"/>
      </w:pPr>
      <w:bookmarkStart w:id="52" w:name="_Toc180155343"/>
      <w:r w:rsidRPr="00200A9B">
        <w:t>Rehoming practices review</w:t>
      </w:r>
      <w:bookmarkEnd w:id="52"/>
      <w:r w:rsidRPr="00200A9B">
        <w:t xml:space="preserve"> </w:t>
      </w:r>
    </w:p>
    <w:p w14:paraId="4F6E1997" w14:textId="19B307D3" w:rsidR="00EA1D99" w:rsidRPr="006D4F84" w:rsidRDefault="00EA1D99" w:rsidP="0029230F">
      <w:pPr>
        <w:pStyle w:val="ChapterBody"/>
        <w:numPr>
          <w:ilvl w:val="1"/>
          <w:numId w:val="4"/>
        </w:numPr>
        <w:ind w:left="850" w:hanging="850"/>
        <w:rPr>
          <w:lang w:val="en-US"/>
        </w:rPr>
      </w:pPr>
      <w:r>
        <w:rPr>
          <w:lang w:val="en-US"/>
        </w:rPr>
        <w:t>The O</w:t>
      </w:r>
      <w:r w:rsidR="001C5A6F">
        <w:rPr>
          <w:lang w:val="en-US"/>
        </w:rPr>
        <w:t xml:space="preserve">ffice of </w:t>
      </w:r>
      <w:r>
        <w:rPr>
          <w:lang w:val="en-US"/>
        </w:rPr>
        <w:t>L</w:t>
      </w:r>
      <w:r w:rsidR="001C5A6F">
        <w:rPr>
          <w:lang w:val="en-US"/>
        </w:rPr>
        <w:t xml:space="preserve">ocal </w:t>
      </w:r>
      <w:r>
        <w:rPr>
          <w:lang w:val="en-US"/>
        </w:rPr>
        <w:t>G</w:t>
      </w:r>
      <w:r w:rsidR="001C5A6F">
        <w:rPr>
          <w:lang w:val="en-US"/>
        </w:rPr>
        <w:t>overnment</w:t>
      </w:r>
      <w:r>
        <w:rPr>
          <w:lang w:val="en-US"/>
        </w:rPr>
        <w:t xml:space="preserve"> published its </w:t>
      </w:r>
      <w:r w:rsidRPr="00903C2B">
        <w:rPr>
          <w:i/>
          <w:iCs/>
          <w:lang w:val="en-US"/>
        </w:rPr>
        <w:t>Rehoming of Companion Animals in NSW</w:t>
      </w:r>
      <w:r>
        <w:rPr>
          <w:lang w:val="en-US"/>
        </w:rPr>
        <w:t xml:space="preserve"> draft report in September 2022. This report included </w:t>
      </w:r>
      <w:r w:rsidRPr="006D4F84">
        <w:rPr>
          <w:lang w:val="en-US"/>
        </w:rPr>
        <w:t xml:space="preserve">a 'comprehensive analysis of rehoming arrangements for companion </w:t>
      </w:r>
      <w:r w:rsidRPr="00D505B7">
        <w:rPr>
          <w:lang w:val="en-US"/>
        </w:rPr>
        <w:t>animals in NSW'.</w:t>
      </w:r>
      <w:r w:rsidRPr="00D505B7">
        <w:rPr>
          <w:rStyle w:val="FootnoteReference"/>
          <w:lang w:val="en-US"/>
        </w:rPr>
        <w:footnoteReference w:id="22"/>
      </w:r>
      <w:r w:rsidRPr="00D505B7">
        <w:rPr>
          <w:lang w:val="en-US"/>
        </w:rPr>
        <w:t xml:space="preserve"> The purpose</w:t>
      </w:r>
      <w:r>
        <w:rPr>
          <w:lang w:val="en-US"/>
        </w:rPr>
        <w:t xml:space="preserve"> of the review was to </w:t>
      </w:r>
      <w:r w:rsidRPr="006D4F84">
        <w:rPr>
          <w:lang w:val="en-US"/>
        </w:rPr>
        <w:t>reduce unnecessary euthanasia and increase successful rehoming.</w:t>
      </w:r>
      <w:r w:rsidRPr="008B1BA4">
        <w:rPr>
          <w:rStyle w:val="FootnoteReference"/>
          <w:lang w:val="en-US"/>
        </w:rPr>
        <w:footnoteReference w:id="23"/>
      </w:r>
      <w:r w:rsidRPr="006D4F84">
        <w:rPr>
          <w:lang w:val="en-US"/>
        </w:rPr>
        <w:t xml:space="preserve"> </w:t>
      </w:r>
    </w:p>
    <w:p w14:paraId="4DD888E0" w14:textId="432557F0" w:rsidR="00EA1D99" w:rsidRPr="00B41731" w:rsidRDefault="00EA1D99" w:rsidP="0029230F">
      <w:pPr>
        <w:pStyle w:val="ChapterBody"/>
        <w:numPr>
          <w:ilvl w:val="1"/>
          <w:numId w:val="4"/>
        </w:numPr>
        <w:ind w:left="850" w:hanging="850"/>
        <w:rPr>
          <w:lang w:val="en-US"/>
        </w:rPr>
      </w:pPr>
      <w:r>
        <w:rPr>
          <w:lang w:val="en-US"/>
        </w:rPr>
        <w:t>According to the NSW Government, t</w:t>
      </w:r>
      <w:r w:rsidRPr="00C26331">
        <w:rPr>
          <w:lang w:val="en-US"/>
        </w:rPr>
        <w:t>he</w:t>
      </w:r>
      <w:r>
        <w:rPr>
          <w:lang w:val="en-US"/>
        </w:rPr>
        <w:t xml:space="preserve"> </w:t>
      </w:r>
      <w:r w:rsidRPr="00C26331">
        <w:rPr>
          <w:lang w:val="en-US"/>
        </w:rPr>
        <w:t>draft report</w:t>
      </w:r>
      <w:r>
        <w:rPr>
          <w:lang w:val="en-US"/>
        </w:rPr>
        <w:t xml:space="preserve"> contains 'valuable data demonstrating that the rate of euthanasia in pounds is dropping'.</w:t>
      </w:r>
      <w:r w:rsidRPr="008B1BA4">
        <w:rPr>
          <w:rStyle w:val="FootnoteReference"/>
          <w:lang w:val="en-US"/>
        </w:rPr>
        <w:footnoteReference w:id="24"/>
      </w:r>
      <w:r>
        <w:rPr>
          <w:lang w:val="en-US"/>
        </w:rPr>
        <w:t xml:space="preserve"> </w:t>
      </w:r>
      <w:r w:rsidRPr="00B41731">
        <w:rPr>
          <w:lang w:val="en-US"/>
        </w:rPr>
        <w:t>It also identified notable strategies that have reduced the number of animals in NSW pounds, reduced euthanasia rates, and increased rehoming rates</w:t>
      </w:r>
      <w:r>
        <w:rPr>
          <w:lang w:val="en-US"/>
        </w:rPr>
        <w:t>. Specific strategies include:</w:t>
      </w:r>
    </w:p>
    <w:p w14:paraId="0707DD1C" w14:textId="77777777" w:rsidR="00EA1D99" w:rsidRPr="00DA14C3" w:rsidRDefault="00EA1D99" w:rsidP="00394849">
      <w:pPr>
        <w:pStyle w:val="ChapterBullet"/>
      </w:pPr>
      <w:r>
        <w:rPr>
          <w:lang w:val="en-US"/>
        </w:rPr>
        <w:t xml:space="preserve">community engagement through foster systems and education </w:t>
      </w:r>
    </w:p>
    <w:p w14:paraId="53BA2595" w14:textId="77777777" w:rsidR="00EA1D99" w:rsidRPr="008069C5" w:rsidRDefault="00EA1D99" w:rsidP="00394849">
      <w:pPr>
        <w:pStyle w:val="ChapterBullet"/>
      </w:pPr>
      <w:r w:rsidRPr="00F25452">
        <w:rPr>
          <w:lang w:val="en-US"/>
        </w:rPr>
        <w:t xml:space="preserve">improved relationships between council pounds and rehoming </w:t>
      </w:r>
      <w:proofErr w:type="spellStart"/>
      <w:r w:rsidRPr="00F25452">
        <w:rPr>
          <w:lang w:val="en-US"/>
        </w:rPr>
        <w:t>organisations</w:t>
      </w:r>
      <w:proofErr w:type="spellEnd"/>
    </w:p>
    <w:p w14:paraId="274097A0" w14:textId="77777777" w:rsidR="00EA1D99" w:rsidRPr="00F25452" w:rsidRDefault="00EA1D99" w:rsidP="00394849">
      <w:pPr>
        <w:pStyle w:val="ChapterBullet"/>
      </w:pPr>
      <w:r>
        <w:rPr>
          <w:lang w:val="en-US"/>
        </w:rPr>
        <w:t>transparency and using social media to improve the reputation</w:t>
      </w:r>
      <w:r w:rsidRPr="00EC4B9E">
        <w:rPr>
          <w:lang w:val="en-US"/>
        </w:rPr>
        <w:t xml:space="preserve"> </w:t>
      </w:r>
      <w:r>
        <w:rPr>
          <w:lang w:val="en-US"/>
        </w:rPr>
        <w:t>of pounds</w:t>
      </w:r>
    </w:p>
    <w:p w14:paraId="7405AE70" w14:textId="77777777" w:rsidR="00EA1D99" w:rsidRPr="001F08BF" w:rsidRDefault="00EA1D99" w:rsidP="00394849">
      <w:pPr>
        <w:pStyle w:val="ChapterBullet"/>
      </w:pPr>
      <w:r w:rsidRPr="00F25452">
        <w:rPr>
          <w:lang w:val="en-US"/>
        </w:rPr>
        <w:t xml:space="preserve">targeted microchipping and desexing </w:t>
      </w:r>
      <w:r>
        <w:rPr>
          <w:lang w:val="en-US"/>
        </w:rPr>
        <w:t>programs with a specific focus on lower socioeconomic communities</w:t>
      </w:r>
    </w:p>
    <w:p w14:paraId="1901EC4F" w14:textId="77777777" w:rsidR="00EA1D99" w:rsidRPr="009F5FB5" w:rsidRDefault="00EA1D99" w:rsidP="00394849">
      <w:pPr>
        <w:pStyle w:val="ChapterBullet"/>
      </w:pPr>
      <w:r>
        <w:rPr>
          <w:lang w:val="en-US"/>
        </w:rPr>
        <w:t>flexibility in levying of fines, registration and pound fees</w:t>
      </w:r>
      <w:r w:rsidRPr="008069C5">
        <w:rPr>
          <w:lang w:val="en-US"/>
        </w:rPr>
        <w:t>.</w:t>
      </w:r>
      <w:r w:rsidRPr="008B1BA4">
        <w:rPr>
          <w:rStyle w:val="FootnoteReference"/>
          <w:lang w:val="en-US"/>
        </w:rPr>
        <w:footnoteReference w:id="25"/>
      </w:r>
    </w:p>
    <w:p w14:paraId="00C446F8" w14:textId="7B2AAC93" w:rsidR="00850264" w:rsidRPr="009620D8" w:rsidRDefault="00EA1D99" w:rsidP="009620D8">
      <w:pPr>
        <w:pStyle w:val="ChapterBody"/>
        <w:numPr>
          <w:ilvl w:val="1"/>
          <w:numId w:val="4"/>
        </w:numPr>
        <w:ind w:left="850" w:hanging="850"/>
        <w:rPr>
          <w:lang w:val="en-US"/>
        </w:rPr>
      </w:pPr>
      <w:r>
        <w:rPr>
          <w:lang w:val="en-US"/>
        </w:rPr>
        <w:t xml:space="preserve">Strategies for </w:t>
      </w:r>
      <w:r w:rsidRPr="00B41731">
        <w:rPr>
          <w:lang w:val="en-US"/>
        </w:rPr>
        <w:t>redu</w:t>
      </w:r>
      <w:r>
        <w:rPr>
          <w:lang w:val="en-US"/>
        </w:rPr>
        <w:t>cing</w:t>
      </w:r>
      <w:r w:rsidRPr="00B41731">
        <w:rPr>
          <w:lang w:val="en-US"/>
        </w:rPr>
        <w:t xml:space="preserve"> euthanasia rates and </w:t>
      </w:r>
      <w:r w:rsidR="00903C2B">
        <w:rPr>
          <w:lang w:val="en-US"/>
        </w:rPr>
        <w:t>reducing the number of animals in NSW pounds</w:t>
      </w:r>
      <w:r>
        <w:rPr>
          <w:lang w:val="en-US"/>
        </w:rPr>
        <w:t xml:space="preserve"> will be further considered </w:t>
      </w:r>
      <w:r w:rsidRPr="00DA1095">
        <w:rPr>
          <w:lang w:val="en-US"/>
        </w:rPr>
        <w:t xml:space="preserve">in </w:t>
      </w:r>
      <w:r w:rsidR="00A20FBC" w:rsidRPr="0049013F">
        <w:rPr>
          <w:lang w:val="en-US"/>
        </w:rPr>
        <w:t xml:space="preserve">chapter </w:t>
      </w:r>
      <w:r w:rsidRPr="0049013F">
        <w:rPr>
          <w:lang w:val="en-US"/>
        </w:rPr>
        <w:t>2 and chapter 3.</w:t>
      </w:r>
      <w:r>
        <w:rPr>
          <w:lang w:val="en-US"/>
        </w:rPr>
        <w:t xml:space="preserve"> </w:t>
      </w:r>
    </w:p>
    <w:p w14:paraId="3D7C4CE0" w14:textId="1CAB0FB0" w:rsidR="00EA1D99" w:rsidRPr="000D1C8E" w:rsidRDefault="00EA1D99" w:rsidP="0029230F">
      <w:pPr>
        <w:pStyle w:val="ChapterBody"/>
        <w:numPr>
          <w:ilvl w:val="1"/>
          <w:numId w:val="4"/>
        </w:numPr>
        <w:ind w:left="850" w:hanging="850"/>
        <w:rPr>
          <w:lang w:val="en-US"/>
        </w:rPr>
      </w:pPr>
      <w:r w:rsidRPr="00C26331">
        <w:rPr>
          <w:lang w:val="en-US"/>
        </w:rPr>
        <w:t xml:space="preserve">The draft report </w:t>
      </w:r>
      <w:r>
        <w:rPr>
          <w:lang w:val="en-US"/>
        </w:rPr>
        <w:t>also examined</w:t>
      </w:r>
      <w:r w:rsidRPr="00C26331">
        <w:rPr>
          <w:lang w:val="en-US"/>
        </w:rPr>
        <w:t xml:space="preserve"> </w:t>
      </w:r>
      <w:r>
        <w:rPr>
          <w:lang w:val="en-US"/>
        </w:rPr>
        <w:t xml:space="preserve">the use of </w:t>
      </w:r>
      <w:proofErr w:type="spellStart"/>
      <w:r w:rsidRPr="00C26331">
        <w:rPr>
          <w:lang w:val="en-US"/>
        </w:rPr>
        <w:t>behavio</w:t>
      </w:r>
      <w:r>
        <w:rPr>
          <w:lang w:val="en-US"/>
        </w:rPr>
        <w:t>u</w:t>
      </w:r>
      <w:r w:rsidRPr="00C26331">
        <w:rPr>
          <w:lang w:val="en-US"/>
        </w:rPr>
        <w:t>ral</w:t>
      </w:r>
      <w:proofErr w:type="spellEnd"/>
      <w:r w:rsidRPr="00C26331">
        <w:rPr>
          <w:lang w:val="en-US"/>
        </w:rPr>
        <w:t xml:space="preserve"> assessments</w:t>
      </w:r>
      <w:r>
        <w:rPr>
          <w:lang w:val="en-US"/>
        </w:rPr>
        <w:t xml:space="preserve"> in NSW pounds.</w:t>
      </w:r>
      <w:r w:rsidR="00B03594">
        <w:rPr>
          <w:rStyle w:val="FootnoteReference"/>
          <w:lang w:val="en-US"/>
        </w:rPr>
        <w:footnoteReference w:id="26"/>
      </w:r>
      <w:r>
        <w:rPr>
          <w:lang w:val="en-US"/>
        </w:rPr>
        <w:t xml:space="preserve"> It found that </w:t>
      </w:r>
      <w:proofErr w:type="spellStart"/>
      <w:r>
        <w:rPr>
          <w:lang w:val="en-US"/>
        </w:rPr>
        <w:t>behavioural</w:t>
      </w:r>
      <w:proofErr w:type="spellEnd"/>
      <w:r>
        <w:rPr>
          <w:lang w:val="en-US"/>
        </w:rPr>
        <w:t xml:space="preserve"> assessments conducted in NSW pounds can be 'highly subjective' and 'may not </w:t>
      </w:r>
      <w:r>
        <w:rPr>
          <w:lang w:val="en-US"/>
        </w:rPr>
        <w:lastRenderedPageBreak/>
        <w:t>be a good indicator of a dog</w:t>
      </w:r>
      <w:r w:rsidR="004505CB" w:rsidRPr="00D67109">
        <w:rPr>
          <w:lang w:val="en-US"/>
        </w:rPr>
        <w:t>'s</w:t>
      </w:r>
      <w:r w:rsidRPr="00D67109">
        <w:rPr>
          <w:lang w:val="en-US"/>
        </w:rPr>
        <w:t xml:space="preserve"> </w:t>
      </w:r>
      <w:proofErr w:type="spellStart"/>
      <w:r>
        <w:rPr>
          <w:lang w:val="en-US"/>
        </w:rPr>
        <w:t>behaviour</w:t>
      </w:r>
      <w:proofErr w:type="spellEnd"/>
      <w:r>
        <w:rPr>
          <w:lang w:val="en-US"/>
        </w:rPr>
        <w:t xml:space="preserve"> in a home environment'.</w:t>
      </w:r>
      <w:r w:rsidR="005F30C7">
        <w:rPr>
          <w:rStyle w:val="FootnoteReference"/>
          <w:lang w:val="en-US"/>
        </w:rPr>
        <w:footnoteReference w:id="27"/>
      </w:r>
      <w:r>
        <w:rPr>
          <w:lang w:val="en-US"/>
        </w:rPr>
        <w:t xml:space="preserve"> The</w:t>
      </w:r>
      <w:r w:rsidRPr="000D1C8E">
        <w:rPr>
          <w:lang w:val="en-US"/>
        </w:rPr>
        <w:t xml:space="preserve"> impact of </w:t>
      </w:r>
      <w:proofErr w:type="spellStart"/>
      <w:r w:rsidRPr="000D1C8E">
        <w:rPr>
          <w:lang w:val="en-US"/>
        </w:rPr>
        <w:t>behavioural</w:t>
      </w:r>
      <w:proofErr w:type="spellEnd"/>
      <w:r w:rsidRPr="000D1C8E">
        <w:rPr>
          <w:lang w:val="en-US"/>
        </w:rPr>
        <w:t xml:space="preserve"> assessments</w:t>
      </w:r>
      <w:r>
        <w:rPr>
          <w:lang w:val="en-US"/>
        </w:rPr>
        <w:t xml:space="preserve"> will be examined</w:t>
      </w:r>
      <w:r w:rsidRPr="000D1C8E">
        <w:rPr>
          <w:lang w:val="en-US"/>
        </w:rPr>
        <w:t xml:space="preserve"> in more </w:t>
      </w:r>
      <w:r w:rsidRPr="0049013F">
        <w:rPr>
          <w:lang w:val="en-US"/>
        </w:rPr>
        <w:t>detail in chapter 3.</w:t>
      </w:r>
      <w:r w:rsidRPr="000D1C8E">
        <w:rPr>
          <w:lang w:val="en-US"/>
        </w:rPr>
        <w:t xml:space="preserve"> </w:t>
      </w:r>
    </w:p>
    <w:p w14:paraId="649E0DCE" w14:textId="77777777" w:rsidR="00EA1D99" w:rsidRPr="00200A9B" w:rsidRDefault="00EA1D99">
      <w:pPr>
        <w:pStyle w:val="ChapterHeadingTwo"/>
      </w:pPr>
      <w:bookmarkStart w:id="53" w:name="_Toc180155344"/>
      <w:r w:rsidRPr="00200A9B">
        <w:t>Puppy farming inquiry</w:t>
      </w:r>
      <w:bookmarkEnd w:id="53"/>
      <w:r w:rsidRPr="00200A9B">
        <w:t xml:space="preserve"> </w:t>
      </w:r>
    </w:p>
    <w:p w14:paraId="1E848F46" w14:textId="48F4C060" w:rsidR="00EA1D99" w:rsidRDefault="00EA1D99" w:rsidP="0029230F">
      <w:pPr>
        <w:pStyle w:val="ChapterBody"/>
        <w:numPr>
          <w:ilvl w:val="1"/>
          <w:numId w:val="4"/>
        </w:numPr>
        <w:ind w:left="850" w:hanging="850"/>
        <w:rPr>
          <w:lang w:val="en-US"/>
        </w:rPr>
      </w:pPr>
      <w:r>
        <w:rPr>
          <w:lang w:val="en-US"/>
        </w:rPr>
        <w:t>The Legislative Council Select Committee on Puppy Farming in New South Wales published its report in 2022. This inquiry was established to consider the Companion Animals Amendment (Puppy Farms) Bill 2021 and the broader issue of puppy and kitten farming in N</w:t>
      </w:r>
      <w:r w:rsidR="00170386">
        <w:rPr>
          <w:lang w:val="en-US"/>
        </w:rPr>
        <w:t xml:space="preserve">ew </w:t>
      </w:r>
      <w:r>
        <w:rPr>
          <w:lang w:val="en-US"/>
        </w:rPr>
        <w:t>S</w:t>
      </w:r>
      <w:r w:rsidR="00170386">
        <w:rPr>
          <w:lang w:val="en-US"/>
        </w:rPr>
        <w:t xml:space="preserve">outh </w:t>
      </w:r>
      <w:r>
        <w:rPr>
          <w:lang w:val="en-US"/>
        </w:rPr>
        <w:t>W</w:t>
      </w:r>
      <w:r w:rsidR="00170386">
        <w:rPr>
          <w:lang w:val="en-US"/>
        </w:rPr>
        <w:t>ales</w:t>
      </w:r>
      <w:r>
        <w:rPr>
          <w:lang w:val="en-US"/>
        </w:rPr>
        <w:t xml:space="preserve">. In doing so, </w:t>
      </w:r>
      <w:r w:rsidRPr="00D26B1B">
        <w:rPr>
          <w:lang w:val="en-US"/>
        </w:rPr>
        <w:t>this inquiry noted the correlation between puppy and kitten farming and the increasing number of animals in council pounds and shelters.</w:t>
      </w:r>
      <w:r w:rsidRPr="00D26B1B">
        <w:rPr>
          <w:rStyle w:val="FootnoteReference"/>
          <w:lang w:val="en-US"/>
        </w:rPr>
        <w:footnoteReference w:id="28"/>
      </w:r>
      <w:r>
        <w:rPr>
          <w:lang w:val="en-US"/>
        </w:rPr>
        <w:t xml:space="preserve"> </w:t>
      </w:r>
    </w:p>
    <w:p w14:paraId="5FAE876D" w14:textId="48B0578D" w:rsidR="00E7507C" w:rsidRPr="00891753" w:rsidRDefault="00EA1D99" w:rsidP="0029230F">
      <w:pPr>
        <w:pStyle w:val="ChapterBody"/>
        <w:numPr>
          <w:ilvl w:val="1"/>
          <w:numId w:val="4"/>
        </w:numPr>
        <w:ind w:left="850" w:hanging="850"/>
      </w:pPr>
      <w:r>
        <w:rPr>
          <w:lang w:val="en-US"/>
        </w:rPr>
        <w:t xml:space="preserve">The Select </w:t>
      </w:r>
      <w:r w:rsidRPr="00891753">
        <w:rPr>
          <w:lang w:val="en-US"/>
        </w:rPr>
        <w:t>Committee</w:t>
      </w:r>
      <w:r w:rsidR="00E7507C" w:rsidRPr="00891753">
        <w:rPr>
          <w:lang w:val="en-US"/>
        </w:rPr>
        <w:t xml:space="preserve"> made a number of relevant recommendations, including that the NSW Government:</w:t>
      </w:r>
    </w:p>
    <w:p w14:paraId="458E50C4" w14:textId="3CD2112A" w:rsidR="00E7507C" w:rsidRPr="00891753" w:rsidRDefault="00E7507C" w:rsidP="00394849">
      <w:pPr>
        <w:pStyle w:val="ChapterBullet"/>
      </w:pPr>
      <w:bookmarkStart w:id="54" w:name="_Toc178669785"/>
      <w:bookmarkStart w:id="55" w:name="_Toc178691446"/>
      <w:bookmarkStart w:id="56" w:name="_Toc178691543"/>
      <w:bookmarkStart w:id="57" w:name="_Toc178698228"/>
      <w:bookmarkStart w:id="58" w:name="_Toc178698313"/>
      <w:bookmarkStart w:id="59" w:name="_Toc178698398"/>
      <w:r w:rsidRPr="00891753">
        <w:t>urgently introduce legislation on puppy and kitten farming in New South Wales</w:t>
      </w:r>
      <w:bookmarkEnd w:id="54"/>
      <w:bookmarkEnd w:id="55"/>
      <w:bookmarkEnd w:id="56"/>
      <w:bookmarkEnd w:id="57"/>
      <w:bookmarkEnd w:id="58"/>
      <w:bookmarkEnd w:id="59"/>
      <w:r w:rsidR="002F0903">
        <w:rPr>
          <w:rStyle w:val="FootnoteReference"/>
        </w:rPr>
        <w:footnoteReference w:id="29"/>
      </w:r>
    </w:p>
    <w:p w14:paraId="7FBD45D1" w14:textId="41F82808" w:rsidR="00E7507C" w:rsidRPr="00891753" w:rsidRDefault="00E7507C" w:rsidP="00394849">
      <w:pPr>
        <w:pStyle w:val="ChapterBullet"/>
      </w:pPr>
      <w:bookmarkStart w:id="60" w:name="_Toc178669786"/>
      <w:bookmarkStart w:id="61" w:name="_Toc178691447"/>
      <w:bookmarkStart w:id="62" w:name="_Toc178691544"/>
      <w:bookmarkStart w:id="63" w:name="_Toc178698229"/>
      <w:bookmarkStart w:id="64" w:name="_Toc178698314"/>
      <w:bookmarkStart w:id="65" w:name="_Toc178698399"/>
      <w:r w:rsidRPr="00891753">
        <w:t>introduce a cap on the number of female breeding animals that a proprietor of a companion animal breeding business may have, lifetime litter limits for cats and dogs used for breeding and staff to animal ratios for companion animal breeding businesses</w:t>
      </w:r>
      <w:bookmarkEnd w:id="60"/>
      <w:bookmarkEnd w:id="61"/>
      <w:bookmarkEnd w:id="62"/>
      <w:bookmarkEnd w:id="63"/>
      <w:bookmarkEnd w:id="64"/>
      <w:bookmarkEnd w:id="65"/>
      <w:r w:rsidR="002F0903">
        <w:rPr>
          <w:rStyle w:val="FootnoteReference"/>
        </w:rPr>
        <w:footnoteReference w:id="30"/>
      </w:r>
    </w:p>
    <w:p w14:paraId="1B2C623B" w14:textId="61E93B8B" w:rsidR="00E7507C" w:rsidRPr="00891753" w:rsidRDefault="00E7507C" w:rsidP="00394849">
      <w:pPr>
        <w:pStyle w:val="ChapterBullet"/>
      </w:pPr>
      <w:bookmarkStart w:id="66" w:name="_Toc178669787"/>
      <w:bookmarkStart w:id="67" w:name="_Toc178691448"/>
      <w:bookmarkStart w:id="68" w:name="_Toc178691545"/>
      <w:bookmarkStart w:id="69" w:name="_Toc178698230"/>
      <w:bookmarkStart w:id="70" w:name="_Toc178698315"/>
      <w:bookmarkStart w:id="71" w:name="_Toc178698400"/>
      <w:r w:rsidRPr="00891753">
        <w:t>introduce a well-resourced breeder licensing scheme in New South Wales that contains robust licensing conditions for breeders</w:t>
      </w:r>
      <w:bookmarkEnd w:id="66"/>
      <w:bookmarkEnd w:id="67"/>
      <w:bookmarkEnd w:id="68"/>
      <w:bookmarkEnd w:id="69"/>
      <w:bookmarkEnd w:id="70"/>
      <w:bookmarkEnd w:id="71"/>
      <w:r w:rsidR="002F0903">
        <w:rPr>
          <w:rStyle w:val="FootnoteReference"/>
        </w:rPr>
        <w:footnoteReference w:id="31"/>
      </w:r>
    </w:p>
    <w:p w14:paraId="10C13C4A" w14:textId="7487331D" w:rsidR="00E7507C" w:rsidRPr="00891753" w:rsidRDefault="00E7507C" w:rsidP="00394849">
      <w:pPr>
        <w:pStyle w:val="ChapterBullet"/>
      </w:pPr>
      <w:bookmarkStart w:id="72" w:name="_Toc178669788"/>
      <w:bookmarkStart w:id="73" w:name="_Toc178691449"/>
      <w:bookmarkStart w:id="74" w:name="_Toc178691546"/>
      <w:bookmarkStart w:id="75" w:name="_Toc178698231"/>
      <w:bookmarkStart w:id="76" w:name="_Toc178698316"/>
      <w:bookmarkStart w:id="77" w:name="_Toc178698401"/>
      <w:r w:rsidRPr="00891753">
        <w:t>move towards restricting the sale of dogs and cats in pet shops to those sourced from pounds, shelters or rescue groups</w:t>
      </w:r>
      <w:bookmarkEnd w:id="72"/>
      <w:bookmarkEnd w:id="73"/>
      <w:bookmarkEnd w:id="74"/>
      <w:bookmarkEnd w:id="75"/>
      <w:bookmarkEnd w:id="76"/>
      <w:bookmarkEnd w:id="77"/>
      <w:r w:rsidR="008A0F64">
        <w:rPr>
          <w:rStyle w:val="FootnoteReference"/>
        </w:rPr>
        <w:footnoteReference w:id="32"/>
      </w:r>
    </w:p>
    <w:p w14:paraId="6032A7F7" w14:textId="781329D9" w:rsidR="00E7507C" w:rsidRPr="00891753" w:rsidRDefault="00E7507C" w:rsidP="00394849">
      <w:pPr>
        <w:pStyle w:val="ChapterBullet"/>
      </w:pPr>
      <w:bookmarkStart w:id="78" w:name="_Toc178669789"/>
      <w:bookmarkStart w:id="79" w:name="_Toc178691450"/>
      <w:bookmarkStart w:id="80" w:name="_Toc178691547"/>
      <w:bookmarkStart w:id="81" w:name="_Toc178698232"/>
      <w:bookmarkStart w:id="82" w:name="_Toc178698317"/>
      <w:bookmarkStart w:id="83" w:name="_Toc178698402"/>
      <w:r w:rsidRPr="00891753">
        <w:t>ensure proper traceability of animals and breeders to assist both the public and enforcement agencies to identify unethical breeders’</w:t>
      </w:r>
      <w:bookmarkEnd w:id="78"/>
      <w:bookmarkEnd w:id="79"/>
      <w:bookmarkEnd w:id="80"/>
      <w:bookmarkEnd w:id="81"/>
      <w:bookmarkEnd w:id="82"/>
      <w:bookmarkEnd w:id="83"/>
      <w:r w:rsidR="00E315B5">
        <w:rPr>
          <w:rStyle w:val="FootnoteReference"/>
        </w:rPr>
        <w:footnoteReference w:id="33"/>
      </w:r>
    </w:p>
    <w:p w14:paraId="5E79386F" w14:textId="2C0AD4CD" w:rsidR="00EA1D99" w:rsidRPr="00891753" w:rsidRDefault="00E7507C" w:rsidP="00394849">
      <w:pPr>
        <w:pStyle w:val="ChapterBullet"/>
      </w:pPr>
      <w:bookmarkStart w:id="84" w:name="_Toc178669790"/>
      <w:bookmarkStart w:id="85" w:name="_Toc178691451"/>
      <w:bookmarkStart w:id="86" w:name="_Toc178691548"/>
      <w:bookmarkStart w:id="87" w:name="_Toc178698233"/>
      <w:bookmarkStart w:id="88" w:name="_Toc178698318"/>
      <w:bookmarkStart w:id="89" w:name="_Toc178698403"/>
      <w:r w:rsidRPr="00891753">
        <w:t xml:space="preserve">introduce an 'extended liability' scheme whereby breeders are responsible for congenital, genetic and/or other health issues that arise in the first year of an </w:t>
      </w:r>
      <w:r w:rsidRPr="007F4498">
        <w:t>animal's life.</w:t>
      </w:r>
      <w:r w:rsidRPr="007F4498">
        <w:rPr>
          <w:rStyle w:val="FootnoteReference"/>
          <w:lang w:val="en-US"/>
        </w:rPr>
        <w:footnoteReference w:id="34"/>
      </w:r>
      <w:bookmarkEnd w:id="84"/>
      <w:bookmarkEnd w:id="85"/>
      <w:bookmarkEnd w:id="86"/>
      <w:bookmarkEnd w:id="87"/>
      <w:bookmarkEnd w:id="88"/>
      <w:bookmarkEnd w:id="89"/>
    </w:p>
    <w:p w14:paraId="6B76E984" w14:textId="77777777" w:rsidR="00EA1D99" w:rsidRPr="009C0E7F" w:rsidRDefault="00EA1D99" w:rsidP="0029230F">
      <w:pPr>
        <w:pStyle w:val="ChapterBody"/>
        <w:numPr>
          <w:ilvl w:val="1"/>
          <w:numId w:val="4"/>
        </w:numPr>
        <w:ind w:left="850" w:hanging="850"/>
        <w:rPr>
          <w:lang w:val="en-US"/>
        </w:rPr>
      </w:pPr>
      <w:r w:rsidRPr="009C0E7F">
        <w:rPr>
          <w:lang w:val="en-US"/>
        </w:rPr>
        <w:t>The Companion Animals Amendment (Puppy Farms) Bill 2021 was passed by the Legislative Council in November 2022, but later lapse</w:t>
      </w:r>
      <w:r>
        <w:rPr>
          <w:lang w:val="en-US"/>
        </w:rPr>
        <w:t>d</w:t>
      </w:r>
      <w:r w:rsidRPr="009C0E7F">
        <w:rPr>
          <w:lang w:val="en-US"/>
        </w:rPr>
        <w:t xml:space="preserve"> at prorogation on 27 February 2023, prior to the </w:t>
      </w:r>
      <w:r>
        <w:rPr>
          <w:lang w:val="en-US"/>
        </w:rPr>
        <w:t>s</w:t>
      </w:r>
      <w:r w:rsidRPr="009C0E7F">
        <w:rPr>
          <w:lang w:val="en-US"/>
        </w:rPr>
        <w:t>tate election.</w:t>
      </w:r>
      <w:r w:rsidRPr="009C0E7F">
        <w:rPr>
          <w:rStyle w:val="FootnoteReference"/>
          <w:lang w:val="en-US"/>
        </w:rPr>
        <w:footnoteReference w:id="35"/>
      </w:r>
      <w:r w:rsidRPr="009C0E7F">
        <w:rPr>
          <w:lang w:val="en-US"/>
        </w:rPr>
        <w:t xml:space="preserve"> </w:t>
      </w:r>
    </w:p>
    <w:p w14:paraId="4BE95C12" w14:textId="33471C7E" w:rsidR="00EA1D99" w:rsidRPr="00E57F8C" w:rsidRDefault="00EA1D99" w:rsidP="0029230F">
      <w:pPr>
        <w:pStyle w:val="ChapterBody"/>
        <w:numPr>
          <w:ilvl w:val="1"/>
          <w:numId w:val="4"/>
        </w:numPr>
        <w:ind w:left="850" w:hanging="850"/>
        <w:rPr>
          <w:lang w:val="en-US"/>
        </w:rPr>
      </w:pPr>
      <w:r>
        <w:rPr>
          <w:lang w:val="en-US"/>
        </w:rPr>
        <w:lastRenderedPageBreak/>
        <w:t xml:space="preserve">The impact of puppy and kitten farming, </w:t>
      </w:r>
      <w:r w:rsidR="003F75B6" w:rsidRPr="00891753">
        <w:rPr>
          <w:lang w:val="en-US"/>
        </w:rPr>
        <w:t>as well as</w:t>
      </w:r>
      <w:r w:rsidR="003F75B6">
        <w:rPr>
          <w:lang w:val="en-US"/>
        </w:rPr>
        <w:t xml:space="preserve"> </w:t>
      </w:r>
      <w:r>
        <w:rPr>
          <w:lang w:val="en-US"/>
        </w:rPr>
        <w:t xml:space="preserve">backyard breeding, is </w:t>
      </w:r>
      <w:r w:rsidRPr="00CE6F5C">
        <w:rPr>
          <w:lang w:val="en-US"/>
        </w:rPr>
        <w:t xml:space="preserve">considered </w:t>
      </w:r>
      <w:r w:rsidRPr="00CB012D">
        <w:rPr>
          <w:lang w:val="en-US"/>
        </w:rPr>
        <w:t xml:space="preserve">in </w:t>
      </w:r>
      <w:r w:rsidR="00897611">
        <w:rPr>
          <w:lang w:val="en-US"/>
        </w:rPr>
        <w:br/>
      </w:r>
      <w:r w:rsidRPr="00CB012D">
        <w:rPr>
          <w:lang w:val="en-US"/>
        </w:rPr>
        <w:t>chapter 2.</w:t>
      </w:r>
      <w:r>
        <w:rPr>
          <w:lang w:val="en-US"/>
        </w:rPr>
        <w:t xml:space="preserve"> </w:t>
      </w:r>
    </w:p>
    <w:p w14:paraId="527E06C3" w14:textId="77777777" w:rsidR="00EA1D99" w:rsidRPr="00200A9B" w:rsidRDefault="00EA1D99">
      <w:pPr>
        <w:pStyle w:val="ChapterHeadingTwo"/>
      </w:pPr>
      <w:bookmarkStart w:id="90" w:name="_Toc180155345"/>
      <w:r w:rsidRPr="00200A9B">
        <w:t>Vet shortage inquiry</w:t>
      </w:r>
      <w:bookmarkEnd w:id="90"/>
    </w:p>
    <w:p w14:paraId="47D65A14" w14:textId="77777777" w:rsidR="00EA1D99" w:rsidRDefault="00EA1D99" w:rsidP="0029230F">
      <w:pPr>
        <w:pStyle w:val="ChapterBody"/>
        <w:numPr>
          <w:ilvl w:val="1"/>
          <w:numId w:val="4"/>
        </w:numPr>
        <w:ind w:left="850" w:hanging="850"/>
        <w:rPr>
          <w:lang w:val="en-US"/>
        </w:rPr>
      </w:pPr>
      <w:r>
        <w:rPr>
          <w:lang w:val="en-US"/>
        </w:rPr>
        <w:t xml:space="preserve">Portfolio Committee No. 4 – Regional NSW published its </w:t>
      </w:r>
      <w:r w:rsidRPr="00903C2B">
        <w:rPr>
          <w:i/>
          <w:iCs/>
          <w:lang w:val="en-US"/>
        </w:rPr>
        <w:t>Veterinary workforce shortage in New South Wales</w:t>
      </w:r>
      <w:r>
        <w:rPr>
          <w:lang w:val="en-US"/>
        </w:rPr>
        <w:t xml:space="preserve"> report in June 2024, examining the impact of the current veterinary shortage on animal welfare, including the impact on pounds and shelters.</w:t>
      </w:r>
      <w:r>
        <w:rPr>
          <w:rStyle w:val="FootnoteReference"/>
          <w:lang w:val="en-US"/>
        </w:rPr>
        <w:footnoteReference w:id="36"/>
      </w:r>
    </w:p>
    <w:p w14:paraId="054A990C" w14:textId="77777777" w:rsidR="00EA1D99" w:rsidRDefault="00EA1D99" w:rsidP="0029230F">
      <w:pPr>
        <w:pStyle w:val="ChapterBody"/>
        <w:numPr>
          <w:ilvl w:val="1"/>
          <w:numId w:val="4"/>
        </w:numPr>
        <w:ind w:left="850" w:hanging="850"/>
        <w:rPr>
          <w:lang w:val="en-US"/>
        </w:rPr>
      </w:pPr>
      <w:r>
        <w:rPr>
          <w:lang w:val="en-US"/>
        </w:rPr>
        <w:t>Of concern to the committee was the lack of recompense provided to vets who board and treat stray animals presented to them by members of the public, and cost shifting from government authorities to veterinary clinics.</w:t>
      </w:r>
      <w:r>
        <w:rPr>
          <w:rStyle w:val="FootnoteReference"/>
          <w:lang w:val="en-US"/>
        </w:rPr>
        <w:footnoteReference w:id="37"/>
      </w:r>
      <w:r>
        <w:rPr>
          <w:lang w:val="en-US"/>
        </w:rPr>
        <w:t xml:space="preserve"> The committee also </w:t>
      </w:r>
      <w:proofErr w:type="spellStart"/>
      <w:r>
        <w:rPr>
          <w:lang w:val="en-US"/>
        </w:rPr>
        <w:t>recognised</w:t>
      </w:r>
      <w:proofErr w:type="spellEnd"/>
      <w:r>
        <w:rPr>
          <w:lang w:val="en-US"/>
        </w:rPr>
        <w:t xml:space="preserve"> that 'local government authorities vary in their interpretation of the </w:t>
      </w:r>
      <w:r w:rsidRPr="00E46050">
        <w:rPr>
          <w:i/>
          <w:iCs/>
          <w:lang w:val="en-US"/>
        </w:rPr>
        <w:t>Companion Animals Act 1998</w:t>
      </w:r>
      <w:r>
        <w:rPr>
          <w:lang w:val="en-US"/>
        </w:rPr>
        <w:t xml:space="preserve"> and how they manage strays'.</w:t>
      </w:r>
      <w:r>
        <w:rPr>
          <w:rStyle w:val="FootnoteReference"/>
          <w:lang w:val="en-US"/>
        </w:rPr>
        <w:footnoteReference w:id="38"/>
      </w:r>
      <w:r>
        <w:rPr>
          <w:lang w:val="en-US"/>
        </w:rPr>
        <w:t xml:space="preserve"> </w:t>
      </w:r>
    </w:p>
    <w:p w14:paraId="19DE046E" w14:textId="19E68E1D" w:rsidR="00EA1D99" w:rsidRPr="006C0D6F" w:rsidRDefault="00EA1D99" w:rsidP="0029230F">
      <w:pPr>
        <w:pStyle w:val="ChapterBody"/>
        <w:numPr>
          <w:ilvl w:val="1"/>
          <w:numId w:val="4"/>
        </w:numPr>
        <w:ind w:left="850" w:hanging="850"/>
        <w:rPr>
          <w:lang w:val="en-US"/>
        </w:rPr>
      </w:pPr>
      <w:r w:rsidRPr="006C0D6F">
        <w:rPr>
          <w:lang w:val="en-US"/>
        </w:rPr>
        <w:t>In this regard, the report noted that stray animals are often delivered to veterinary clinics, as an 'approved premise.</w:t>
      </w:r>
      <w:r w:rsidR="005E225F">
        <w:rPr>
          <w:rStyle w:val="FootnoteReference"/>
          <w:lang w:val="en-US"/>
        </w:rPr>
        <w:footnoteReference w:id="39"/>
      </w:r>
      <w:r w:rsidRPr="006C0D6F">
        <w:rPr>
          <w:lang w:val="en-US"/>
        </w:rPr>
        <w:t xml:space="preserve"> Further, council officers are not required to collect stray animals from vets.</w:t>
      </w:r>
      <w:r w:rsidR="005E225F">
        <w:rPr>
          <w:rStyle w:val="FootnoteReference"/>
          <w:lang w:val="en-US"/>
        </w:rPr>
        <w:footnoteReference w:id="40"/>
      </w:r>
      <w:r w:rsidRPr="006C0D6F">
        <w:rPr>
          <w:lang w:val="en-US"/>
        </w:rPr>
        <w:t xml:space="preserve"> The report also noted that veterinarians </w:t>
      </w:r>
      <w:r w:rsidR="009D43FF">
        <w:rPr>
          <w:lang w:val="en-US"/>
        </w:rPr>
        <w:t>generally</w:t>
      </w:r>
      <w:r w:rsidR="00CF7916">
        <w:rPr>
          <w:lang w:val="en-US"/>
        </w:rPr>
        <w:t xml:space="preserve"> </w:t>
      </w:r>
      <w:r w:rsidRPr="006C0D6F">
        <w:rPr>
          <w:lang w:val="en-US"/>
        </w:rPr>
        <w:t>do not receive payment for the care of stray animals, and that if payment is provided, it does not cover the full cost of housing and treatment.</w:t>
      </w:r>
      <w:r w:rsidR="001B3525">
        <w:rPr>
          <w:rStyle w:val="FootnoteReference"/>
          <w:lang w:val="en-US"/>
        </w:rPr>
        <w:footnoteReference w:id="41"/>
      </w:r>
    </w:p>
    <w:p w14:paraId="755CA3BC" w14:textId="77777777" w:rsidR="00EA1D99" w:rsidRPr="006C0D6F" w:rsidRDefault="00EA1D99" w:rsidP="0029230F">
      <w:pPr>
        <w:pStyle w:val="ChapterBody"/>
        <w:numPr>
          <w:ilvl w:val="1"/>
          <w:numId w:val="4"/>
        </w:numPr>
        <w:ind w:left="850" w:hanging="850"/>
        <w:rPr>
          <w:lang w:val="en-US"/>
        </w:rPr>
      </w:pPr>
      <w:r w:rsidRPr="006C0D6F">
        <w:rPr>
          <w:lang w:val="en-US"/>
        </w:rPr>
        <w:t xml:space="preserve">The committee therefore recommended that the NSW Government 'consider amending the </w:t>
      </w:r>
      <w:r w:rsidRPr="006C0D6F">
        <w:rPr>
          <w:i/>
          <w:lang w:val="en-US"/>
        </w:rPr>
        <w:t xml:space="preserve">Companion Animals Act 1998 </w:t>
      </w:r>
      <w:r w:rsidRPr="006C0D6F">
        <w:rPr>
          <w:lang w:val="en-US"/>
        </w:rPr>
        <w:t>to:</w:t>
      </w:r>
    </w:p>
    <w:p w14:paraId="7E0250D7" w14:textId="77777777" w:rsidR="00EA1D99" w:rsidRPr="006C0D6F" w:rsidRDefault="00EA1D99" w:rsidP="00394849">
      <w:pPr>
        <w:pStyle w:val="ChapterBullet"/>
        <w:rPr>
          <w:lang w:val="en-US"/>
        </w:rPr>
      </w:pPr>
      <w:r w:rsidRPr="006C0D6F">
        <w:rPr>
          <w:lang w:val="en-US"/>
        </w:rPr>
        <w:t>ensure local government authorities collect stray animals from licensed veterinary clinics</w:t>
      </w:r>
    </w:p>
    <w:p w14:paraId="39E43786" w14:textId="77777777" w:rsidR="00EA1D99" w:rsidRPr="006C0D6F" w:rsidRDefault="00EA1D99" w:rsidP="00394849">
      <w:pPr>
        <w:pStyle w:val="ChapterBullet"/>
        <w:rPr>
          <w:lang w:val="en-US"/>
        </w:rPr>
      </w:pPr>
      <w:r w:rsidRPr="006C0D6F">
        <w:rPr>
          <w:lang w:val="en-US"/>
        </w:rPr>
        <w:t>ensure that appropriate funding is provided to local government authorities to ensure there is a consistent interpretation of the Act across all local government areas.'</w:t>
      </w:r>
      <w:r w:rsidRPr="006C0D6F">
        <w:rPr>
          <w:rStyle w:val="FootnoteReference"/>
          <w:lang w:val="en-US"/>
        </w:rPr>
        <w:footnoteReference w:id="42"/>
      </w:r>
    </w:p>
    <w:p w14:paraId="626E7CD1" w14:textId="5071FF27" w:rsidR="00A26BBB" w:rsidRPr="00A1567D" w:rsidRDefault="00A26BBB" w:rsidP="0029230F">
      <w:pPr>
        <w:pStyle w:val="ChapterBody"/>
        <w:numPr>
          <w:ilvl w:val="1"/>
          <w:numId w:val="4"/>
        </w:numPr>
        <w:ind w:left="850" w:hanging="850"/>
        <w:rPr>
          <w:lang w:val="en-US"/>
        </w:rPr>
      </w:pPr>
      <w:r w:rsidRPr="00B9713E">
        <w:t>The report</w:t>
      </w:r>
      <w:r w:rsidRPr="00A1567D">
        <w:t xml:space="preserve"> also looked at ways to address the veterinary shortage and found that the </w:t>
      </w:r>
      <w:r w:rsidR="00D5207E" w:rsidRPr="00A1567D">
        <w:t>'</w:t>
      </w:r>
      <w:r w:rsidRPr="00A1567D">
        <w:t>regulation and better utilisation of veterinary nurses and technicians within the context of clinical practice is likely to assist in reducing the workload on the veterinarian</w:t>
      </w:r>
      <w:r w:rsidR="00D5207E" w:rsidRPr="00A1567D">
        <w:t>'</w:t>
      </w:r>
      <w:r w:rsidRPr="00A1567D">
        <w:t>.</w:t>
      </w:r>
      <w:r w:rsidRPr="00A1567D">
        <w:rPr>
          <w:rStyle w:val="FootnoteReference"/>
        </w:rPr>
        <w:footnoteReference w:id="43"/>
      </w:r>
      <w:r w:rsidRPr="00A1567D">
        <w:rPr>
          <w:lang w:val="en-US"/>
        </w:rPr>
        <w:t xml:space="preserve"> </w:t>
      </w:r>
      <w:r w:rsidRPr="00A1567D">
        <w:t>The committee therefore recommended that the NSW Government:</w:t>
      </w:r>
    </w:p>
    <w:p w14:paraId="43B745DA" w14:textId="2A11727A" w:rsidR="00A26BBB" w:rsidRPr="00A1567D" w:rsidRDefault="00A26BBB" w:rsidP="00394849">
      <w:pPr>
        <w:pStyle w:val="ChapterBullet"/>
        <w:rPr>
          <w:lang w:val="en-US"/>
        </w:rPr>
      </w:pPr>
      <w:r w:rsidRPr="00A1567D">
        <w:lastRenderedPageBreak/>
        <w:t xml:space="preserve">'seek to introduce a regulatory framework for veterinary nurses and veterinary technicians in New South </w:t>
      </w:r>
      <w:proofErr w:type="spellStart"/>
      <w:r w:rsidRPr="00A1567D">
        <w:t>Wales'</w:t>
      </w:r>
      <w:proofErr w:type="spellEnd"/>
      <w:r w:rsidR="009F54CE">
        <w:rPr>
          <w:rStyle w:val="FootnoteReference"/>
        </w:rPr>
        <w:footnoteReference w:id="44"/>
      </w:r>
    </w:p>
    <w:p w14:paraId="68FF938F" w14:textId="77777777" w:rsidR="00A26BBB" w:rsidRPr="00A1567D" w:rsidRDefault="00A26BBB" w:rsidP="00394849">
      <w:pPr>
        <w:pStyle w:val="ChapterBullet"/>
        <w:rPr>
          <w:lang w:val="en-US"/>
        </w:rPr>
      </w:pPr>
      <w:r w:rsidRPr="00A1567D">
        <w:t xml:space="preserve">'review the </w:t>
      </w:r>
      <w:r w:rsidRPr="00A1567D">
        <w:rPr>
          <w:i/>
        </w:rPr>
        <w:t>Veterinary Practice Act 2003</w:t>
      </w:r>
      <w:r w:rsidRPr="00A1567D">
        <w:t xml:space="preserve"> to determine whether some restricted acts of veterinary science could be extended to veterinary nurses and technicians who are regulated under the same legislative </w:t>
      </w:r>
      <w:r w:rsidRPr="00631132">
        <w:t>framework'.</w:t>
      </w:r>
      <w:r w:rsidRPr="00631132">
        <w:rPr>
          <w:rStyle w:val="FootnoteReference"/>
        </w:rPr>
        <w:footnoteReference w:id="45"/>
      </w:r>
    </w:p>
    <w:p w14:paraId="582B0458" w14:textId="4D696866" w:rsidR="008C2A2F" w:rsidRPr="008E3A76" w:rsidRDefault="00A26BBB" w:rsidP="0029230F">
      <w:pPr>
        <w:pStyle w:val="ChapterBody"/>
        <w:numPr>
          <w:ilvl w:val="1"/>
          <w:numId w:val="4"/>
        </w:numPr>
        <w:ind w:left="850" w:hanging="850"/>
      </w:pPr>
      <w:r w:rsidRPr="008E3A76">
        <w:t>The committee also recommended that the NSW Government</w:t>
      </w:r>
      <w:r w:rsidR="00AF793F" w:rsidRPr="008E3A76">
        <w:t>:</w:t>
      </w:r>
      <w:r w:rsidRPr="008E3A76">
        <w:t xml:space="preserve"> </w:t>
      </w:r>
    </w:p>
    <w:p w14:paraId="31855083" w14:textId="52285DE3" w:rsidR="00A26BBB" w:rsidRPr="00A1567D" w:rsidRDefault="005931C1" w:rsidP="00AB4AAA">
      <w:pPr>
        <w:pStyle w:val="ChapterQuotation"/>
      </w:pPr>
      <w:r w:rsidRPr="008E3A76">
        <w:t>[C]</w:t>
      </w:r>
      <w:proofErr w:type="spellStart"/>
      <w:r w:rsidR="00A26BBB" w:rsidRPr="008E3A76">
        <w:t>onsider</w:t>
      </w:r>
      <w:proofErr w:type="spellEnd"/>
      <w:r w:rsidR="00A26BBB" w:rsidRPr="008E3A76">
        <w:t xml:space="preserve"> amending the </w:t>
      </w:r>
      <w:r w:rsidR="00A26BBB" w:rsidRPr="008E3A76">
        <w:rPr>
          <w:i/>
        </w:rPr>
        <w:t>Veterinary Practices Act 2003</w:t>
      </w:r>
      <w:r w:rsidR="00A26BBB" w:rsidRPr="008E3A76">
        <w:t xml:space="preserve"> and other relevant legislation to ensure that mobile veterinary clinics can be easily registered to deliver veterinary care, particularly in areas with no clinic within a reasonable distance.</w:t>
      </w:r>
      <w:r w:rsidR="00A26BBB" w:rsidRPr="008E3A76">
        <w:rPr>
          <w:rStyle w:val="FootnoteReference"/>
        </w:rPr>
        <w:footnoteReference w:id="46"/>
      </w:r>
      <w:r w:rsidR="00A26BBB" w:rsidRPr="00A1567D">
        <w:t xml:space="preserve"> </w:t>
      </w:r>
    </w:p>
    <w:p w14:paraId="0332ED6B" w14:textId="3541D89D" w:rsidR="00EA1D99" w:rsidRPr="00CE6F5C" w:rsidRDefault="00EA1D99" w:rsidP="453A7AED">
      <w:pPr>
        <w:pStyle w:val="ChapterBody"/>
        <w:ind w:left="850" w:hanging="850"/>
      </w:pPr>
      <w:r w:rsidRPr="453A7AED">
        <w:t>The impact of the veterinary shortage on the pound system in N</w:t>
      </w:r>
      <w:r w:rsidR="00A558BC">
        <w:t xml:space="preserve">ew </w:t>
      </w:r>
      <w:r w:rsidRPr="453A7AED">
        <w:t>S</w:t>
      </w:r>
      <w:r w:rsidR="00A558BC">
        <w:t xml:space="preserve">outh </w:t>
      </w:r>
      <w:r w:rsidRPr="453A7AED">
        <w:t>W</w:t>
      </w:r>
      <w:r w:rsidR="00A558BC">
        <w:t>ales</w:t>
      </w:r>
      <w:r w:rsidRPr="453A7AED">
        <w:t xml:space="preserve"> will be further examined </w:t>
      </w:r>
      <w:r w:rsidRPr="0014771C">
        <w:t>in chapter 3.</w:t>
      </w:r>
      <w:r w:rsidRPr="453A7AED">
        <w:t xml:space="preserve">  </w:t>
      </w:r>
    </w:p>
    <w:p w14:paraId="53CADE43" w14:textId="77777777" w:rsidR="00EA1D99" w:rsidRPr="00CE6F5C" w:rsidRDefault="00EA1D99" w:rsidP="0029230F">
      <w:pPr>
        <w:pStyle w:val="ChapterBody"/>
        <w:numPr>
          <w:ilvl w:val="1"/>
          <w:numId w:val="4"/>
        </w:numPr>
        <w:ind w:left="850" w:hanging="850"/>
        <w:rPr>
          <w:lang w:val="en-US"/>
        </w:rPr>
      </w:pPr>
      <w:r w:rsidRPr="00CE6F5C">
        <w:rPr>
          <w:lang w:val="en-US"/>
        </w:rPr>
        <w:t xml:space="preserve">The report also examined the relationship between veterinarians, and rescue and rehoming </w:t>
      </w:r>
      <w:proofErr w:type="spellStart"/>
      <w:r w:rsidRPr="00CE6F5C">
        <w:rPr>
          <w:lang w:val="en-US"/>
        </w:rPr>
        <w:t>organisations</w:t>
      </w:r>
      <w:proofErr w:type="spellEnd"/>
      <w:r w:rsidRPr="00CE6F5C">
        <w:rPr>
          <w:lang w:val="en-US"/>
        </w:rPr>
        <w:t xml:space="preserve">. It noted the 'significant costs incurred by rescue and rehoming </w:t>
      </w:r>
      <w:proofErr w:type="spellStart"/>
      <w:r w:rsidRPr="00CE6F5C">
        <w:rPr>
          <w:lang w:val="en-US"/>
        </w:rPr>
        <w:t>organisations</w:t>
      </w:r>
      <w:proofErr w:type="spellEnd"/>
      <w:r w:rsidRPr="00CE6F5C">
        <w:rPr>
          <w:lang w:val="en-US"/>
        </w:rPr>
        <w:t xml:space="preserve"> in paying for veterinary fees for animals in their care'</w:t>
      </w:r>
      <w:r w:rsidRPr="00CE6F5C">
        <w:rPr>
          <w:rStyle w:val="FootnoteReference"/>
          <w:lang w:val="en-US"/>
        </w:rPr>
        <w:footnoteReference w:id="47"/>
      </w:r>
      <w:r w:rsidRPr="00CE6F5C">
        <w:rPr>
          <w:lang w:val="en-US"/>
        </w:rPr>
        <w:t xml:space="preserve"> and referred to the discounted services provided by vets.</w:t>
      </w:r>
      <w:r w:rsidRPr="00CE6F5C">
        <w:rPr>
          <w:rStyle w:val="FootnoteReference"/>
          <w:lang w:val="en-US"/>
        </w:rPr>
        <w:footnoteReference w:id="48"/>
      </w:r>
      <w:r w:rsidRPr="00CE6F5C">
        <w:rPr>
          <w:lang w:val="en-US"/>
        </w:rPr>
        <w:t xml:space="preserve"> </w:t>
      </w:r>
    </w:p>
    <w:p w14:paraId="28BD999E" w14:textId="3128D849" w:rsidR="00EA1D99" w:rsidRPr="00CE6F5C" w:rsidRDefault="00EA1D99" w:rsidP="0029230F">
      <w:pPr>
        <w:pStyle w:val="ChapterBody"/>
        <w:numPr>
          <w:ilvl w:val="1"/>
          <w:numId w:val="4"/>
        </w:numPr>
        <w:ind w:left="850" w:hanging="850"/>
        <w:rPr>
          <w:lang w:val="en-US"/>
        </w:rPr>
      </w:pPr>
      <w:r w:rsidRPr="00CE6F5C">
        <w:rPr>
          <w:lang w:val="en-US"/>
        </w:rPr>
        <w:t xml:space="preserve">The report also noted discussion around the proposal known as </w:t>
      </w:r>
      <w:proofErr w:type="spellStart"/>
      <w:r w:rsidRPr="00CE6F5C">
        <w:rPr>
          <w:lang w:val="en-US"/>
        </w:rPr>
        <w:t>Veticare</w:t>
      </w:r>
      <w:proofErr w:type="spellEnd"/>
      <w:r w:rsidRPr="00CE6F5C">
        <w:rPr>
          <w:lang w:val="en-US"/>
        </w:rPr>
        <w:t>, 'a publicly funded insurance scheme, somewhat similar to Medicare, [that] could help with access to affordable veterinary care'.</w:t>
      </w:r>
      <w:r w:rsidRPr="00CE6F5C">
        <w:rPr>
          <w:rStyle w:val="FootnoteReference"/>
          <w:lang w:val="en-US"/>
        </w:rPr>
        <w:footnoteReference w:id="49"/>
      </w:r>
      <w:r w:rsidRPr="00CE6F5C">
        <w:rPr>
          <w:lang w:val="en-US"/>
        </w:rPr>
        <w:t xml:space="preserve"> The committee ultimately recommended:</w:t>
      </w:r>
    </w:p>
    <w:p w14:paraId="0CBB14C0" w14:textId="77777777" w:rsidR="00EA1D99" w:rsidRPr="00CE6F5C" w:rsidRDefault="00EA1D99" w:rsidP="00394849">
      <w:pPr>
        <w:pStyle w:val="ChapterBullet"/>
        <w:rPr>
          <w:lang w:val="en-US"/>
        </w:rPr>
      </w:pPr>
      <w:r w:rsidRPr="00CE6F5C">
        <w:rPr>
          <w:lang w:val="en-US"/>
        </w:rPr>
        <w:t>that the NSW Government investigate strategies to best ensure veterinary care for pet owners particularly low income earners can be more affordable</w:t>
      </w:r>
      <w:r w:rsidRPr="00CE6F5C">
        <w:rPr>
          <w:rStyle w:val="FootnoteReference"/>
          <w:lang w:val="en-US"/>
        </w:rPr>
        <w:footnoteReference w:id="50"/>
      </w:r>
    </w:p>
    <w:p w14:paraId="0017AEC5" w14:textId="77777777" w:rsidR="00EA1D99" w:rsidRPr="00CE6F5C" w:rsidRDefault="00EA1D99" w:rsidP="00394849">
      <w:pPr>
        <w:pStyle w:val="ChapterBullet"/>
        <w:rPr>
          <w:lang w:val="en-US"/>
        </w:rPr>
      </w:pPr>
      <w:r w:rsidRPr="00CE6F5C">
        <w:rPr>
          <w:lang w:val="en-US"/>
        </w:rPr>
        <w:t>that the NSW Government investigate providing subsidized care to low-income earners, pensioners and rescue groups.</w:t>
      </w:r>
      <w:r w:rsidRPr="00CE6F5C">
        <w:rPr>
          <w:rStyle w:val="FootnoteReference"/>
          <w:lang w:val="en-US"/>
        </w:rPr>
        <w:footnoteReference w:id="51"/>
      </w:r>
    </w:p>
    <w:p w14:paraId="279864B4" w14:textId="32DA38FD" w:rsidR="00EA1D99" w:rsidRPr="00745498" w:rsidRDefault="00E91A7A" w:rsidP="0029230F">
      <w:pPr>
        <w:pStyle w:val="ChapterBody"/>
        <w:numPr>
          <w:ilvl w:val="1"/>
          <w:numId w:val="4"/>
        </w:numPr>
        <w:ind w:left="850" w:hanging="850"/>
        <w:rPr>
          <w:lang w:val="en-US"/>
        </w:rPr>
      </w:pPr>
      <w:r w:rsidRPr="00645992">
        <w:lastRenderedPageBreak/>
        <w:t xml:space="preserve">The report also noted that </w:t>
      </w:r>
      <w:r w:rsidR="00E40704">
        <w:t xml:space="preserve">a </w:t>
      </w:r>
      <w:r w:rsidRPr="00645992">
        <w:t>lack of animal-friendly public transport was a barrier to accessing veterinary care.</w:t>
      </w:r>
      <w:r w:rsidRPr="00645992">
        <w:rPr>
          <w:rStyle w:val="FootnoteReference"/>
        </w:rPr>
        <w:footnoteReference w:id="52"/>
      </w:r>
      <w:r w:rsidRPr="00AB725D">
        <w:t xml:space="preserve"> The committee ultimately recommended that NSW Government </w:t>
      </w:r>
      <w:r w:rsidR="00133F67">
        <w:t>'</w:t>
      </w:r>
      <w:r w:rsidRPr="00AB725D">
        <w:t xml:space="preserve">consider options for trialling companion-animal </w:t>
      </w:r>
      <w:r w:rsidRPr="00133F67">
        <w:t>friendly public transport</w:t>
      </w:r>
      <w:r w:rsidR="00133F67" w:rsidRPr="00133F67">
        <w:t>'</w:t>
      </w:r>
      <w:r w:rsidRPr="00133F67">
        <w:t>.</w:t>
      </w:r>
      <w:r w:rsidRPr="00133F67">
        <w:rPr>
          <w:rStyle w:val="FootnoteReference"/>
        </w:rPr>
        <w:footnoteReference w:id="53"/>
      </w:r>
      <w:r w:rsidRPr="00AB725D">
        <w:rPr>
          <w:lang w:val="en-US"/>
        </w:rPr>
        <w:t xml:space="preserve"> Strategies to prevent and reduce the number of animals entering NSW pound</w:t>
      </w:r>
      <w:r w:rsidRPr="00E91A7A">
        <w:rPr>
          <w:lang w:val="en-US"/>
        </w:rPr>
        <w:t xml:space="preserve">s, including </w:t>
      </w:r>
      <w:proofErr w:type="spellStart"/>
      <w:r w:rsidR="00EA1D99" w:rsidRPr="00E91A7A">
        <w:rPr>
          <w:lang w:val="en-US"/>
        </w:rPr>
        <w:t>Veticare</w:t>
      </w:r>
      <w:proofErr w:type="spellEnd"/>
      <w:r w:rsidR="00EA1D99" w:rsidRPr="00E91A7A">
        <w:rPr>
          <w:lang w:val="en-US"/>
        </w:rPr>
        <w:t xml:space="preserve"> and low-cost veterinary services will be further discussed </w:t>
      </w:r>
      <w:r w:rsidR="00EA1D99" w:rsidRPr="00745498">
        <w:rPr>
          <w:lang w:val="en-US"/>
        </w:rPr>
        <w:t xml:space="preserve">in chapter 2. </w:t>
      </w:r>
    </w:p>
    <w:p w14:paraId="5C2ADCEC" w14:textId="269EF8BD" w:rsidR="003E47DD" w:rsidRDefault="003E47DD" w:rsidP="003E47DD">
      <w:pPr>
        <w:pStyle w:val="ChapterHeadingOne"/>
        <w:rPr>
          <w:lang w:val="en-US"/>
        </w:rPr>
      </w:pPr>
      <w:bookmarkStart w:id="91" w:name="_Toc180155346"/>
      <w:r>
        <w:rPr>
          <w:lang w:val="en-US"/>
        </w:rPr>
        <w:t xml:space="preserve">Terms </w:t>
      </w:r>
      <w:r w:rsidR="00A97E05">
        <w:rPr>
          <w:lang w:val="en-US"/>
        </w:rPr>
        <w:t>used in this report</w:t>
      </w:r>
      <w:bookmarkEnd w:id="91"/>
    </w:p>
    <w:p w14:paraId="4C925DB2" w14:textId="77777777" w:rsidR="0077625C" w:rsidRDefault="00A97E05" w:rsidP="0077625C">
      <w:pPr>
        <w:pStyle w:val="ChapterBody"/>
        <w:tabs>
          <w:tab w:val="clear" w:pos="851"/>
        </w:tabs>
        <w:rPr>
          <w:lang w:val="en-US"/>
        </w:rPr>
      </w:pPr>
      <w:r>
        <w:t>The term 'council pound', 'NSW pound' and 'pound'</w:t>
      </w:r>
      <w:r w:rsidRPr="00950DF1">
        <w:t xml:space="preserve"> </w:t>
      </w:r>
      <w:r>
        <w:t>are used interchangeably in this report.</w:t>
      </w:r>
    </w:p>
    <w:p w14:paraId="1EC96AF0" w14:textId="77777777" w:rsidR="0077625C" w:rsidRDefault="00A97E05" w:rsidP="0077625C">
      <w:pPr>
        <w:pStyle w:val="ChapterBody"/>
        <w:tabs>
          <w:tab w:val="clear" w:pos="851"/>
        </w:tabs>
        <w:rPr>
          <w:lang w:val="en-US"/>
        </w:rPr>
      </w:pPr>
      <w:r w:rsidRPr="0077625C">
        <w:rPr>
          <w:lang w:val="en-US"/>
        </w:rPr>
        <w:t>The terms used throughout this report are defined under the legislative framework.</w:t>
      </w:r>
    </w:p>
    <w:p w14:paraId="5A326B4E" w14:textId="77777777" w:rsidR="0077625C" w:rsidRDefault="00A97E05" w:rsidP="0077625C">
      <w:pPr>
        <w:pStyle w:val="ChapterBody"/>
        <w:tabs>
          <w:tab w:val="clear" w:pos="851"/>
        </w:tabs>
        <w:rPr>
          <w:lang w:val="en-US"/>
        </w:rPr>
      </w:pPr>
      <w:r w:rsidRPr="0077625C">
        <w:rPr>
          <w:lang w:val="en-US"/>
        </w:rPr>
        <w:t xml:space="preserve">The term 'companion animal' is defined under the </w:t>
      </w:r>
      <w:r w:rsidRPr="0077625C">
        <w:rPr>
          <w:i/>
          <w:iCs/>
          <w:lang w:val="en-US"/>
        </w:rPr>
        <w:t>Companion Animals Act 1998</w:t>
      </w:r>
      <w:r w:rsidRPr="0077625C">
        <w:rPr>
          <w:lang w:val="en-US"/>
        </w:rPr>
        <w:t xml:space="preserve"> as referring to a dog or cat, or any other animal specified by the Companion Animals Regulation 2018 as a companion animal.</w:t>
      </w:r>
    </w:p>
    <w:p w14:paraId="2FDBC6B0" w14:textId="005F7D82" w:rsidR="0077625C" w:rsidRDefault="00A97E05" w:rsidP="0077625C">
      <w:pPr>
        <w:pStyle w:val="ChapterBody"/>
        <w:tabs>
          <w:tab w:val="clear" w:pos="851"/>
        </w:tabs>
        <w:rPr>
          <w:lang w:val="en-US"/>
        </w:rPr>
      </w:pPr>
      <w:r>
        <w:t>A</w:t>
      </w:r>
      <w:r w:rsidRPr="00950DF1">
        <w:t xml:space="preserve"> 'council pound'</w:t>
      </w:r>
      <w:r>
        <w:t xml:space="preserve"> is defined under the </w:t>
      </w:r>
      <w:r w:rsidRPr="0077625C">
        <w:rPr>
          <w:i/>
          <w:iCs/>
        </w:rPr>
        <w:t>Companion Animals Act 1998</w:t>
      </w:r>
      <w:r>
        <w:t xml:space="preserve"> as a</w:t>
      </w:r>
      <w:r w:rsidRPr="00950DF1">
        <w:t xml:space="preserve"> 'place approved by a council for the holding of animals' that may be established and operated by the relevant local pound, in partnership with </w:t>
      </w:r>
      <w:r w:rsidR="00990D20" w:rsidRPr="00B9713E">
        <w:t xml:space="preserve">a </w:t>
      </w:r>
      <w:r w:rsidRPr="00B9713E">
        <w:t>neighbouring</w:t>
      </w:r>
      <w:r w:rsidRPr="00950DF1">
        <w:t xml:space="preserve"> council or in partnership </w:t>
      </w:r>
      <w:r w:rsidR="000A0D49">
        <w:t xml:space="preserve">with </w:t>
      </w:r>
      <w:r w:rsidRPr="00950DF1">
        <w:t xml:space="preserve">other organisations.   </w:t>
      </w:r>
    </w:p>
    <w:p w14:paraId="04F0514C" w14:textId="2F49735F" w:rsidR="00A97E05" w:rsidRPr="0077625C" w:rsidRDefault="00A97E05" w:rsidP="0077625C">
      <w:pPr>
        <w:pStyle w:val="ChapterBody"/>
        <w:tabs>
          <w:tab w:val="clear" w:pos="851"/>
        </w:tabs>
        <w:rPr>
          <w:lang w:val="en-US"/>
        </w:rPr>
      </w:pPr>
      <w:r w:rsidRPr="0077625C">
        <w:rPr>
          <w:lang w:val="en-US"/>
        </w:rPr>
        <w:t xml:space="preserve">Under the </w:t>
      </w:r>
      <w:r w:rsidRPr="0077625C">
        <w:rPr>
          <w:i/>
          <w:iCs/>
          <w:lang w:val="en-US"/>
        </w:rPr>
        <w:t>Companion Animals Act 1998</w:t>
      </w:r>
      <w:r w:rsidRPr="0077625C">
        <w:rPr>
          <w:lang w:val="en-US"/>
        </w:rPr>
        <w:t xml:space="preserve">, the term </w:t>
      </w:r>
      <w:r w:rsidRPr="0077625C">
        <w:rPr>
          <w:szCs w:val="22"/>
        </w:rPr>
        <w:t>'rehoming organisation'</w:t>
      </w:r>
      <w:r>
        <w:t xml:space="preserve"> refers to any of the following organisations:</w:t>
      </w:r>
    </w:p>
    <w:p w14:paraId="126B7D0C" w14:textId="77777777" w:rsidR="00A97E05" w:rsidRDefault="00A97E05" w:rsidP="00394849">
      <w:pPr>
        <w:pStyle w:val="ChapterBullet"/>
      </w:pPr>
      <w:r w:rsidRPr="008E255F">
        <w:t>a council or any other operator of a council pound</w:t>
      </w:r>
    </w:p>
    <w:p w14:paraId="40A8DDD2" w14:textId="24735849" w:rsidR="00A97E05" w:rsidRDefault="00A97E05" w:rsidP="00394849">
      <w:pPr>
        <w:pStyle w:val="ChapterBullet"/>
      </w:pPr>
      <w:r w:rsidRPr="008E255F">
        <w:t xml:space="preserve">the Animal Welfare League </w:t>
      </w:r>
      <w:r w:rsidRPr="00D66B4C">
        <w:t>NSW</w:t>
      </w:r>
      <w:r w:rsidR="00A35698" w:rsidRPr="00D66B4C">
        <w:t xml:space="preserve"> </w:t>
      </w:r>
    </w:p>
    <w:p w14:paraId="29529E6D" w14:textId="77777777" w:rsidR="00A97E05" w:rsidRDefault="00A97E05" w:rsidP="00394849">
      <w:pPr>
        <w:pStyle w:val="ChapterBullet"/>
      </w:pPr>
      <w:r w:rsidRPr="008E255F">
        <w:t>the Cat Protection Society of NSW</w:t>
      </w:r>
    </w:p>
    <w:p w14:paraId="61948CF8" w14:textId="110AE898" w:rsidR="00A97E05" w:rsidRDefault="00A97E05" w:rsidP="00394849">
      <w:pPr>
        <w:pStyle w:val="ChapterBullet"/>
      </w:pPr>
      <w:r w:rsidRPr="008E255F">
        <w:t xml:space="preserve">RSPCA </w:t>
      </w:r>
      <w:r>
        <w:t>NSW</w:t>
      </w:r>
    </w:p>
    <w:p w14:paraId="017916A4" w14:textId="02DCA5F3" w:rsidR="009620D8" w:rsidRDefault="00A97E05" w:rsidP="009A0095">
      <w:pPr>
        <w:pStyle w:val="ChapterBullet"/>
      </w:pPr>
      <w:r w:rsidRPr="00F47B49">
        <w:rPr>
          <w:lang w:val="en-US"/>
        </w:rPr>
        <w:t xml:space="preserve">any other organisation </w:t>
      </w:r>
      <w:r>
        <w:rPr>
          <w:lang w:val="en-US"/>
        </w:rPr>
        <w:t>'designated as a rehoming organisation'</w:t>
      </w:r>
      <w:r w:rsidRPr="00F47B49">
        <w:rPr>
          <w:lang w:val="en-US"/>
        </w:rPr>
        <w:t xml:space="preserve"> by the Chief Executive of the </w:t>
      </w:r>
      <w:r w:rsidR="00CF3FC8" w:rsidRPr="00D66B4C">
        <w:rPr>
          <w:lang w:val="en-US"/>
        </w:rPr>
        <w:t>O</w:t>
      </w:r>
      <w:r w:rsidR="001C5A6F">
        <w:rPr>
          <w:lang w:val="en-US"/>
        </w:rPr>
        <w:t xml:space="preserve">ffice of </w:t>
      </w:r>
      <w:r w:rsidR="00CF3FC8" w:rsidRPr="00D66B4C">
        <w:rPr>
          <w:lang w:val="en-US"/>
        </w:rPr>
        <w:t>L</w:t>
      </w:r>
      <w:r w:rsidR="001C5A6F">
        <w:rPr>
          <w:lang w:val="en-US"/>
        </w:rPr>
        <w:t xml:space="preserve">ocal </w:t>
      </w:r>
      <w:r w:rsidR="00CF3FC8" w:rsidRPr="00D66B4C">
        <w:rPr>
          <w:lang w:val="en-US"/>
        </w:rPr>
        <w:t>G</w:t>
      </w:r>
      <w:r w:rsidR="001C5A6F">
        <w:rPr>
          <w:lang w:val="en-US"/>
        </w:rPr>
        <w:t>overnment</w:t>
      </w:r>
      <w:r>
        <w:rPr>
          <w:lang w:val="en-US"/>
        </w:rPr>
        <w:t>.</w:t>
      </w:r>
    </w:p>
    <w:p w14:paraId="5B209428" w14:textId="3E356B9D" w:rsidR="00620BD8" w:rsidRPr="00D70FA3" w:rsidRDefault="0051792D" w:rsidP="009620D8">
      <w:pPr>
        <w:pStyle w:val="ChapterBody"/>
      </w:pPr>
      <w:r w:rsidRPr="00D70FA3">
        <w:t>There are also many rehoming organisations in N</w:t>
      </w:r>
      <w:r w:rsidR="002D3505">
        <w:t xml:space="preserve">ew </w:t>
      </w:r>
      <w:r w:rsidRPr="00D70FA3">
        <w:t>S</w:t>
      </w:r>
      <w:r w:rsidR="002D3505">
        <w:t xml:space="preserve">outh </w:t>
      </w:r>
      <w:r w:rsidRPr="00D70FA3">
        <w:t>W</w:t>
      </w:r>
      <w:r w:rsidR="002D3505">
        <w:t>ales</w:t>
      </w:r>
      <w:r w:rsidRPr="00D70FA3">
        <w:t xml:space="preserve"> – sometimes also referred to as </w:t>
      </w:r>
      <w:r w:rsidR="00D66B4C" w:rsidRPr="00D70FA3">
        <w:t>'</w:t>
      </w:r>
      <w:r w:rsidRPr="00D70FA3">
        <w:t>rescues</w:t>
      </w:r>
      <w:r w:rsidR="00D66B4C" w:rsidRPr="00D70FA3">
        <w:t>'</w:t>
      </w:r>
      <w:r w:rsidRPr="00D70FA3">
        <w:t xml:space="preserve">– </w:t>
      </w:r>
      <w:r w:rsidR="00D66B4C" w:rsidRPr="00D70FA3">
        <w:t>which</w:t>
      </w:r>
      <w:r w:rsidRPr="00D70FA3">
        <w:t xml:space="preserve"> are not formally </w:t>
      </w:r>
      <w:r w:rsidR="00D66B4C" w:rsidRPr="00D70FA3">
        <w:t>'</w:t>
      </w:r>
      <w:r w:rsidRPr="00D70FA3">
        <w:t>designated as a rehoming organisation</w:t>
      </w:r>
      <w:r w:rsidR="00D66B4C" w:rsidRPr="00D70FA3">
        <w:t>'</w:t>
      </w:r>
      <w:r w:rsidRPr="00D70FA3">
        <w:t xml:space="preserve"> under the </w:t>
      </w:r>
      <w:r w:rsidRPr="00D70FA3">
        <w:rPr>
          <w:i/>
        </w:rPr>
        <w:t>Companion Animals Act 1998</w:t>
      </w:r>
      <w:r w:rsidRPr="00D70FA3">
        <w:t>, but nonetheless undertake work rescuing and rehoming companion animals in N</w:t>
      </w:r>
      <w:r w:rsidR="002D3505">
        <w:t xml:space="preserve">ew </w:t>
      </w:r>
      <w:r w:rsidRPr="00D70FA3">
        <w:t>S</w:t>
      </w:r>
      <w:r w:rsidR="002D3505">
        <w:t xml:space="preserve">outh </w:t>
      </w:r>
      <w:r w:rsidRPr="00D70FA3">
        <w:t>W</w:t>
      </w:r>
      <w:r w:rsidR="002D3505">
        <w:t>ales</w:t>
      </w:r>
      <w:r w:rsidRPr="00D70FA3">
        <w:t xml:space="preserve">. </w:t>
      </w:r>
    </w:p>
    <w:p w14:paraId="3B52AB49" w14:textId="5C296A67" w:rsidR="00A97E05" w:rsidRDefault="00A97E05" w:rsidP="0077625C">
      <w:pPr>
        <w:pStyle w:val="ChapterBody"/>
        <w:rPr>
          <w:lang w:val="en-US"/>
        </w:rPr>
      </w:pPr>
      <w:r w:rsidRPr="00950DF1">
        <w:rPr>
          <w:lang w:val="en-US"/>
        </w:rPr>
        <w:t>The term 'enforcement agencies'</w:t>
      </w:r>
      <w:r w:rsidRPr="00950DF1">
        <w:t xml:space="preserve"> refers</w:t>
      </w:r>
      <w:r>
        <w:t xml:space="preserve"> to </w:t>
      </w:r>
      <w:r w:rsidRPr="00DB138D">
        <w:rPr>
          <w:lang w:val="en-US"/>
        </w:rPr>
        <w:t>agencies</w:t>
      </w:r>
      <w:r>
        <w:rPr>
          <w:lang w:val="en-US"/>
        </w:rPr>
        <w:t xml:space="preserve"> that</w:t>
      </w:r>
      <w:r w:rsidR="004D3CA4" w:rsidRPr="007C1A0B">
        <w:rPr>
          <w:lang w:val="en-US"/>
        </w:rPr>
        <w:t xml:space="preserve"> are </w:t>
      </w:r>
      <w:proofErr w:type="spellStart"/>
      <w:r w:rsidR="004D3CA4" w:rsidRPr="007C1A0B">
        <w:rPr>
          <w:lang w:val="en-US"/>
        </w:rPr>
        <w:t>authori</w:t>
      </w:r>
      <w:r w:rsidR="004C3F26" w:rsidRPr="007C1A0B">
        <w:rPr>
          <w:lang w:val="en-US"/>
        </w:rPr>
        <w:t>s</w:t>
      </w:r>
      <w:r w:rsidR="004D3CA4" w:rsidRPr="007C1A0B">
        <w:rPr>
          <w:lang w:val="en-US"/>
        </w:rPr>
        <w:t>ed</w:t>
      </w:r>
      <w:proofErr w:type="spellEnd"/>
      <w:r w:rsidR="004D3CA4" w:rsidRPr="007C1A0B">
        <w:rPr>
          <w:lang w:val="en-US"/>
        </w:rPr>
        <w:t xml:space="preserve"> to enforce the POCTA Act.</w:t>
      </w:r>
      <w:r w:rsidR="004D3CA4">
        <w:rPr>
          <w:lang w:val="en-US"/>
        </w:rPr>
        <w:t xml:space="preserve"> </w:t>
      </w:r>
      <w:r>
        <w:rPr>
          <w:lang w:val="en-US"/>
        </w:rPr>
        <w:t>T</w:t>
      </w:r>
      <w:r w:rsidRPr="00DB138D">
        <w:rPr>
          <w:lang w:val="en-US"/>
        </w:rPr>
        <w:t>he relevant enforcement agencies are</w:t>
      </w:r>
      <w:r>
        <w:rPr>
          <w:lang w:val="en-US"/>
        </w:rPr>
        <w:t>:</w:t>
      </w:r>
    </w:p>
    <w:p w14:paraId="6D81D0C8" w14:textId="06276670" w:rsidR="00A97E05" w:rsidRPr="002A158B" w:rsidRDefault="00ED0380" w:rsidP="00394849">
      <w:pPr>
        <w:pStyle w:val="ChapterBullet"/>
      </w:pPr>
      <w:r>
        <w:rPr>
          <w:lang w:val="en-US"/>
        </w:rPr>
        <w:t>Animal Welfare League</w:t>
      </w:r>
      <w:r w:rsidRPr="00571FDF">
        <w:rPr>
          <w:lang w:val="en-US"/>
        </w:rPr>
        <w:t xml:space="preserve"> </w:t>
      </w:r>
      <w:r w:rsidR="00A97E05">
        <w:rPr>
          <w:lang w:val="en-US"/>
        </w:rPr>
        <w:t>NSW</w:t>
      </w:r>
    </w:p>
    <w:p w14:paraId="28336A84" w14:textId="77777777" w:rsidR="00A97E05" w:rsidRPr="00950DF1" w:rsidRDefault="00A97E05" w:rsidP="00394849">
      <w:pPr>
        <w:pStyle w:val="ChapterBullet"/>
      </w:pPr>
      <w:r w:rsidRPr="00F47B49">
        <w:rPr>
          <w:lang w:val="en-US"/>
        </w:rPr>
        <w:t xml:space="preserve">RSPCA NSW </w:t>
      </w:r>
    </w:p>
    <w:p w14:paraId="578A061F" w14:textId="77777777" w:rsidR="00A97E05" w:rsidRPr="002A158B" w:rsidRDefault="00A97E05" w:rsidP="00394849">
      <w:pPr>
        <w:pStyle w:val="ChapterBullet"/>
      </w:pPr>
      <w:r>
        <w:rPr>
          <w:lang w:val="en-US"/>
        </w:rPr>
        <w:t>NSW Police.</w:t>
      </w:r>
    </w:p>
    <w:p w14:paraId="1C5C1C85" w14:textId="77777777" w:rsidR="00EA1D99" w:rsidRPr="00922DE8" w:rsidRDefault="00EA1D99" w:rsidP="007C1A0B">
      <w:pPr>
        <w:pStyle w:val="ChapterBullet"/>
        <w:numPr>
          <w:ilvl w:val="0"/>
          <w:numId w:val="0"/>
        </w:numPr>
        <w:rPr>
          <w:lang w:val="en-US"/>
        </w:rPr>
      </w:pPr>
    </w:p>
    <w:p w14:paraId="6244D2F1" w14:textId="242686AB" w:rsidR="00EA1D99" w:rsidRPr="00BA05E6" w:rsidRDefault="0003184C" w:rsidP="00BA05E6">
      <w:pPr>
        <w:rPr>
          <w:sz w:val="24"/>
          <w:lang w:val="en-US"/>
        </w:rPr>
      </w:pPr>
      <w:r>
        <w:rPr>
          <w:lang w:val="en-US"/>
        </w:rPr>
        <w:br w:type="page"/>
      </w:r>
    </w:p>
    <w:p w14:paraId="0AAF92DC" w14:textId="77777777" w:rsidR="00EA1D99" w:rsidRDefault="00EA1D99" w:rsidP="0029230F">
      <w:pPr>
        <w:pStyle w:val="ChapterTitle"/>
        <w:numPr>
          <w:ilvl w:val="0"/>
          <w:numId w:val="4"/>
        </w:numPr>
        <w:rPr>
          <w:lang w:val="en-US"/>
        </w:rPr>
      </w:pPr>
      <w:bookmarkStart w:id="92" w:name="_Toc180155347"/>
      <w:r>
        <w:rPr>
          <w:lang w:val="en-US"/>
        </w:rPr>
        <w:lastRenderedPageBreak/>
        <w:t>Underlying drivers and solutions – addressing the large number of animals in NSW pounds</w:t>
      </w:r>
      <w:bookmarkEnd w:id="92"/>
    </w:p>
    <w:p w14:paraId="0CA1CA15" w14:textId="20CD3E2A" w:rsidR="00EA1D99" w:rsidRDefault="00EA1D99">
      <w:pPr>
        <w:pStyle w:val="ChapterIntro"/>
        <w:jc w:val="both"/>
        <w:rPr>
          <w:lang w:val="en-US"/>
        </w:rPr>
      </w:pPr>
      <w:r>
        <w:rPr>
          <w:lang w:val="en-US"/>
        </w:rPr>
        <w:t xml:space="preserve">This chapter begins with an analysis of companion animals entering </w:t>
      </w:r>
      <w:r w:rsidR="002D3505">
        <w:rPr>
          <w:lang w:val="en-US"/>
        </w:rPr>
        <w:t>NSW</w:t>
      </w:r>
      <w:r w:rsidR="00466F44" w:rsidRPr="00BE7480">
        <w:rPr>
          <w:lang w:val="en-US"/>
        </w:rPr>
        <w:t xml:space="preserve"> </w:t>
      </w:r>
      <w:r>
        <w:rPr>
          <w:lang w:val="en-US"/>
        </w:rPr>
        <w:t xml:space="preserve">pounds, including relevant data and notable trends. It then unpacks the underlying drivers </w:t>
      </w:r>
      <w:proofErr w:type="spellStart"/>
      <w:r>
        <w:rPr>
          <w:lang w:val="en-US"/>
        </w:rPr>
        <w:t>channe</w:t>
      </w:r>
      <w:r w:rsidR="004C128A">
        <w:rPr>
          <w:lang w:val="en-US"/>
        </w:rPr>
        <w:t>l</w:t>
      </w:r>
      <w:r>
        <w:rPr>
          <w:lang w:val="en-US"/>
        </w:rPr>
        <w:t>ling</w:t>
      </w:r>
      <w:proofErr w:type="spellEnd"/>
      <w:r>
        <w:rPr>
          <w:lang w:val="en-US"/>
        </w:rPr>
        <w:t xml:space="preserve"> the large number of companion animals into NSW pounds. Finally, this chapter examines strategies that could be used to prevent and reduce the number of animals </w:t>
      </w:r>
      <w:r w:rsidR="00515616" w:rsidRPr="0075046A">
        <w:rPr>
          <w:lang w:val="en-US"/>
        </w:rPr>
        <w:t xml:space="preserve">entering </w:t>
      </w:r>
      <w:r>
        <w:rPr>
          <w:lang w:val="en-US"/>
        </w:rPr>
        <w:t xml:space="preserve">NSW pounds. </w:t>
      </w:r>
    </w:p>
    <w:p w14:paraId="35D23809" w14:textId="398FF101" w:rsidR="00EA1D99" w:rsidRDefault="00EA1D99">
      <w:pPr>
        <w:pStyle w:val="ChapterHeadingOne"/>
        <w:jc w:val="both"/>
        <w:rPr>
          <w:lang w:val="en-US"/>
        </w:rPr>
      </w:pPr>
      <w:bookmarkStart w:id="93" w:name="_Toc180155348"/>
      <w:r>
        <w:rPr>
          <w:lang w:val="en-US"/>
        </w:rPr>
        <w:t>Data about animals in NSW pounds</w:t>
      </w:r>
      <w:bookmarkEnd w:id="93"/>
    </w:p>
    <w:p w14:paraId="5CBC71C8" w14:textId="45116177" w:rsidR="00EA1D99" w:rsidRDefault="00EA1D99" w:rsidP="0029230F">
      <w:pPr>
        <w:pStyle w:val="ChapterBody"/>
        <w:numPr>
          <w:ilvl w:val="1"/>
          <w:numId w:val="4"/>
        </w:numPr>
        <w:ind w:left="850" w:hanging="850"/>
        <w:rPr>
          <w:lang w:val="en-US"/>
        </w:rPr>
      </w:pPr>
      <w:r>
        <w:rPr>
          <w:lang w:val="en-US"/>
        </w:rPr>
        <w:t xml:space="preserve">Data and information about animals in NSW pounds is available from a number of sources. </w:t>
      </w:r>
    </w:p>
    <w:p w14:paraId="4465EE8E" w14:textId="77777777" w:rsidR="00EA1D99" w:rsidRPr="00B72331" w:rsidRDefault="00EA1D99" w:rsidP="00394849">
      <w:pPr>
        <w:pStyle w:val="ChapterBullet"/>
        <w:rPr>
          <w:lang w:val="en-US"/>
        </w:rPr>
      </w:pPr>
      <w:r>
        <w:rPr>
          <w:lang w:val="en-US"/>
        </w:rPr>
        <w:t>T</w:t>
      </w:r>
      <w:r w:rsidRPr="0003056E">
        <w:rPr>
          <w:lang w:val="en-US"/>
        </w:rPr>
        <w:t>he Companion Animal</w:t>
      </w:r>
      <w:r>
        <w:rPr>
          <w:lang w:val="en-US"/>
        </w:rPr>
        <w:t>s</w:t>
      </w:r>
      <w:r w:rsidRPr="0003056E">
        <w:rPr>
          <w:lang w:val="en-US"/>
        </w:rPr>
        <w:t xml:space="preserve"> Register (CAR)</w:t>
      </w:r>
      <w:r>
        <w:rPr>
          <w:lang w:val="en-US"/>
        </w:rPr>
        <w:t xml:space="preserve">, which collects council pound data </w:t>
      </w:r>
      <w:r w:rsidRPr="00004E4E">
        <w:t xml:space="preserve">to </w:t>
      </w:r>
      <w:r>
        <w:t>assist</w:t>
      </w:r>
      <w:r w:rsidRPr="00004E4E">
        <w:t xml:space="preserve"> individual councils with their animal </w:t>
      </w:r>
      <w:r w:rsidRPr="00F93997">
        <w:t>management activities</w:t>
      </w:r>
      <w:r>
        <w:t>, including the management of companion animals in NSW pounds</w:t>
      </w:r>
      <w:r w:rsidRPr="00F93997">
        <w:t xml:space="preserve">. </w:t>
      </w:r>
      <w:r>
        <w:t>This d</w:t>
      </w:r>
      <w:r w:rsidRPr="00F93997">
        <w:t>ata</w:t>
      </w:r>
      <w:r>
        <w:t xml:space="preserve"> is used </w:t>
      </w:r>
      <w:r w:rsidRPr="00F93997">
        <w:t>for planning, budgeting, reporting and allocating council resources</w:t>
      </w:r>
      <w:r>
        <w:t>,</w:t>
      </w:r>
      <w:r w:rsidRPr="00F93997">
        <w:t xml:space="preserve"> as well as promotional activities.</w:t>
      </w:r>
      <w:r w:rsidRPr="00F93997">
        <w:rPr>
          <w:rStyle w:val="FootnoteReference"/>
          <w:lang w:val="en-US"/>
        </w:rPr>
        <w:footnoteReference w:id="54"/>
      </w:r>
    </w:p>
    <w:p w14:paraId="157DA2D1" w14:textId="70DB2305" w:rsidR="00EA1D99" w:rsidRDefault="00EA1D99" w:rsidP="00394849">
      <w:pPr>
        <w:pStyle w:val="ChapterBullet"/>
        <w:rPr>
          <w:lang w:val="en-US"/>
        </w:rPr>
      </w:pPr>
      <w:r>
        <w:rPr>
          <w:lang w:val="en-US"/>
        </w:rPr>
        <w:t>The</w:t>
      </w:r>
      <w:r w:rsidRPr="0003056E">
        <w:rPr>
          <w:lang w:val="en-US"/>
        </w:rPr>
        <w:t xml:space="preserve"> Office of Local Government publishes </w:t>
      </w:r>
      <w:r w:rsidR="00A6488C" w:rsidRPr="00971E2B">
        <w:rPr>
          <w:lang w:val="en-US"/>
        </w:rPr>
        <w:t>annual</w:t>
      </w:r>
      <w:r w:rsidR="00A6488C" w:rsidRPr="0003056E">
        <w:rPr>
          <w:lang w:val="en-US"/>
        </w:rPr>
        <w:t xml:space="preserve"> Pound Data Reports </w:t>
      </w:r>
      <w:r w:rsidRPr="0003056E">
        <w:rPr>
          <w:lang w:val="en-US"/>
        </w:rPr>
        <w:t>on its website</w:t>
      </w:r>
      <w:r>
        <w:rPr>
          <w:lang w:val="en-US"/>
        </w:rPr>
        <w:t>, which records the total number of dogs and cats impounded by each council.</w:t>
      </w:r>
      <w:r w:rsidR="00200F89">
        <w:rPr>
          <w:rStyle w:val="FootnoteReference"/>
          <w:lang w:val="en-US"/>
        </w:rPr>
        <w:footnoteReference w:id="55"/>
      </w:r>
      <w:r>
        <w:rPr>
          <w:lang w:val="en-US"/>
        </w:rPr>
        <w:t xml:space="preserve"> It also records outcomes including the number of animals that were reclaimed, </w:t>
      </w:r>
      <w:r w:rsidR="000562E2" w:rsidRPr="00104FF6">
        <w:rPr>
          <w:lang w:val="en-US"/>
        </w:rPr>
        <w:t>adopted, killed, or</w:t>
      </w:r>
      <w:r w:rsidR="000562E2">
        <w:rPr>
          <w:lang w:val="en-US"/>
        </w:rPr>
        <w:t xml:space="preserve"> released to rehoming </w:t>
      </w:r>
      <w:proofErr w:type="spellStart"/>
      <w:r w:rsidR="000562E2">
        <w:rPr>
          <w:lang w:val="en-US"/>
        </w:rPr>
        <w:t>organisations</w:t>
      </w:r>
      <w:proofErr w:type="spellEnd"/>
      <w:r>
        <w:rPr>
          <w:lang w:val="en-US"/>
        </w:rPr>
        <w:t>.</w:t>
      </w:r>
      <w:r>
        <w:rPr>
          <w:rStyle w:val="FootnoteReference"/>
          <w:lang w:val="en-US"/>
        </w:rPr>
        <w:footnoteReference w:id="56"/>
      </w:r>
      <w:r>
        <w:rPr>
          <w:lang w:val="en-US"/>
        </w:rPr>
        <w:t xml:space="preserve"> </w:t>
      </w:r>
    </w:p>
    <w:p w14:paraId="0FDBEE9D" w14:textId="5F395182" w:rsidR="00EA1D99" w:rsidRPr="00E8655F" w:rsidRDefault="00EA1D99" w:rsidP="00394849">
      <w:pPr>
        <w:pStyle w:val="ChapterBullet"/>
        <w:rPr>
          <w:color w:val="FF0000"/>
        </w:rPr>
      </w:pPr>
      <w:r>
        <w:rPr>
          <w:lang w:val="en-US"/>
        </w:rPr>
        <w:t>The NSW Pet Registry was established in 2016 as a 'public interface to the CAR',</w:t>
      </w:r>
      <w:r w:rsidRPr="00A31248">
        <w:rPr>
          <w:rStyle w:val="FootnoteReference"/>
          <w:lang w:val="en-US"/>
        </w:rPr>
        <w:t xml:space="preserve"> </w:t>
      </w:r>
      <w:r w:rsidRPr="00F93997">
        <w:rPr>
          <w:rStyle w:val="FootnoteReference"/>
          <w:lang w:val="en-US"/>
        </w:rPr>
        <w:footnoteReference w:id="57"/>
      </w:r>
      <w:r>
        <w:rPr>
          <w:lang w:val="en-US"/>
        </w:rPr>
        <w:t xml:space="preserve"> </w:t>
      </w:r>
      <w:r>
        <w:t>to assist with identifying lost animals and returning them.</w:t>
      </w:r>
      <w:r>
        <w:rPr>
          <w:rStyle w:val="FootnoteReference"/>
        </w:rPr>
        <w:footnoteReference w:id="58"/>
      </w:r>
      <w:r>
        <w:t xml:space="preserve"> </w:t>
      </w:r>
      <w:r w:rsidR="00D06222" w:rsidRPr="003C647C">
        <w:t>This</w:t>
      </w:r>
      <w:r w:rsidR="00D06222">
        <w:t xml:space="preserve"> online platform </w:t>
      </w:r>
      <w:r w:rsidR="00D06222" w:rsidRPr="003C647C">
        <w:t>can be used</w:t>
      </w:r>
      <w:r w:rsidR="00D06222">
        <w:t xml:space="preserve"> to register </w:t>
      </w:r>
      <w:r w:rsidR="00D06222" w:rsidRPr="003C647C">
        <w:t>animals</w:t>
      </w:r>
      <w:r w:rsidR="00D06222">
        <w:t>, update personal details and pay registration fees</w:t>
      </w:r>
      <w:r>
        <w:t>.</w:t>
      </w:r>
      <w:r>
        <w:rPr>
          <w:rStyle w:val="FootnoteReference"/>
        </w:rPr>
        <w:footnoteReference w:id="59"/>
      </w:r>
    </w:p>
    <w:p w14:paraId="035DC9D7" w14:textId="77777777" w:rsidR="00EA1D99" w:rsidRPr="00B556D9" w:rsidRDefault="00EA1D99" w:rsidP="0029230F">
      <w:pPr>
        <w:pStyle w:val="ChapterBody"/>
        <w:numPr>
          <w:ilvl w:val="1"/>
          <w:numId w:val="4"/>
        </w:numPr>
        <w:ind w:left="850" w:hanging="850"/>
        <w:rPr>
          <w:lang w:val="en-US"/>
        </w:rPr>
      </w:pPr>
      <w:bookmarkStart w:id="94" w:name="_Hlk175221382"/>
      <w:r>
        <w:rPr>
          <w:lang w:val="en-US"/>
        </w:rPr>
        <w:t>The NSW Government informed the committee that 'as of 20 July 2023, there are a total of 4,722,670 companion animals 'identified' (or microchipped)' on the CAR.</w:t>
      </w:r>
      <w:r>
        <w:rPr>
          <w:rStyle w:val="FootnoteReference"/>
          <w:lang w:val="en-US"/>
        </w:rPr>
        <w:footnoteReference w:id="60"/>
      </w:r>
      <w:r>
        <w:rPr>
          <w:lang w:val="en-US"/>
        </w:rPr>
        <w:t xml:space="preserve"> The vast majority are dogs (3,525,322). </w:t>
      </w:r>
      <w:r w:rsidRPr="00B556D9">
        <w:rPr>
          <w:lang w:val="en-US"/>
        </w:rPr>
        <w:t xml:space="preserve">The NSW Government </w:t>
      </w:r>
      <w:r>
        <w:rPr>
          <w:lang w:val="en-US"/>
        </w:rPr>
        <w:t>also</w:t>
      </w:r>
      <w:r w:rsidRPr="00B556D9">
        <w:rPr>
          <w:lang w:val="en-US"/>
        </w:rPr>
        <w:t xml:space="preserve"> </w:t>
      </w:r>
      <w:r>
        <w:rPr>
          <w:lang w:val="en-US"/>
        </w:rPr>
        <w:t>informed</w:t>
      </w:r>
      <w:r w:rsidRPr="00B556D9">
        <w:rPr>
          <w:lang w:val="en-US"/>
        </w:rPr>
        <w:t xml:space="preserve"> the committee that approximately 50</w:t>
      </w:r>
      <w:r>
        <w:rPr>
          <w:lang w:val="en-US"/>
        </w:rPr>
        <w:t xml:space="preserve"> per cent</w:t>
      </w:r>
      <w:r w:rsidRPr="00B556D9">
        <w:rPr>
          <w:lang w:val="en-US"/>
        </w:rPr>
        <w:t xml:space="preserve"> of companion animals on the CAR are registered.</w:t>
      </w:r>
      <w:r>
        <w:rPr>
          <w:rStyle w:val="FootnoteReference"/>
          <w:lang w:val="en-US"/>
        </w:rPr>
        <w:footnoteReference w:id="61"/>
      </w:r>
      <w:r w:rsidRPr="00B556D9">
        <w:rPr>
          <w:lang w:val="en-US"/>
        </w:rPr>
        <w:t xml:space="preserve"> </w:t>
      </w:r>
    </w:p>
    <w:p w14:paraId="4014F78D" w14:textId="3CC071F4" w:rsidR="00EA1D99" w:rsidRDefault="00EA1D99" w:rsidP="0029230F">
      <w:pPr>
        <w:pStyle w:val="ChapterBody"/>
        <w:numPr>
          <w:ilvl w:val="1"/>
          <w:numId w:val="4"/>
        </w:numPr>
        <w:ind w:left="850" w:hanging="850"/>
        <w:rPr>
          <w:lang w:val="en-US"/>
        </w:rPr>
      </w:pPr>
      <w:r>
        <w:rPr>
          <w:lang w:val="en-US"/>
        </w:rPr>
        <w:lastRenderedPageBreak/>
        <w:t xml:space="preserve">Each year roughly 5,000 dogs and cats are reported lost or missing, and approximately 50 per cent are reunited with their </w:t>
      </w:r>
      <w:r w:rsidR="0033010F" w:rsidRPr="003C647C">
        <w:rPr>
          <w:lang w:val="en-US"/>
        </w:rPr>
        <w:t>families</w:t>
      </w:r>
      <w:r>
        <w:rPr>
          <w:lang w:val="en-US"/>
        </w:rPr>
        <w:t>.</w:t>
      </w:r>
      <w:r>
        <w:rPr>
          <w:rStyle w:val="FootnoteReference"/>
          <w:lang w:val="en-US"/>
        </w:rPr>
        <w:footnoteReference w:id="62"/>
      </w:r>
      <w:r>
        <w:rPr>
          <w:lang w:val="en-US"/>
        </w:rPr>
        <w:t xml:space="preserve">  </w:t>
      </w:r>
    </w:p>
    <w:p w14:paraId="7F69A9C5" w14:textId="77777777" w:rsidR="00EA1D99" w:rsidRPr="00B556D9" w:rsidRDefault="00EA1D99" w:rsidP="0029230F">
      <w:pPr>
        <w:pStyle w:val="ChapterBody"/>
        <w:numPr>
          <w:ilvl w:val="1"/>
          <w:numId w:val="4"/>
        </w:numPr>
        <w:ind w:left="850" w:hanging="850"/>
        <w:rPr>
          <w:lang w:val="en-US"/>
        </w:rPr>
      </w:pPr>
      <w:r w:rsidRPr="00B556D9">
        <w:rPr>
          <w:lang w:val="en-US"/>
        </w:rPr>
        <w:t xml:space="preserve">In the 2022-23 financial year, 21,583 dogs and 14,373 cats were impounded. By the end of the 2022-23 financial </w:t>
      </w:r>
      <w:bookmarkEnd w:id="94"/>
      <w:r w:rsidRPr="00B556D9">
        <w:rPr>
          <w:lang w:val="en-US"/>
        </w:rPr>
        <w:t>year:</w:t>
      </w:r>
    </w:p>
    <w:p w14:paraId="13A2EAB2" w14:textId="7030F32F" w:rsidR="00EA1D99" w:rsidRDefault="00EA1D99" w:rsidP="00394849">
      <w:pPr>
        <w:pStyle w:val="ChapterBullet"/>
        <w:rPr>
          <w:lang w:val="en-US"/>
        </w:rPr>
      </w:pPr>
      <w:r>
        <w:rPr>
          <w:lang w:val="en-US"/>
        </w:rPr>
        <w:t xml:space="preserve">9,099 dogs and 837 cats were returned to their </w:t>
      </w:r>
      <w:r w:rsidR="003C647C" w:rsidRPr="003C647C">
        <w:rPr>
          <w:lang w:val="en-US"/>
        </w:rPr>
        <w:t>f</w:t>
      </w:r>
      <w:r w:rsidR="0033010F" w:rsidRPr="003C647C">
        <w:rPr>
          <w:lang w:val="en-US"/>
        </w:rPr>
        <w:t>amilies</w:t>
      </w:r>
    </w:p>
    <w:p w14:paraId="6C127984" w14:textId="77777777" w:rsidR="00EA1D99" w:rsidRDefault="00EA1D99" w:rsidP="00394849">
      <w:pPr>
        <w:pStyle w:val="ChapterBullet"/>
        <w:rPr>
          <w:lang w:val="en-US"/>
        </w:rPr>
      </w:pPr>
      <w:r>
        <w:rPr>
          <w:lang w:val="en-US"/>
        </w:rPr>
        <w:t xml:space="preserve">5,685 dogs and 5,038 cats were released from council pounds to rehoming </w:t>
      </w:r>
      <w:proofErr w:type="spellStart"/>
      <w:r>
        <w:rPr>
          <w:lang w:val="en-US"/>
        </w:rPr>
        <w:t>organisations</w:t>
      </w:r>
      <w:proofErr w:type="spellEnd"/>
    </w:p>
    <w:p w14:paraId="1BCCA867" w14:textId="32E07199" w:rsidR="00EA1D99" w:rsidRPr="005D3546" w:rsidRDefault="00EA1D99" w:rsidP="00394849">
      <w:pPr>
        <w:pStyle w:val="ChapterBullet"/>
        <w:rPr>
          <w:lang w:val="en-US"/>
        </w:rPr>
      </w:pPr>
      <w:r w:rsidRPr="00C976BC">
        <w:rPr>
          <w:lang w:val="en-US"/>
        </w:rPr>
        <w:t>3,486</w:t>
      </w:r>
      <w:r>
        <w:rPr>
          <w:lang w:val="en-US"/>
        </w:rPr>
        <w:t xml:space="preserve"> dogs and 3,691 cats were </w:t>
      </w:r>
      <w:r w:rsidR="00096E4B" w:rsidRPr="003C647C">
        <w:rPr>
          <w:lang w:val="en-US"/>
        </w:rPr>
        <w:t>adopted from pounds</w:t>
      </w:r>
      <w:r>
        <w:rPr>
          <w:lang w:val="en-US"/>
        </w:rPr>
        <w:t>.</w:t>
      </w:r>
      <w:r>
        <w:rPr>
          <w:rStyle w:val="FootnoteReference"/>
          <w:lang w:val="en-US"/>
        </w:rPr>
        <w:footnoteReference w:id="63"/>
      </w:r>
    </w:p>
    <w:p w14:paraId="15653D2E" w14:textId="77777777" w:rsidR="00EA1D99" w:rsidRPr="005D3546" w:rsidRDefault="00EA1D99" w:rsidP="0029230F">
      <w:pPr>
        <w:pStyle w:val="ChapterBody"/>
        <w:numPr>
          <w:ilvl w:val="1"/>
          <w:numId w:val="4"/>
        </w:numPr>
        <w:ind w:left="850" w:hanging="850"/>
        <w:rPr>
          <w:lang w:val="en-US"/>
        </w:rPr>
      </w:pPr>
      <w:r w:rsidRPr="005D3546">
        <w:rPr>
          <w:lang w:val="en-US"/>
        </w:rPr>
        <w:t xml:space="preserve">The 2022 </w:t>
      </w:r>
      <w:r w:rsidRPr="00131C1D">
        <w:rPr>
          <w:i/>
          <w:iCs/>
          <w:lang w:val="en-US"/>
        </w:rPr>
        <w:t>Rehoming of Companion Animals in NSW</w:t>
      </w:r>
      <w:r w:rsidRPr="005D3546">
        <w:rPr>
          <w:lang w:val="en-US"/>
        </w:rPr>
        <w:t xml:space="preserve"> draft report outlines notable characteristics of dogs and cats entering NSW pounds.</w:t>
      </w:r>
      <w:r>
        <w:rPr>
          <w:rStyle w:val="FootnoteReference"/>
          <w:lang w:val="en-US"/>
        </w:rPr>
        <w:footnoteReference w:id="64"/>
      </w:r>
      <w:r w:rsidRPr="005D3546">
        <w:rPr>
          <w:lang w:val="en-US"/>
        </w:rPr>
        <w:t xml:space="preserve"> Half of the dogs entering NSW pounds were not registered. Most of the dogs were larger breeds</w:t>
      </w:r>
      <w:r>
        <w:rPr>
          <w:lang w:val="en-US"/>
        </w:rPr>
        <w:t>, were</w:t>
      </w:r>
      <w:r w:rsidRPr="005D3546">
        <w:rPr>
          <w:lang w:val="en-US"/>
        </w:rPr>
        <w:t xml:space="preserve"> from low socioeconomic areas, and the average age was 4.1 years. In metropolitan areas, cats entering council pounds were mostly strays or semi-owned. </w:t>
      </w:r>
      <w:r>
        <w:rPr>
          <w:lang w:val="en-US"/>
        </w:rPr>
        <w:t>I</w:t>
      </w:r>
      <w:r w:rsidRPr="005D3546">
        <w:rPr>
          <w:lang w:val="en-US"/>
        </w:rPr>
        <w:t xml:space="preserve">n non-metropolitan areas, most </w:t>
      </w:r>
      <w:r>
        <w:rPr>
          <w:lang w:val="en-US"/>
        </w:rPr>
        <w:t xml:space="preserve">impounded </w:t>
      </w:r>
      <w:r w:rsidRPr="005D3546">
        <w:rPr>
          <w:lang w:val="en-US"/>
        </w:rPr>
        <w:t xml:space="preserve">cats were </w:t>
      </w:r>
      <w:proofErr w:type="spellStart"/>
      <w:r>
        <w:rPr>
          <w:lang w:val="en-US"/>
        </w:rPr>
        <w:t>categorised</w:t>
      </w:r>
      <w:proofErr w:type="spellEnd"/>
      <w:r>
        <w:rPr>
          <w:lang w:val="en-US"/>
        </w:rPr>
        <w:t xml:space="preserve"> as </w:t>
      </w:r>
      <w:r w:rsidRPr="005D3546">
        <w:rPr>
          <w:lang w:val="en-US"/>
        </w:rPr>
        <w:t>stray</w:t>
      </w:r>
      <w:r>
        <w:rPr>
          <w:lang w:val="en-US"/>
        </w:rPr>
        <w:t>s</w:t>
      </w:r>
      <w:r w:rsidRPr="005D3546">
        <w:rPr>
          <w:lang w:val="en-US"/>
        </w:rPr>
        <w:t xml:space="preserve"> or </w:t>
      </w:r>
      <w:r>
        <w:rPr>
          <w:lang w:val="en-US"/>
        </w:rPr>
        <w:t>'</w:t>
      </w:r>
      <w:r w:rsidRPr="005D3546">
        <w:rPr>
          <w:lang w:val="en-US"/>
        </w:rPr>
        <w:t>feral</w:t>
      </w:r>
      <w:r>
        <w:rPr>
          <w:lang w:val="en-US"/>
        </w:rPr>
        <w:t>'</w:t>
      </w:r>
      <w:r w:rsidRPr="005D3546">
        <w:rPr>
          <w:lang w:val="en-US"/>
        </w:rPr>
        <w:t xml:space="preserve">. Additionally, </w:t>
      </w:r>
      <w:r>
        <w:rPr>
          <w:lang w:val="en-US"/>
        </w:rPr>
        <w:t xml:space="preserve">in both metropolitan and non-metropolitan areas, </w:t>
      </w:r>
      <w:r w:rsidRPr="005D3546">
        <w:rPr>
          <w:lang w:val="en-US"/>
        </w:rPr>
        <w:t>most cats were not desex</w:t>
      </w:r>
      <w:r>
        <w:rPr>
          <w:lang w:val="en-US"/>
        </w:rPr>
        <w:t>ed</w:t>
      </w:r>
      <w:r w:rsidRPr="005D3546">
        <w:rPr>
          <w:lang w:val="en-US"/>
        </w:rPr>
        <w:t>, microchipped or registered</w:t>
      </w:r>
      <w:r>
        <w:rPr>
          <w:lang w:val="en-US"/>
        </w:rPr>
        <w:t>,</w:t>
      </w:r>
      <w:r w:rsidRPr="005D3546">
        <w:rPr>
          <w:lang w:val="en-US"/>
        </w:rPr>
        <w:t xml:space="preserve"> came from low socioeconomic areas and the average age was 1.9 years.</w:t>
      </w:r>
    </w:p>
    <w:p w14:paraId="67E8C54E" w14:textId="04A58030" w:rsidR="00EA1D99" w:rsidRPr="00BA0CFE" w:rsidRDefault="00EA1D99" w:rsidP="0029230F">
      <w:pPr>
        <w:pStyle w:val="ChapterBody"/>
        <w:numPr>
          <w:ilvl w:val="1"/>
          <w:numId w:val="4"/>
        </w:numPr>
        <w:ind w:left="850" w:hanging="850"/>
        <w:rPr>
          <w:lang w:val="en-US"/>
        </w:rPr>
      </w:pPr>
      <w:r w:rsidRPr="00F548CA">
        <w:rPr>
          <w:lang w:val="en-US"/>
        </w:rPr>
        <w:t>The NSW Government told the committee that there has been a decline in the total number of dogs entering NSW pounds, as well as a reduction in the maximum number of dogs held in all facilities at any single time.</w:t>
      </w:r>
      <w:r w:rsidRPr="00F548CA">
        <w:rPr>
          <w:rStyle w:val="FootnoteReference"/>
          <w:lang w:val="en-US"/>
        </w:rPr>
        <w:footnoteReference w:id="65"/>
      </w:r>
      <w:r w:rsidRPr="00F548CA">
        <w:rPr>
          <w:lang w:val="en-US"/>
        </w:rPr>
        <w:t xml:space="preserve"> </w:t>
      </w:r>
      <w:r w:rsidRPr="00BA0CFE">
        <w:rPr>
          <w:lang w:val="en-US"/>
        </w:rPr>
        <w:t xml:space="preserve">With regards to cats, the NSW Government informed the committee that </w:t>
      </w:r>
      <w:r w:rsidR="004C128A">
        <w:rPr>
          <w:lang w:val="en-US"/>
        </w:rPr>
        <w:t xml:space="preserve">it </w:t>
      </w:r>
      <w:r w:rsidRPr="00BA0CFE">
        <w:rPr>
          <w:lang w:val="en-US"/>
        </w:rPr>
        <w:t xml:space="preserve">is not easy to determine the number of cats entering NSW pounds as many are not microchipped before </w:t>
      </w:r>
      <w:r>
        <w:rPr>
          <w:lang w:val="en-US"/>
        </w:rPr>
        <w:t>they are</w:t>
      </w:r>
      <w:r w:rsidRPr="00BA0CFE">
        <w:rPr>
          <w:lang w:val="en-US"/>
        </w:rPr>
        <w:t xml:space="preserve"> impounded.</w:t>
      </w:r>
      <w:r>
        <w:rPr>
          <w:rStyle w:val="FootnoteReference"/>
          <w:lang w:val="en-US"/>
        </w:rPr>
        <w:footnoteReference w:id="66"/>
      </w:r>
      <w:r>
        <w:rPr>
          <w:lang w:val="en-US"/>
        </w:rPr>
        <w:t xml:space="preserve"> The</w:t>
      </w:r>
      <w:r w:rsidRPr="00BA0CFE">
        <w:rPr>
          <w:lang w:val="en-US"/>
        </w:rPr>
        <w:t xml:space="preserve"> </w:t>
      </w:r>
      <w:r w:rsidRPr="00131C1D">
        <w:rPr>
          <w:i/>
          <w:iCs/>
          <w:lang w:val="en-US"/>
        </w:rPr>
        <w:t>Rehoming of Companion Animals in NSW</w:t>
      </w:r>
      <w:r w:rsidRPr="00BA0CFE">
        <w:rPr>
          <w:lang w:val="en-US"/>
        </w:rPr>
        <w:t xml:space="preserve"> draft report noted that '[f]</w:t>
      </w:r>
      <w:proofErr w:type="spellStart"/>
      <w:r w:rsidRPr="00BA0CFE">
        <w:rPr>
          <w:lang w:val="en-US"/>
        </w:rPr>
        <w:t>rom</w:t>
      </w:r>
      <w:proofErr w:type="spellEnd"/>
      <w:r w:rsidRPr="00BA0CFE">
        <w:rPr>
          <w:lang w:val="en-US"/>
        </w:rPr>
        <w:t xml:space="preserve"> 2012 to 2021, the maximum number of cats in pounds in N</w:t>
      </w:r>
      <w:r w:rsidR="00F276AE">
        <w:rPr>
          <w:lang w:val="en-US"/>
        </w:rPr>
        <w:t xml:space="preserve">ew </w:t>
      </w:r>
      <w:r w:rsidRPr="00BA0CFE">
        <w:rPr>
          <w:lang w:val="en-US"/>
        </w:rPr>
        <w:t>S</w:t>
      </w:r>
      <w:r w:rsidR="00F276AE">
        <w:rPr>
          <w:lang w:val="en-US"/>
        </w:rPr>
        <w:t xml:space="preserve">outh </w:t>
      </w:r>
      <w:r w:rsidRPr="00BA0CFE">
        <w:rPr>
          <w:lang w:val="en-US"/>
        </w:rPr>
        <w:t>W</w:t>
      </w:r>
      <w:r w:rsidR="00F276AE">
        <w:rPr>
          <w:lang w:val="en-US"/>
        </w:rPr>
        <w:t>ales</w:t>
      </w:r>
      <w:r w:rsidRPr="00BA0CFE">
        <w:rPr>
          <w:lang w:val="en-US"/>
        </w:rPr>
        <w:t xml:space="preserve"> has increased'.</w:t>
      </w:r>
      <w:r w:rsidRPr="00F548CA">
        <w:rPr>
          <w:rStyle w:val="FootnoteReference"/>
          <w:lang w:val="en-US"/>
        </w:rPr>
        <w:footnoteReference w:id="67"/>
      </w:r>
      <w:r w:rsidRPr="00BA0CFE">
        <w:rPr>
          <w:lang w:val="en-US"/>
        </w:rPr>
        <w:t xml:space="preserve"> </w:t>
      </w:r>
    </w:p>
    <w:p w14:paraId="67E638FF" w14:textId="788470AF" w:rsidR="00EA1D99" w:rsidRPr="0088449B" w:rsidRDefault="00EA1D99" w:rsidP="0029230F">
      <w:pPr>
        <w:pStyle w:val="ChapterBody"/>
        <w:numPr>
          <w:ilvl w:val="1"/>
          <w:numId w:val="4"/>
        </w:numPr>
        <w:ind w:left="850" w:hanging="850"/>
        <w:rPr>
          <w:lang w:val="en-US"/>
        </w:rPr>
      </w:pPr>
      <w:r w:rsidRPr="00F548CA">
        <w:rPr>
          <w:lang w:val="en-US"/>
        </w:rPr>
        <w:t>T</w:t>
      </w:r>
      <w:r>
        <w:rPr>
          <w:lang w:val="en-US"/>
        </w:rPr>
        <w:t xml:space="preserve">he NSW Government </w:t>
      </w:r>
      <w:r w:rsidR="0017535B">
        <w:rPr>
          <w:lang w:val="en-US"/>
        </w:rPr>
        <w:t>further</w:t>
      </w:r>
      <w:r>
        <w:rPr>
          <w:lang w:val="en-US"/>
        </w:rPr>
        <w:t xml:space="preserve"> advised the committee that </w:t>
      </w:r>
      <w:r w:rsidR="00520578">
        <w:rPr>
          <w:lang w:val="en-US"/>
        </w:rPr>
        <w:t>'</w:t>
      </w:r>
      <w:r w:rsidR="00520578">
        <w:t>[t]he number of dogs and cats unable to be rehomed and consequently euthanised is also continuing to decline'</w:t>
      </w:r>
      <w:r w:rsidRPr="0088449B">
        <w:rPr>
          <w:lang w:val="en-US"/>
        </w:rPr>
        <w:t>.</w:t>
      </w:r>
      <w:r w:rsidRPr="0088449B">
        <w:rPr>
          <w:rStyle w:val="FootnoteReference"/>
          <w:lang w:val="en-US"/>
        </w:rPr>
        <w:footnoteReference w:id="68"/>
      </w:r>
      <w:r w:rsidRPr="0088449B">
        <w:rPr>
          <w:lang w:val="en-US"/>
        </w:rPr>
        <w:t xml:space="preserve"> More information about euthanasia rates in NSW pounds, the reasoning for euthanasia, and an explanation of why euthanasia rates have declined, is </w:t>
      </w:r>
      <w:r w:rsidRPr="00E15742">
        <w:rPr>
          <w:lang w:val="en-US"/>
        </w:rPr>
        <w:t>provided in chapter 3.</w:t>
      </w:r>
    </w:p>
    <w:p w14:paraId="34BF1AFB" w14:textId="77777777" w:rsidR="00DA2870" w:rsidRDefault="00DA2870" w:rsidP="00DA2870">
      <w:pPr>
        <w:pStyle w:val="ChapterBody"/>
        <w:numPr>
          <w:ilvl w:val="0"/>
          <w:numId w:val="0"/>
        </w:numPr>
        <w:ind w:left="850"/>
        <w:rPr>
          <w:lang w:val="en-US"/>
        </w:rPr>
      </w:pPr>
    </w:p>
    <w:p w14:paraId="06256B8D" w14:textId="1D572F52" w:rsidR="00EA1D99" w:rsidRPr="00096E4B" w:rsidRDefault="00EA1D99" w:rsidP="0029230F">
      <w:pPr>
        <w:pStyle w:val="ChapterBody"/>
        <w:numPr>
          <w:ilvl w:val="1"/>
          <w:numId w:val="4"/>
        </w:numPr>
        <w:ind w:left="850" w:hanging="850"/>
        <w:rPr>
          <w:lang w:val="en-US"/>
        </w:rPr>
      </w:pPr>
      <w:r w:rsidRPr="0088449B">
        <w:rPr>
          <w:lang w:val="en-US"/>
        </w:rPr>
        <w:lastRenderedPageBreak/>
        <w:t>In terms of the quality of the data collected, the NSW Government contended that N</w:t>
      </w:r>
      <w:r w:rsidR="004A0830">
        <w:rPr>
          <w:lang w:val="en-US"/>
        </w:rPr>
        <w:t xml:space="preserve">ew </w:t>
      </w:r>
      <w:r w:rsidRPr="0088449B">
        <w:rPr>
          <w:lang w:val="en-US"/>
        </w:rPr>
        <w:t>S</w:t>
      </w:r>
      <w:r w:rsidR="004A0830">
        <w:rPr>
          <w:lang w:val="en-US"/>
        </w:rPr>
        <w:t xml:space="preserve">outh </w:t>
      </w:r>
      <w:r w:rsidRPr="0088449B">
        <w:rPr>
          <w:lang w:val="en-US"/>
        </w:rPr>
        <w:t>W</w:t>
      </w:r>
      <w:r w:rsidR="004A0830">
        <w:rPr>
          <w:lang w:val="en-US"/>
        </w:rPr>
        <w:t>ales</w:t>
      </w:r>
      <w:r w:rsidRPr="0088449B">
        <w:rPr>
          <w:lang w:val="en-US"/>
        </w:rPr>
        <w:t xml:space="preserve"> </w:t>
      </w:r>
      <w:r w:rsidR="004A0830">
        <w:rPr>
          <w:lang w:val="en-US"/>
        </w:rPr>
        <w:t>'</w:t>
      </w:r>
      <w:r w:rsidRPr="0088449B">
        <w:rPr>
          <w:lang w:val="en-US"/>
        </w:rPr>
        <w:t>collates and publishes more comprehensive data on outcomes from pounds and [approved</w:t>
      </w:r>
      <w:r w:rsidRPr="00747C7E">
        <w:rPr>
          <w:lang w:val="en-US"/>
        </w:rPr>
        <w:t xml:space="preserve"> rehoming] </w:t>
      </w:r>
      <w:proofErr w:type="spellStart"/>
      <w:r w:rsidRPr="00747C7E">
        <w:rPr>
          <w:lang w:val="en-US"/>
        </w:rPr>
        <w:t>organisations</w:t>
      </w:r>
      <w:proofErr w:type="spellEnd"/>
      <w:r w:rsidRPr="00747C7E">
        <w:rPr>
          <w:lang w:val="en-US"/>
        </w:rPr>
        <w:t xml:space="preserve"> than other </w:t>
      </w:r>
      <w:r w:rsidRPr="00096E4B">
        <w:rPr>
          <w:lang w:val="en-US"/>
        </w:rPr>
        <w:t>Australian jurisdictions'</w:t>
      </w:r>
      <w:r w:rsidRPr="00096E4B">
        <w:t>.</w:t>
      </w:r>
      <w:r w:rsidRPr="00096E4B">
        <w:rPr>
          <w:rStyle w:val="FootnoteReference"/>
          <w:lang w:val="en-US"/>
        </w:rPr>
        <w:footnoteReference w:id="69"/>
      </w:r>
      <w:r w:rsidRPr="00096E4B">
        <w:t xml:space="preserve"> However, </w:t>
      </w:r>
      <w:r w:rsidRPr="00096E4B">
        <w:rPr>
          <w:lang w:val="en-US"/>
        </w:rPr>
        <w:t xml:space="preserve">Mr Brett Whitworth, </w:t>
      </w:r>
      <w:r w:rsidRPr="00096E4B">
        <w:t>Deputy Secretary, Office of Local Governmen</w:t>
      </w:r>
      <w:r w:rsidR="00D141FF" w:rsidRPr="00096E4B">
        <w:t>t, Department of Planning and Environment</w:t>
      </w:r>
      <w:r w:rsidRPr="00096E4B">
        <w:rPr>
          <w:lang w:val="en-US"/>
        </w:rPr>
        <w:t xml:space="preserve"> also acknowledged that more robust data is needed to guide policy outcomes:</w:t>
      </w:r>
    </w:p>
    <w:p w14:paraId="649BBCB0" w14:textId="77777777" w:rsidR="00EA1D99" w:rsidRPr="00096E4B" w:rsidRDefault="00EA1D99">
      <w:pPr>
        <w:pStyle w:val="ChapterQuotation"/>
        <w:rPr>
          <w:lang w:val="en-US"/>
        </w:rPr>
      </w:pPr>
      <w:r w:rsidRPr="00096E4B">
        <w:rPr>
          <w:lang w:val="en-US"/>
        </w:rPr>
        <w:t>I'm firmly of the belief that we don't have enough data to help us guide policy outcomes here. We have a lot of data but we don't have enough data, and we don't have enough data on the basis that that data can be shared across different jurisdictions and across different agencies.</w:t>
      </w:r>
      <w:r w:rsidRPr="00096E4B">
        <w:rPr>
          <w:rStyle w:val="FootnoteReference"/>
          <w:lang w:val="en-US"/>
        </w:rPr>
        <w:footnoteReference w:id="70"/>
      </w:r>
    </w:p>
    <w:p w14:paraId="45A29C2E" w14:textId="77777777" w:rsidR="00EA1D99" w:rsidRPr="00096E4B" w:rsidRDefault="00EA1D99" w:rsidP="0029230F">
      <w:pPr>
        <w:pStyle w:val="ChapterBody"/>
        <w:numPr>
          <w:ilvl w:val="1"/>
          <w:numId w:val="4"/>
        </w:numPr>
        <w:ind w:left="850" w:hanging="850"/>
        <w:rPr>
          <w:lang w:val="en-US"/>
        </w:rPr>
      </w:pPr>
      <w:r w:rsidRPr="00096E4B">
        <w:rPr>
          <w:lang w:val="en-US"/>
        </w:rPr>
        <w:t>Some inquiry participants raised concerns about notable gaps in the datasets. One such gap was around the reason for surrenders,</w:t>
      </w:r>
      <w:r w:rsidRPr="00096E4B">
        <w:rPr>
          <w:rStyle w:val="FootnoteReference"/>
          <w:lang w:val="en-US"/>
        </w:rPr>
        <w:footnoteReference w:id="71"/>
      </w:r>
      <w:r w:rsidRPr="00096E4B">
        <w:rPr>
          <w:color w:val="FF0000"/>
          <w:lang w:val="en-US"/>
        </w:rPr>
        <w:t xml:space="preserve"> </w:t>
      </w:r>
      <w:r w:rsidRPr="00096E4B">
        <w:rPr>
          <w:lang w:val="en-US"/>
        </w:rPr>
        <w:t xml:space="preserve">with Ms Lisa Ryan, Regional Campaigns Manager, Animal Liberation, telling the committee: </w:t>
      </w:r>
    </w:p>
    <w:p w14:paraId="0A4E6E4D" w14:textId="77777777" w:rsidR="00EA1D99" w:rsidRPr="00096E4B" w:rsidRDefault="00EA1D99">
      <w:pPr>
        <w:pStyle w:val="ChapterQuotation"/>
        <w:rPr>
          <w:lang w:val="en-US"/>
        </w:rPr>
      </w:pPr>
      <w:r w:rsidRPr="00096E4B">
        <w:rPr>
          <w:lang w:val="en-US"/>
        </w:rPr>
        <w:t>At the moment, we are assuming a lot of things. Unless we are examining and councils are reporting on the origins of these dogs, including the reasons for the surrender, it's a bit of a mishmash of information. The data needs a complete revamp in what is being collected and what is being reported.</w:t>
      </w:r>
      <w:r w:rsidRPr="00096E4B">
        <w:rPr>
          <w:rStyle w:val="FootnoteReference"/>
        </w:rPr>
        <w:footnoteReference w:id="72"/>
      </w:r>
      <w:r w:rsidRPr="00096E4B">
        <w:rPr>
          <w:lang w:val="en-US"/>
        </w:rPr>
        <w:t xml:space="preserve"> </w:t>
      </w:r>
    </w:p>
    <w:p w14:paraId="445A04B6" w14:textId="608E22DA" w:rsidR="00914A11" w:rsidRPr="005D6BF2" w:rsidRDefault="00914A11" w:rsidP="0029230F">
      <w:pPr>
        <w:pStyle w:val="ChapterBody"/>
        <w:numPr>
          <w:ilvl w:val="1"/>
          <w:numId w:val="4"/>
        </w:numPr>
        <w:ind w:left="850" w:hanging="850"/>
        <w:rPr>
          <w:lang w:val="en-US"/>
        </w:rPr>
      </w:pPr>
      <w:r w:rsidRPr="005D6BF2">
        <w:rPr>
          <w:lang w:val="en-US"/>
        </w:rPr>
        <w:t xml:space="preserve">Mr Geoff Davidson advised the committee that, for over a decade, he has collected the </w:t>
      </w:r>
      <w:r w:rsidR="003C647C" w:rsidRPr="005D6BF2">
        <w:rPr>
          <w:lang w:val="en-US"/>
        </w:rPr>
        <w:t>'</w:t>
      </w:r>
      <w:r w:rsidRPr="005D6BF2">
        <w:rPr>
          <w:lang w:val="en-US"/>
        </w:rPr>
        <w:t>full dataset</w:t>
      </w:r>
      <w:r w:rsidR="003C647C" w:rsidRPr="005D6BF2">
        <w:rPr>
          <w:lang w:val="en-US"/>
        </w:rPr>
        <w:t>'</w:t>
      </w:r>
      <w:r w:rsidRPr="005D6BF2">
        <w:rPr>
          <w:lang w:val="en-US"/>
        </w:rPr>
        <w:t xml:space="preserve"> that NSW pounds provide to the </w:t>
      </w:r>
      <w:r w:rsidR="001C5A6F">
        <w:rPr>
          <w:lang w:val="en-US"/>
        </w:rPr>
        <w:t xml:space="preserve">Office of Local </w:t>
      </w:r>
      <w:r w:rsidR="005C5F82">
        <w:rPr>
          <w:lang w:val="en-US"/>
        </w:rPr>
        <w:t>Government</w:t>
      </w:r>
      <w:r w:rsidR="001C5A6F" w:rsidRPr="005D6BF2">
        <w:rPr>
          <w:lang w:val="en-US"/>
        </w:rPr>
        <w:t xml:space="preserve"> </w:t>
      </w:r>
      <w:r w:rsidRPr="005D6BF2">
        <w:rPr>
          <w:lang w:val="en-US"/>
        </w:rPr>
        <w:t xml:space="preserve">via </w:t>
      </w:r>
      <w:r w:rsidR="00860AE0" w:rsidRPr="005D6BF2">
        <w:rPr>
          <w:lang w:val="en-US"/>
        </w:rPr>
        <w:t xml:space="preserve">the </w:t>
      </w:r>
      <w:r w:rsidRPr="005D6BF2">
        <w:rPr>
          <w:i/>
          <w:lang w:val="en-US"/>
        </w:rPr>
        <w:t xml:space="preserve">Government Information </w:t>
      </w:r>
      <w:r w:rsidR="00860AE0" w:rsidRPr="005D6BF2">
        <w:rPr>
          <w:i/>
          <w:iCs/>
          <w:lang w:val="en-US"/>
        </w:rPr>
        <w:t>(</w:t>
      </w:r>
      <w:r w:rsidRPr="005D6BF2">
        <w:rPr>
          <w:i/>
          <w:lang w:val="en-US"/>
        </w:rPr>
        <w:t>Public Access</w:t>
      </w:r>
      <w:r w:rsidR="00860AE0" w:rsidRPr="005D6BF2">
        <w:rPr>
          <w:i/>
          <w:iCs/>
          <w:lang w:val="en-US"/>
        </w:rPr>
        <w:t xml:space="preserve">) </w:t>
      </w:r>
      <w:r w:rsidR="00860AE0" w:rsidRPr="00315284">
        <w:rPr>
          <w:i/>
          <w:iCs/>
          <w:lang w:val="en-US"/>
        </w:rPr>
        <w:t>Act 2009</w:t>
      </w:r>
      <w:r w:rsidRPr="00315284">
        <w:rPr>
          <w:lang w:val="en-US"/>
        </w:rPr>
        <w:t>.</w:t>
      </w:r>
      <w:r w:rsidRPr="00315284">
        <w:rPr>
          <w:rStyle w:val="FootnoteReference"/>
          <w:lang w:val="en-US"/>
        </w:rPr>
        <w:footnoteReference w:id="73"/>
      </w:r>
      <w:r w:rsidRPr="00315284">
        <w:rPr>
          <w:lang w:val="en-US"/>
        </w:rPr>
        <w:t xml:space="preserve">  He</w:t>
      </w:r>
      <w:r w:rsidRPr="005D6BF2">
        <w:rPr>
          <w:lang w:val="en-US"/>
        </w:rPr>
        <w:t xml:space="preserve"> noted the </w:t>
      </w:r>
      <w:r w:rsidR="0077050A" w:rsidRPr="005D6BF2">
        <w:rPr>
          <w:lang w:val="en-US"/>
        </w:rPr>
        <w:t>'</w:t>
      </w:r>
      <w:r w:rsidRPr="005D6BF2">
        <w:rPr>
          <w:lang w:val="en-US"/>
        </w:rPr>
        <w:t>raw data</w:t>
      </w:r>
      <w:r w:rsidR="0077050A" w:rsidRPr="005D6BF2">
        <w:rPr>
          <w:lang w:val="en-US"/>
        </w:rPr>
        <w:t>'</w:t>
      </w:r>
      <w:r w:rsidRPr="005D6BF2">
        <w:rPr>
          <w:lang w:val="en-US"/>
        </w:rPr>
        <w:t xml:space="preserve"> he obtains is different to the Pound </w:t>
      </w:r>
      <w:r w:rsidRPr="00CC2470">
        <w:rPr>
          <w:lang w:val="en-US"/>
        </w:rPr>
        <w:t xml:space="preserve">Data Reports published on the </w:t>
      </w:r>
      <w:r w:rsidR="001C5A6F" w:rsidRPr="00CC2470">
        <w:rPr>
          <w:lang w:val="en-US"/>
        </w:rPr>
        <w:t xml:space="preserve">Office </w:t>
      </w:r>
      <w:r w:rsidR="003D53AC" w:rsidRPr="00CC2470">
        <w:rPr>
          <w:lang w:val="en-US"/>
        </w:rPr>
        <w:t>of Local Government</w:t>
      </w:r>
      <w:r w:rsidR="001C5A6F" w:rsidRPr="00CC2470">
        <w:rPr>
          <w:lang w:val="en-US"/>
        </w:rPr>
        <w:t xml:space="preserve"> </w:t>
      </w:r>
      <w:r w:rsidRPr="00CC2470">
        <w:rPr>
          <w:lang w:val="en-US"/>
        </w:rPr>
        <w:t xml:space="preserve">website, which is a </w:t>
      </w:r>
      <w:r w:rsidR="006574CE" w:rsidRPr="00CC2470">
        <w:rPr>
          <w:lang w:val="en-US"/>
        </w:rPr>
        <w:t>'</w:t>
      </w:r>
      <w:r w:rsidRPr="00CC2470">
        <w:rPr>
          <w:lang w:val="en-US"/>
        </w:rPr>
        <w:t>very abridged</w:t>
      </w:r>
      <w:r w:rsidR="006574CE" w:rsidRPr="00CC2470">
        <w:rPr>
          <w:lang w:val="en-US"/>
        </w:rPr>
        <w:t>'</w:t>
      </w:r>
      <w:r w:rsidRPr="00CC2470">
        <w:rPr>
          <w:lang w:val="en-US"/>
        </w:rPr>
        <w:t xml:space="preserve"> version.</w:t>
      </w:r>
      <w:r w:rsidRPr="00CC2470">
        <w:rPr>
          <w:rStyle w:val="FootnoteReference"/>
          <w:lang w:val="en-US"/>
        </w:rPr>
        <w:footnoteReference w:id="74"/>
      </w:r>
      <w:r w:rsidRPr="005D6BF2">
        <w:rPr>
          <w:lang w:val="en-US"/>
        </w:rPr>
        <w:t xml:space="preserve"> </w:t>
      </w:r>
      <w:r w:rsidRPr="005D6BF2">
        <w:t xml:space="preserve">Mr Davidson expressed some serious concerns about the accuracy of the data provided by some NSW pounds, and supported more auditing and oversight of this data from the Office of Local </w:t>
      </w:r>
      <w:r w:rsidRPr="0025252B">
        <w:t>Government.</w:t>
      </w:r>
      <w:r w:rsidRPr="0025252B">
        <w:rPr>
          <w:rStyle w:val="FootnoteReference"/>
        </w:rPr>
        <w:footnoteReference w:id="75"/>
      </w:r>
    </w:p>
    <w:p w14:paraId="4C738A84" w14:textId="42037399" w:rsidR="00914A11" w:rsidRPr="00202A99" w:rsidRDefault="00914A11" w:rsidP="0029230F">
      <w:pPr>
        <w:pStyle w:val="ChapterBody"/>
        <w:numPr>
          <w:ilvl w:val="1"/>
          <w:numId w:val="4"/>
        </w:numPr>
        <w:ind w:left="850" w:hanging="850"/>
        <w:rPr>
          <w:lang w:val="en-US"/>
        </w:rPr>
      </w:pPr>
      <w:r w:rsidRPr="00202A99">
        <w:t>Mr Davi</w:t>
      </w:r>
      <w:r w:rsidR="000B7F77">
        <w:t>d</w:t>
      </w:r>
      <w:r w:rsidRPr="00202A99">
        <w:t xml:space="preserve">son also argued for </w:t>
      </w:r>
      <w:r w:rsidR="007D1A27" w:rsidRPr="00202A99">
        <w:t>'</w:t>
      </w:r>
      <w:r w:rsidRPr="00202A99">
        <w:t>more standardised reporting</w:t>
      </w:r>
      <w:r w:rsidR="007D1A27" w:rsidRPr="00202A99">
        <w:t>'</w:t>
      </w:r>
      <w:r w:rsidRPr="00202A99">
        <w:t xml:space="preserve"> from the major shelter organisations – such as RSCPA</w:t>
      </w:r>
      <w:r w:rsidR="00991FBB" w:rsidRPr="00202A99">
        <w:t xml:space="preserve"> NSW</w:t>
      </w:r>
      <w:r w:rsidR="007D1A27" w:rsidRPr="00202A99">
        <w:t xml:space="preserve"> </w:t>
      </w:r>
      <w:r w:rsidRPr="00202A99">
        <w:t xml:space="preserve">– who he said seemed to get a </w:t>
      </w:r>
      <w:r w:rsidR="0020046B" w:rsidRPr="00202A99">
        <w:t>'</w:t>
      </w:r>
      <w:r w:rsidRPr="00202A99">
        <w:t>free pass</w:t>
      </w:r>
      <w:r w:rsidR="0020046B" w:rsidRPr="00202A99">
        <w:t>'</w:t>
      </w:r>
      <w:r w:rsidRPr="00202A99">
        <w:t xml:space="preserve"> when it comes to data reporting.</w:t>
      </w:r>
      <w:r w:rsidRPr="00202A99">
        <w:rPr>
          <w:rStyle w:val="FootnoteReference"/>
        </w:rPr>
        <w:footnoteReference w:id="76"/>
      </w:r>
    </w:p>
    <w:p w14:paraId="60122291" w14:textId="77777777" w:rsidR="00EA1D99" w:rsidRPr="00A62F27" w:rsidRDefault="00EA1D99" w:rsidP="0029230F">
      <w:pPr>
        <w:pStyle w:val="ChapterBody"/>
        <w:numPr>
          <w:ilvl w:val="1"/>
          <w:numId w:val="4"/>
        </w:numPr>
        <w:ind w:left="850" w:hanging="850"/>
        <w:rPr>
          <w:color w:val="FF0000"/>
          <w:lang w:val="en-US"/>
        </w:rPr>
      </w:pPr>
      <w:r>
        <w:rPr>
          <w:lang w:val="en-US"/>
        </w:rPr>
        <w:t xml:space="preserve">Other inquiry participants critiqued the lack of data concerning animals other than dogs and cats in NSW pounds. The Australian Pet Welfare Foundation told the committee that all animals in NSW pounds should be captured in the data collected by councils: </w:t>
      </w:r>
    </w:p>
    <w:p w14:paraId="32C4F722" w14:textId="77777777" w:rsidR="00EA1D99" w:rsidRPr="007D6C07" w:rsidRDefault="00EA1D99">
      <w:pPr>
        <w:pStyle w:val="ChapterQuotation"/>
        <w:rPr>
          <w:lang w:val="en-US"/>
        </w:rPr>
      </w:pPr>
      <w:r w:rsidRPr="00F76A33">
        <w:rPr>
          <w:lang w:val="en-US"/>
        </w:rPr>
        <w:lastRenderedPageBreak/>
        <w:t>Councils accept species other than cats and dogs, such as livestock species. It is important that all species and their outcomes are captured in the data and publicly reported in the annual NSW Pound data reports</w:t>
      </w:r>
      <w:r>
        <w:rPr>
          <w:lang w:val="en-US"/>
        </w:rPr>
        <w:t>.</w:t>
      </w:r>
      <w:r w:rsidRPr="00F548CA">
        <w:rPr>
          <w:rStyle w:val="FootnoteReference"/>
          <w:lang w:val="en-US"/>
        </w:rPr>
        <w:footnoteReference w:id="77"/>
      </w:r>
      <w:r>
        <w:rPr>
          <w:lang w:val="en-US"/>
        </w:rPr>
        <w:t xml:space="preserve"> </w:t>
      </w:r>
    </w:p>
    <w:p w14:paraId="4949A0C1" w14:textId="77777777" w:rsidR="00EA1D99" w:rsidRDefault="00EA1D99">
      <w:pPr>
        <w:pStyle w:val="ChapterHeadingOne"/>
        <w:rPr>
          <w:lang w:val="en-US"/>
        </w:rPr>
      </w:pPr>
      <w:bookmarkStart w:id="95" w:name="_Toc180155349"/>
      <w:r>
        <w:rPr>
          <w:lang w:val="en-US"/>
        </w:rPr>
        <w:t>Factors influencing the number of animals in NSW pounds</w:t>
      </w:r>
      <w:bookmarkEnd w:id="95"/>
      <w:r>
        <w:rPr>
          <w:lang w:val="en-US"/>
        </w:rPr>
        <w:t xml:space="preserve"> </w:t>
      </w:r>
    </w:p>
    <w:p w14:paraId="28A8D7F1" w14:textId="6BCD7FF3" w:rsidR="00EA1D99" w:rsidRPr="00D15E38" w:rsidRDefault="00EA1D99" w:rsidP="0029230F">
      <w:pPr>
        <w:pStyle w:val="ChapterBody"/>
        <w:numPr>
          <w:ilvl w:val="1"/>
          <w:numId w:val="4"/>
        </w:numPr>
        <w:ind w:left="850" w:hanging="850"/>
        <w:rPr>
          <w:lang w:val="en-US"/>
        </w:rPr>
      </w:pPr>
      <w:r>
        <w:rPr>
          <w:lang w:val="en-US"/>
        </w:rPr>
        <w:t xml:space="preserve">Throughout this inquiry, a key theme raised by inquiry participants was around the importance of preventing and reducing the number of companion animals </w:t>
      </w:r>
      <w:r w:rsidR="00AF594B" w:rsidRPr="000E4F7A">
        <w:rPr>
          <w:lang w:val="en-US"/>
        </w:rPr>
        <w:t>entering</w:t>
      </w:r>
      <w:r>
        <w:rPr>
          <w:lang w:val="en-US"/>
        </w:rPr>
        <w:t xml:space="preserve"> NSW pounds. Stakeholders </w:t>
      </w:r>
      <w:proofErr w:type="spellStart"/>
      <w:r>
        <w:rPr>
          <w:lang w:val="en-US"/>
        </w:rPr>
        <w:t>emphasised</w:t>
      </w:r>
      <w:proofErr w:type="spellEnd"/>
      <w:r>
        <w:rPr>
          <w:lang w:val="en-US"/>
        </w:rPr>
        <w:t xml:space="preserve"> that key to doing so was identifying and understanding </w:t>
      </w:r>
      <w:r w:rsidRPr="00D15E38">
        <w:rPr>
          <w:lang w:val="en-US"/>
        </w:rPr>
        <w:t xml:space="preserve">the underlying drivers </w:t>
      </w:r>
      <w:proofErr w:type="spellStart"/>
      <w:r w:rsidR="00664B83" w:rsidRPr="00D15E38">
        <w:rPr>
          <w:lang w:val="en-US"/>
        </w:rPr>
        <w:t>channe</w:t>
      </w:r>
      <w:r w:rsidR="001E2A03">
        <w:rPr>
          <w:lang w:val="en-US"/>
        </w:rPr>
        <w:t>l</w:t>
      </w:r>
      <w:r w:rsidR="00664B83">
        <w:rPr>
          <w:lang w:val="en-US"/>
        </w:rPr>
        <w:t>l</w:t>
      </w:r>
      <w:r w:rsidR="00664B83" w:rsidRPr="00D15E38">
        <w:rPr>
          <w:lang w:val="en-US"/>
        </w:rPr>
        <w:t>ing</w:t>
      </w:r>
      <w:proofErr w:type="spellEnd"/>
      <w:r w:rsidRPr="00D15E38">
        <w:rPr>
          <w:lang w:val="en-US"/>
        </w:rPr>
        <w:t xml:space="preserve"> companion animals into the NSW pounds system, including: </w:t>
      </w:r>
    </w:p>
    <w:p w14:paraId="70710B7E" w14:textId="77777777" w:rsidR="00EA1D99" w:rsidRDefault="00EA1D99" w:rsidP="00EA1D99">
      <w:pPr>
        <w:pStyle w:val="ChapterBullet"/>
        <w:numPr>
          <w:ilvl w:val="0"/>
          <w:numId w:val="3"/>
        </w:numPr>
        <w:rPr>
          <w:lang w:val="en-US"/>
        </w:rPr>
      </w:pPr>
      <w:r>
        <w:rPr>
          <w:lang w:val="en-US"/>
        </w:rPr>
        <w:t>animals not being desexed</w:t>
      </w:r>
    </w:p>
    <w:p w14:paraId="3BD2E3E6" w14:textId="77777777" w:rsidR="00EA1D99" w:rsidRDefault="00EA1D99" w:rsidP="00EA1D99">
      <w:pPr>
        <w:pStyle w:val="ChapterBullet"/>
        <w:numPr>
          <w:ilvl w:val="0"/>
          <w:numId w:val="3"/>
        </w:numPr>
        <w:rPr>
          <w:lang w:val="en-US"/>
        </w:rPr>
      </w:pPr>
      <w:r>
        <w:rPr>
          <w:lang w:val="en-US"/>
        </w:rPr>
        <w:t>the rising cost of living</w:t>
      </w:r>
    </w:p>
    <w:p w14:paraId="247DC39A" w14:textId="77777777" w:rsidR="00EA1D99" w:rsidRDefault="00EA1D99" w:rsidP="00EA1D99">
      <w:pPr>
        <w:pStyle w:val="ChapterBullet"/>
        <w:numPr>
          <w:ilvl w:val="0"/>
          <w:numId w:val="3"/>
        </w:numPr>
        <w:rPr>
          <w:lang w:val="en-US"/>
        </w:rPr>
      </w:pPr>
      <w:r>
        <w:rPr>
          <w:lang w:val="en-US"/>
        </w:rPr>
        <w:t>the rental crisis</w:t>
      </w:r>
    </w:p>
    <w:p w14:paraId="07C5A4A5" w14:textId="2FDF8750" w:rsidR="00EA1D99" w:rsidRPr="00FC3AAC" w:rsidRDefault="00EA1D99" w:rsidP="00EA1D99">
      <w:pPr>
        <w:pStyle w:val="ChapterBullet"/>
        <w:numPr>
          <w:ilvl w:val="0"/>
          <w:numId w:val="3"/>
        </w:numPr>
        <w:rPr>
          <w:lang w:val="en-US"/>
        </w:rPr>
      </w:pPr>
      <w:r>
        <w:rPr>
          <w:lang w:val="en-US"/>
        </w:rPr>
        <w:t>puppy farming and</w:t>
      </w:r>
      <w:r w:rsidR="00D06BD3">
        <w:rPr>
          <w:lang w:val="en-US"/>
        </w:rPr>
        <w:t xml:space="preserve"> </w:t>
      </w:r>
      <w:r w:rsidR="00D06BD3" w:rsidRPr="000E4F7A">
        <w:rPr>
          <w:lang w:val="en-US"/>
        </w:rPr>
        <w:t>backyard</w:t>
      </w:r>
      <w:r>
        <w:rPr>
          <w:lang w:val="en-US"/>
        </w:rPr>
        <w:t xml:space="preserve"> breeding</w:t>
      </w:r>
    </w:p>
    <w:p w14:paraId="4449FC2C" w14:textId="77777777" w:rsidR="00EA1D99" w:rsidRDefault="00EA1D99" w:rsidP="00EA1D99">
      <w:pPr>
        <w:pStyle w:val="ChapterBullet"/>
        <w:numPr>
          <w:ilvl w:val="0"/>
          <w:numId w:val="3"/>
        </w:numPr>
        <w:rPr>
          <w:lang w:val="en-US"/>
        </w:rPr>
      </w:pPr>
      <w:r>
        <w:rPr>
          <w:lang w:val="en-US"/>
        </w:rPr>
        <w:t xml:space="preserve">community attitudes </w:t>
      </w:r>
    </w:p>
    <w:p w14:paraId="655C0098" w14:textId="77777777" w:rsidR="00EA1D99" w:rsidRDefault="00EA1D99" w:rsidP="00EA1D99">
      <w:pPr>
        <w:pStyle w:val="ChapterBullet"/>
        <w:numPr>
          <w:ilvl w:val="0"/>
          <w:numId w:val="3"/>
        </w:numPr>
        <w:rPr>
          <w:lang w:val="en-US"/>
        </w:rPr>
      </w:pPr>
      <w:r>
        <w:rPr>
          <w:lang w:val="en-US"/>
        </w:rPr>
        <w:t>confusion regarding registration and microchipping requirements</w:t>
      </w:r>
    </w:p>
    <w:p w14:paraId="158FB48B" w14:textId="77777777" w:rsidR="00EA1D99" w:rsidRPr="00FF4BD2" w:rsidRDefault="00EA1D99" w:rsidP="00EA1D99">
      <w:pPr>
        <w:pStyle w:val="ChapterBullet"/>
        <w:numPr>
          <w:ilvl w:val="0"/>
          <w:numId w:val="3"/>
        </w:numPr>
        <w:rPr>
          <w:lang w:val="en-US"/>
        </w:rPr>
      </w:pPr>
      <w:r>
        <w:rPr>
          <w:lang w:val="en-US"/>
        </w:rPr>
        <w:t>the impact of COVID-19.</w:t>
      </w:r>
    </w:p>
    <w:p w14:paraId="450DEC7F" w14:textId="77777777" w:rsidR="00EA1D99" w:rsidRPr="00FF4BD2" w:rsidRDefault="00EA1D99" w:rsidP="0029230F">
      <w:pPr>
        <w:pStyle w:val="ChapterBody"/>
        <w:numPr>
          <w:ilvl w:val="1"/>
          <w:numId w:val="4"/>
        </w:numPr>
        <w:ind w:left="850" w:hanging="850"/>
        <w:rPr>
          <w:lang w:val="en-US"/>
        </w:rPr>
      </w:pPr>
      <w:r w:rsidRPr="00FF4BD2">
        <w:rPr>
          <w:lang w:val="en-US"/>
        </w:rPr>
        <w:t>These factors are examined in turn below.</w:t>
      </w:r>
    </w:p>
    <w:p w14:paraId="4236A039" w14:textId="77777777" w:rsidR="00EA1D99" w:rsidRPr="009B6A29" w:rsidRDefault="00EA1D99">
      <w:pPr>
        <w:pStyle w:val="ChapterHeadingTwo"/>
        <w:rPr>
          <w:lang w:val="en-US"/>
        </w:rPr>
      </w:pPr>
      <w:bookmarkStart w:id="96" w:name="_Toc180155350"/>
      <w:r>
        <w:rPr>
          <w:lang w:val="en-US"/>
        </w:rPr>
        <w:t>Lack of desexing</w:t>
      </w:r>
      <w:bookmarkEnd w:id="96"/>
    </w:p>
    <w:p w14:paraId="44AD8D9D" w14:textId="059EBE74" w:rsidR="00EA1D99" w:rsidRPr="00D06BD3" w:rsidRDefault="00EA1D99" w:rsidP="0029230F">
      <w:pPr>
        <w:pStyle w:val="ChapterBody"/>
        <w:numPr>
          <w:ilvl w:val="1"/>
          <w:numId w:val="4"/>
        </w:numPr>
        <w:ind w:left="850" w:hanging="850"/>
        <w:rPr>
          <w:i/>
          <w:iCs/>
          <w:color w:val="FF0000"/>
          <w:lang w:val="en-US"/>
        </w:rPr>
      </w:pPr>
      <w:r w:rsidRPr="007F4DF9">
        <w:rPr>
          <w:lang w:val="en-US"/>
        </w:rPr>
        <w:t xml:space="preserve">Many inquiry participants </w:t>
      </w:r>
      <w:r w:rsidRPr="00D06BD3">
        <w:rPr>
          <w:lang w:val="en-US"/>
        </w:rPr>
        <w:t>identified that the large number of companion animals entering NSW pounds is caused by a lack of desexing. Dr Rosemary Elliott, President, Sentient, The Veterinary Institute for Animal Ethics, told the committee that uncontrolled breeding is 'one of the biggest reasons why animals are ending up in pounds'.</w:t>
      </w:r>
      <w:r w:rsidRPr="00D06BD3">
        <w:rPr>
          <w:rStyle w:val="FootnoteReference"/>
          <w:lang w:val="en-US"/>
        </w:rPr>
        <w:footnoteReference w:id="78"/>
      </w:r>
      <w:r w:rsidRPr="00D06BD3">
        <w:rPr>
          <w:lang w:val="en-US"/>
        </w:rPr>
        <w:t xml:space="preserve"> Similarly, Dr Gemma Ma, Project</w:t>
      </w:r>
      <w:r w:rsidRPr="00D06BD3">
        <w:t xml:space="preserve"> Manager, Keeping Cats Safe at Home, and Community Veterinarian, RSPCA NSW, told the committee that a key issue driving animals into NSW pounds is overpopulation: 'there are just too many cats and dogs being born and not enough homes to go around'.</w:t>
      </w:r>
      <w:r w:rsidRPr="00D06BD3">
        <w:rPr>
          <w:rStyle w:val="FootnoteReference"/>
          <w:lang w:val="en-US"/>
        </w:rPr>
        <w:footnoteReference w:id="79"/>
      </w:r>
      <w:r w:rsidRPr="00D06BD3">
        <w:t xml:space="preserve"> Stakeholders raised specific concerns regarding non-desexed cats, due to their very high fertility rates.</w:t>
      </w:r>
      <w:r w:rsidRPr="00D06BD3">
        <w:rPr>
          <w:rStyle w:val="FootnoteReference"/>
          <w:szCs w:val="24"/>
          <w:lang w:val="en-US"/>
        </w:rPr>
        <w:footnoteReference w:id="80"/>
      </w:r>
      <w:r w:rsidRPr="00D06BD3">
        <w:t xml:space="preserve"> </w:t>
      </w:r>
    </w:p>
    <w:p w14:paraId="511E90E2" w14:textId="3F4DD7C0" w:rsidR="00EA1D99" w:rsidRPr="00D6650A" w:rsidRDefault="00EA1D99" w:rsidP="0029230F">
      <w:pPr>
        <w:pStyle w:val="ChapterBody"/>
        <w:numPr>
          <w:ilvl w:val="1"/>
          <w:numId w:val="4"/>
        </w:numPr>
        <w:ind w:left="850" w:hanging="850"/>
        <w:rPr>
          <w:i/>
          <w:iCs/>
          <w:lang w:val="en-US"/>
        </w:rPr>
      </w:pPr>
      <w:r w:rsidRPr="00EA3DB1">
        <w:rPr>
          <w:lang w:val="en-US"/>
        </w:rPr>
        <w:lastRenderedPageBreak/>
        <w:t xml:space="preserve">The committee heard that there are a number of reasons why </w:t>
      </w:r>
      <w:r w:rsidR="005D6BF2" w:rsidRPr="005D6BF2">
        <w:rPr>
          <w:lang w:val="en-US"/>
        </w:rPr>
        <w:t>people</w:t>
      </w:r>
      <w:r w:rsidRPr="005D6BF2">
        <w:rPr>
          <w:lang w:val="en-US"/>
        </w:rPr>
        <w:t xml:space="preserve"> </w:t>
      </w:r>
      <w:r w:rsidRPr="00EA3DB1">
        <w:rPr>
          <w:lang w:val="en-US"/>
        </w:rPr>
        <w:t xml:space="preserve">may not </w:t>
      </w:r>
      <w:r w:rsidRPr="005D6BF2">
        <w:rPr>
          <w:lang w:val="en-US"/>
        </w:rPr>
        <w:t>desex</w:t>
      </w:r>
      <w:r w:rsidR="00D6650A">
        <w:rPr>
          <w:lang w:val="en-US"/>
        </w:rPr>
        <w:t xml:space="preserve"> </w:t>
      </w:r>
      <w:r w:rsidRPr="00EA3DB1">
        <w:rPr>
          <w:lang w:val="en-US"/>
        </w:rPr>
        <w:t>their pets. The cost of desexing was identified as being chief among these</w:t>
      </w:r>
      <w:r>
        <w:rPr>
          <w:lang w:val="en-US"/>
        </w:rPr>
        <w:t>, particularly in relation to cats</w:t>
      </w:r>
      <w:r w:rsidRPr="00EA3DB1">
        <w:rPr>
          <w:lang w:val="en-US"/>
        </w:rPr>
        <w:t>.</w:t>
      </w:r>
      <w:r w:rsidRPr="00191ADC">
        <w:rPr>
          <w:rStyle w:val="FootnoteReference"/>
          <w:lang w:val="en-US"/>
        </w:rPr>
        <w:footnoteReference w:id="81"/>
      </w:r>
      <w:r w:rsidRPr="00EA3DB1">
        <w:rPr>
          <w:lang w:val="en-US"/>
        </w:rPr>
        <w:t xml:space="preserve"> As </w:t>
      </w:r>
      <w:r w:rsidRPr="00D6650A">
        <w:rPr>
          <w:lang w:val="en-US"/>
        </w:rPr>
        <w:t>Dr Elliott put it: 'It's not that people don't care; it's that people can't pay'.</w:t>
      </w:r>
      <w:r w:rsidRPr="00D6650A">
        <w:rPr>
          <w:rStyle w:val="FootnoteReference"/>
          <w:lang w:val="en-US"/>
        </w:rPr>
        <w:footnoteReference w:id="82"/>
      </w:r>
      <w:r w:rsidRPr="00D6650A">
        <w:rPr>
          <w:lang w:val="en-US"/>
        </w:rPr>
        <w:t xml:space="preserve"> </w:t>
      </w:r>
      <w:r w:rsidRPr="00D6650A">
        <w:rPr>
          <w:i/>
          <w:iCs/>
          <w:lang w:val="en-US"/>
        </w:rPr>
        <w:t xml:space="preserve"> </w:t>
      </w:r>
    </w:p>
    <w:p w14:paraId="1CA90792" w14:textId="77777777" w:rsidR="00EA1D99" w:rsidRPr="00D6650A" w:rsidRDefault="00EA1D99" w:rsidP="0029230F">
      <w:pPr>
        <w:pStyle w:val="ChapterBody"/>
        <w:numPr>
          <w:ilvl w:val="1"/>
          <w:numId w:val="4"/>
        </w:numPr>
        <w:ind w:left="850" w:hanging="850"/>
        <w:rPr>
          <w:i/>
          <w:iCs/>
          <w:lang w:val="en-US"/>
        </w:rPr>
      </w:pPr>
      <w:r w:rsidRPr="00D6650A">
        <w:rPr>
          <w:lang w:val="en-US"/>
        </w:rPr>
        <w:t>Emeritus Professor Jacquie Rand, Executive Director and Chief Scientist, Australian Pet Welfare Foundation highlighted research conducted in the United States and Australia showing that cost is the main reason cats are not desexed, specifically in low socioeconomic communities.</w:t>
      </w:r>
      <w:r w:rsidRPr="00D6650A">
        <w:rPr>
          <w:rStyle w:val="FootnoteReference"/>
          <w:lang w:val="en-US"/>
        </w:rPr>
        <w:footnoteReference w:id="83"/>
      </w:r>
      <w:r w:rsidRPr="00D6650A">
        <w:rPr>
          <w:lang w:val="en-US"/>
        </w:rPr>
        <w:t xml:space="preserve"> Professor Rand explained that the cost associated with desexing, microchipping and registration is around $350 to $500 for a female cat, which is 'simply unaffordable' for those from low income households living on $650 a week, or less.</w:t>
      </w:r>
      <w:r w:rsidRPr="00D6650A">
        <w:rPr>
          <w:rStyle w:val="FootnoteReference"/>
          <w:lang w:val="en-US"/>
        </w:rPr>
        <w:footnoteReference w:id="84"/>
      </w:r>
      <w:r w:rsidRPr="00D6650A">
        <w:rPr>
          <w:lang w:val="en-US"/>
        </w:rPr>
        <w:t xml:space="preserve"> </w:t>
      </w:r>
    </w:p>
    <w:p w14:paraId="1B941ADF" w14:textId="188B55D9" w:rsidR="00EA1D99" w:rsidRPr="00D6650A" w:rsidRDefault="00EA1D99" w:rsidP="0029230F">
      <w:pPr>
        <w:pStyle w:val="ChapterBody"/>
        <w:numPr>
          <w:ilvl w:val="1"/>
          <w:numId w:val="4"/>
        </w:numPr>
        <w:ind w:left="850" w:hanging="850"/>
        <w:rPr>
          <w:i/>
          <w:iCs/>
          <w:color w:val="FF0000"/>
          <w:lang w:val="en-US"/>
        </w:rPr>
      </w:pPr>
      <w:r w:rsidRPr="00D6650A">
        <w:rPr>
          <w:lang w:val="en-US"/>
        </w:rPr>
        <w:t>Professor Rand referred to a survey conducted in the City of Banyule, Victoria, where a free cat desexing program was undertaken. The program targeted low socioeconomic suburbs 'with high cat intake and complaints'.</w:t>
      </w:r>
      <w:r w:rsidRPr="00D6650A">
        <w:rPr>
          <w:rStyle w:val="FootnoteReference"/>
          <w:lang w:val="en-US"/>
        </w:rPr>
        <w:footnoteReference w:id="85"/>
      </w:r>
      <w:r w:rsidRPr="00D6650A">
        <w:rPr>
          <w:lang w:val="en-US"/>
        </w:rPr>
        <w:t xml:space="preserve"> Professor Rand informed the committee that when asked 'what was the single most important factor why you have not already had this cat desexed?', the vast majority (90 per cent) of survey participants 'said it was because desexing was unaffordable'.</w:t>
      </w:r>
      <w:r w:rsidRPr="00D6650A">
        <w:rPr>
          <w:rStyle w:val="FootnoteReference"/>
          <w:lang w:val="en-US"/>
        </w:rPr>
        <w:footnoteReference w:id="86"/>
      </w:r>
    </w:p>
    <w:p w14:paraId="1BD7A4A5" w14:textId="77777777" w:rsidR="00EA1D99" w:rsidRPr="00D6650A" w:rsidRDefault="00EA1D99" w:rsidP="0029230F">
      <w:pPr>
        <w:pStyle w:val="ChapterBody"/>
        <w:numPr>
          <w:ilvl w:val="1"/>
          <w:numId w:val="4"/>
        </w:numPr>
        <w:ind w:left="850" w:hanging="850"/>
        <w:rPr>
          <w:i/>
          <w:iCs/>
          <w:color w:val="FF0000"/>
          <w:lang w:val="en-US"/>
        </w:rPr>
      </w:pPr>
      <w:r w:rsidRPr="00D6650A">
        <w:rPr>
          <w:lang w:val="en-US"/>
        </w:rPr>
        <w:t xml:space="preserve">Dr Diana Rayment, </w:t>
      </w:r>
      <w:proofErr w:type="spellStart"/>
      <w:r w:rsidRPr="00D6650A">
        <w:rPr>
          <w:lang w:val="en-US"/>
        </w:rPr>
        <w:t>BanSci</w:t>
      </w:r>
      <w:proofErr w:type="spellEnd"/>
      <w:r w:rsidRPr="00D6650A">
        <w:rPr>
          <w:lang w:val="en-US"/>
        </w:rPr>
        <w:t xml:space="preserve"> PhD, Program Specialist, </w:t>
      </w:r>
      <w:proofErr w:type="spellStart"/>
      <w:r w:rsidRPr="00D6650A">
        <w:rPr>
          <w:lang w:val="en-US"/>
        </w:rPr>
        <w:t>PetRescue</w:t>
      </w:r>
      <w:proofErr w:type="spellEnd"/>
      <w:r w:rsidRPr="00D6650A">
        <w:rPr>
          <w:lang w:val="en-US"/>
        </w:rPr>
        <w:t xml:space="preserve">, spoke of the experiences of people caring for cats in low socioeconomic communities. </w:t>
      </w:r>
    </w:p>
    <w:p w14:paraId="3AD41A4B" w14:textId="19FE0C4C" w:rsidR="00EA1D99" w:rsidRPr="000C5E14" w:rsidRDefault="00EA1D99">
      <w:pPr>
        <w:pStyle w:val="ChapterQuotation"/>
        <w:rPr>
          <w:lang w:val="en-US"/>
        </w:rPr>
      </w:pPr>
      <w:r w:rsidRPr="000C5E14">
        <w:rPr>
          <w:lang w:val="en-US"/>
        </w:rPr>
        <w:t xml:space="preserve">People take on the cats because they care. They start caring for them; they recognise that this cat needs to be desexed. They can't make the choice between, "Do I desex the cat or do I make sure my kids have got school lunch this week?" </w:t>
      </w:r>
      <w:r>
        <w:rPr>
          <w:lang w:val="en-US"/>
        </w:rPr>
        <w:t xml:space="preserve">… </w:t>
      </w:r>
      <w:r w:rsidRPr="000C5E14">
        <w:rPr>
          <w:lang w:val="en-US"/>
        </w:rPr>
        <w:t>even if we handed them a $150 voucher to go to a vet clinic—oftentimes they can't access a vet.</w:t>
      </w:r>
      <w:r>
        <w:rPr>
          <w:rStyle w:val="FootnoteReference"/>
          <w:lang w:val="en-US"/>
        </w:rPr>
        <w:footnoteReference w:id="87"/>
      </w:r>
    </w:p>
    <w:p w14:paraId="76018C9B" w14:textId="7E7EF7CE" w:rsidR="00EA1D99" w:rsidRPr="00C3003E" w:rsidRDefault="00EA1D99" w:rsidP="0029230F">
      <w:pPr>
        <w:pStyle w:val="ChapterBody"/>
        <w:numPr>
          <w:ilvl w:val="1"/>
          <w:numId w:val="4"/>
        </w:numPr>
        <w:ind w:left="850" w:hanging="850"/>
        <w:rPr>
          <w:i/>
          <w:iCs/>
          <w:lang w:val="en-US"/>
        </w:rPr>
      </w:pPr>
      <w:r w:rsidRPr="004E70FB">
        <w:rPr>
          <w:lang w:val="en-US"/>
        </w:rPr>
        <w:t xml:space="preserve">In addition to cost, some inquiry participants </w:t>
      </w:r>
      <w:r>
        <w:rPr>
          <w:lang w:val="en-US"/>
        </w:rPr>
        <w:t>noted</w:t>
      </w:r>
      <w:r w:rsidRPr="007F7947">
        <w:rPr>
          <w:color w:val="FF0000"/>
          <w:lang w:val="en-US"/>
        </w:rPr>
        <w:t xml:space="preserve"> </w:t>
      </w:r>
      <w:r w:rsidRPr="004E70FB">
        <w:rPr>
          <w:lang w:val="en-US"/>
        </w:rPr>
        <w:t>barrier</w:t>
      </w:r>
      <w:r>
        <w:rPr>
          <w:lang w:val="en-US"/>
        </w:rPr>
        <w:t>s in place</w:t>
      </w:r>
      <w:r w:rsidRPr="004E70FB">
        <w:rPr>
          <w:lang w:val="en-US"/>
        </w:rPr>
        <w:t xml:space="preserve"> to desexing semi-owned cats</w:t>
      </w:r>
      <w:r w:rsidRPr="00FC684E">
        <w:rPr>
          <w:lang w:val="en-US"/>
        </w:rPr>
        <w:t>.</w:t>
      </w:r>
      <w:r w:rsidRPr="00FC684E">
        <w:rPr>
          <w:rStyle w:val="FootnoteReference"/>
          <w:lang w:val="en-US"/>
        </w:rPr>
        <w:footnoteReference w:id="88"/>
      </w:r>
      <w:r w:rsidRPr="00FC684E">
        <w:rPr>
          <w:lang w:val="en-US"/>
        </w:rPr>
        <w:t xml:space="preserve"> S</w:t>
      </w:r>
      <w:r w:rsidRPr="004E70FB">
        <w:rPr>
          <w:lang w:val="en-US"/>
        </w:rPr>
        <w:t xml:space="preserve">emi-owned cats are not formally registered by </w:t>
      </w:r>
      <w:r>
        <w:rPr>
          <w:lang w:val="en-US"/>
        </w:rPr>
        <w:t xml:space="preserve">a </w:t>
      </w:r>
      <w:r w:rsidRPr="004E70FB">
        <w:rPr>
          <w:lang w:val="en-US"/>
        </w:rPr>
        <w:t>person and instead are cared for by various individuals</w:t>
      </w:r>
      <w:r>
        <w:rPr>
          <w:lang w:val="en-US"/>
        </w:rPr>
        <w:t xml:space="preserve"> in a community</w:t>
      </w:r>
      <w:r w:rsidRPr="004E70FB">
        <w:rPr>
          <w:lang w:val="en-US"/>
        </w:rPr>
        <w:t>.</w:t>
      </w:r>
      <w:r w:rsidRPr="004E70FB">
        <w:rPr>
          <w:rStyle w:val="FootnoteReference"/>
          <w:lang w:val="en-US"/>
        </w:rPr>
        <w:footnoteReference w:id="89"/>
      </w:r>
      <w:r w:rsidRPr="004E70FB">
        <w:rPr>
          <w:lang w:val="en-US"/>
        </w:rPr>
        <w:t xml:space="preserve"> </w:t>
      </w:r>
      <w:r w:rsidRPr="00C3003E">
        <w:rPr>
          <w:lang w:val="en-US"/>
        </w:rPr>
        <w:t xml:space="preserve">Ms Kristina </w:t>
      </w:r>
      <w:proofErr w:type="spellStart"/>
      <w:r w:rsidRPr="00C3003E">
        <w:rPr>
          <w:lang w:val="en-US"/>
        </w:rPr>
        <w:t>Vesk</w:t>
      </w:r>
      <w:proofErr w:type="spellEnd"/>
      <w:r w:rsidRPr="00C3003E">
        <w:rPr>
          <w:lang w:val="en-US"/>
        </w:rPr>
        <w:t xml:space="preserve"> </w:t>
      </w:r>
      <w:r w:rsidRPr="00C3003E">
        <w:t>OAM, Chief Executive Officer, Cat Protection Society of NSW</w:t>
      </w:r>
      <w:r w:rsidRPr="00C3003E">
        <w:rPr>
          <w:lang w:val="en-US"/>
        </w:rPr>
        <w:t>, explained that community cats cannot be desexed unless they are 'registered to an individual person'.</w:t>
      </w:r>
      <w:r w:rsidRPr="00C3003E">
        <w:rPr>
          <w:rStyle w:val="FootnoteReference"/>
          <w:lang w:val="en-US"/>
        </w:rPr>
        <w:footnoteReference w:id="90"/>
      </w:r>
      <w:r w:rsidRPr="00C3003E">
        <w:rPr>
          <w:lang w:val="en-US"/>
        </w:rPr>
        <w:t xml:space="preserve"> This creates a disincentive for individuals who are unable or unwilling to accept full responsibility for the cat.</w:t>
      </w:r>
      <w:r w:rsidR="00DC0302" w:rsidRPr="00C3003E">
        <w:rPr>
          <w:rStyle w:val="FootnoteReference"/>
          <w:lang w:val="en-US"/>
        </w:rPr>
        <w:footnoteReference w:id="91"/>
      </w:r>
      <w:r w:rsidRPr="00C3003E">
        <w:rPr>
          <w:lang w:val="en-US"/>
        </w:rPr>
        <w:t xml:space="preserve">   </w:t>
      </w:r>
    </w:p>
    <w:p w14:paraId="347BFC96" w14:textId="7D27E0E4" w:rsidR="00EA1D99" w:rsidRPr="00C3003E" w:rsidRDefault="00EA1D99" w:rsidP="0029230F">
      <w:pPr>
        <w:pStyle w:val="ChapterBody"/>
        <w:numPr>
          <w:ilvl w:val="1"/>
          <w:numId w:val="4"/>
        </w:numPr>
        <w:ind w:left="850" w:hanging="850"/>
        <w:rPr>
          <w:i/>
          <w:iCs/>
          <w:lang w:val="en-US"/>
        </w:rPr>
      </w:pPr>
      <w:r w:rsidRPr="00C3003E">
        <w:rPr>
          <w:lang w:val="en-US"/>
        </w:rPr>
        <w:lastRenderedPageBreak/>
        <w:t>The veterinarian shortage was identified as another barrier to desexing.</w:t>
      </w:r>
      <w:r w:rsidRPr="00C3003E">
        <w:rPr>
          <w:rStyle w:val="FootnoteReference"/>
          <w:lang w:val="en-US"/>
        </w:rPr>
        <w:footnoteReference w:id="92"/>
      </w:r>
      <w:r w:rsidRPr="00C3003E">
        <w:rPr>
          <w:lang w:val="en-US"/>
        </w:rPr>
        <w:t xml:space="preserve"> </w:t>
      </w:r>
      <w:r w:rsidRPr="00C3003E">
        <w:t>Ms Nerida Atkin, Feline Services Manager, Cat Protection Society of NSW, outlined that the vet shortage has led to delays in desexing of up to two months, which can result in another litter of kittens.</w:t>
      </w:r>
      <w:r w:rsidRPr="00C3003E">
        <w:rPr>
          <w:rStyle w:val="FootnoteReference"/>
          <w:szCs w:val="24"/>
          <w:lang w:val="en-US"/>
        </w:rPr>
        <w:footnoteReference w:id="93"/>
      </w:r>
      <w:r w:rsidRPr="00C3003E">
        <w:t xml:space="preserve"> In this regard, </w:t>
      </w:r>
      <w:r w:rsidRPr="00C3003E" w:rsidDel="001A3E58">
        <w:t xml:space="preserve">Ms </w:t>
      </w:r>
      <w:proofErr w:type="spellStart"/>
      <w:r w:rsidRPr="00C3003E" w:rsidDel="001A3E58">
        <w:t>Vesk</w:t>
      </w:r>
      <w:proofErr w:type="spellEnd"/>
      <w:r w:rsidRPr="00C3003E" w:rsidDel="001A3E58">
        <w:t xml:space="preserve"> </w:t>
      </w:r>
      <w:r w:rsidRPr="00C3003E">
        <w:t>observed: 'We just can't keep up because, even with all the vets and all their work, they don't have the hours in the day. There aren't enough vets</w:t>
      </w:r>
      <w:r w:rsidR="009A79F4">
        <w:t>'</w:t>
      </w:r>
      <w:r w:rsidRPr="00C3003E">
        <w:t>.</w:t>
      </w:r>
      <w:r w:rsidRPr="00C3003E">
        <w:rPr>
          <w:rStyle w:val="FootnoteReference"/>
          <w:szCs w:val="24"/>
          <w:lang w:val="en-US"/>
        </w:rPr>
        <w:footnoteReference w:id="94"/>
      </w:r>
    </w:p>
    <w:p w14:paraId="1395DE16" w14:textId="61F5EEB4" w:rsidR="00EA1D99" w:rsidRPr="00C3003E" w:rsidRDefault="00EA1D99" w:rsidP="0029230F">
      <w:pPr>
        <w:pStyle w:val="ChapterBody"/>
        <w:numPr>
          <w:ilvl w:val="1"/>
          <w:numId w:val="4"/>
        </w:numPr>
        <w:ind w:left="850" w:hanging="850"/>
        <w:rPr>
          <w:i/>
          <w:iCs/>
          <w:lang w:val="en-US"/>
        </w:rPr>
      </w:pPr>
      <w:r w:rsidRPr="00C3003E">
        <w:rPr>
          <w:lang w:val="en-US"/>
        </w:rPr>
        <w:t>Stakeholders identified that the vet shortage is also a particular barrier to desexing in regional, rural and remote areas. Mrs Kristy Forrest, Animal Shelter Coordinator, Dubbo City Animal Shelter, informed the committee that Dubbo City Animal Shelter desexes all animals before they are adopted, but that the wait for desexing 'can be quite long'.</w:t>
      </w:r>
      <w:r w:rsidRPr="00C3003E">
        <w:rPr>
          <w:rStyle w:val="FootnoteReference"/>
          <w:lang w:val="en-US"/>
        </w:rPr>
        <w:footnoteReference w:id="95"/>
      </w:r>
      <w:r w:rsidRPr="00C3003E">
        <w:rPr>
          <w:lang w:val="en-US"/>
        </w:rPr>
        <w:t xml:space="preserve"> One submitter told the committee that costs and access to a vet 'is a major barrier to desexing' in rural and remote areas. This submitter also noted that '[a]</w:t>
      </w:r>
      <w:proofErr w:type="spellStart"/>
      <w:r w:rsidRPr="00C3003E">
        <w:rPr>
          <w:lang w:val="en-US"/>
        </w:rPr>
        <w:t>nimals</w:t>
      </w:r>
      <w:proofErr w:type="spellEnd"/>
      <w:r w:rsidRPr="00C3003E">
        <w:rPr>
          <w:lang w:val="en-US"/>
        </w:rPr>
        <w:t xml:space="preserve"> being released from many rural and remote pounds are NOT desexed, which can continue the cycle of creating unwanted animals'.</w:t>
      </w:r>
      <w:r w:rsidRPr="00C3003E">
        <w:rPr>
          <w:rStyle w:val="FootnoteReference"/>
          <w:lang w:val="en-US"/>
        </w:rPr>
        <w:footnoteReference w:id="96"/>
      </w:r>
    </w:p>
    <w:p w14:paraId="7775B26D" w14:textId="77777777" w:rsidR="00EA1D99" w:rsidRPr="00C3003E" w:rsidRDefault="00EA1D99">
      <w:pPr>
        <w:pStyle w:val="ChapterHeadingTwo"/>
        <w:rPr>
          <w:lang w:val="en-US"/>
        </w:rPr>
      </w:pPr>
      <w:bookmarkStart w:id="97" w:name="_Toc180155351"/>
      <w:r w:rsidRPr="00C3003E">
        <w:rPr>
          <w:lang w:val="en-US"/>
        </w:rPr>
        <w:t>Cost of living</w:t>
      </w:r>
      <w:bookmarkEnd w:id="97"/>
      <w:r w:rsidRPr="00C3003E">
        <w:rPr>
          <w:lang w:val="en-US"/>
        </w:rPr>
        <w:t xml:space="preserve"> </w:t>
      </w:r>
    </w:p>
    <w:p w14:paraId="794B07E4" w14:textId="31A79055" w:rsidR="00EA1D99" w:rsidRPr="00683997" w:rsidRDefault="00EA1D99" w:rsidP="0029230F">
      <w:pPr>
        <w:pStyle w:val="ChapterBody"/>
        <w:numPr>
          <w:ilvl w:val="1"/>
          <w:numId w:val="4"/>
        </w:numPr>
        <w:ind w:left="850" w:hanging="850"/>
        <w:rPr>
          <w:i/>
          <w:iCs/>
          <w:color w:val="FF0000"/>
          <w:lang w:val="en-US"/>
        </w:rPr>
      </w:pPr>
      <w:r w:rsidRPr="00C3003E">
        <w:rPr>
          <w:lang w:val="en-US"/>
        </w:rPr>
        <w:t>Many inquiry participants told the committee that the rising cost of living is a key driver of the large number of animals in NSW pounds.</w:t>
      </w:r>
      <w:r w:rsidRPr="00C3003E">
        <w:rPr>
          <w:rStyle w:val="FootnoteReference"/>
          <w:lang w:val="en-US"/>
        </w:rPr>
        <w:footnoteReference w:id="97"/>
      </w:r>
      <w:r w:rsidRPr="00C3003E">
        <w:rPr>
          <w:lang w:val="en-US"/>
        </w:rPr>
        <w:t xml:space="preserve"> Mr Troy Wilkie, Senior Government Relations Manager, RSPCA NSW, told the committee that when the RSPCA asks people why they are surrendering an animal, the main reason given in around 50 per cent</w:t>
      </w:r>
      <w:r>
        <w:rPr>
          <w:lang w:val="en-US"/>
        </w:rPr>
        <w:t xml:space="preserve"> of cases</w:t>
      </w:r>
      <w:r w:rsidRPr="00A14896">
        <w:rPr>
          <w:lang w:val="en-US"/>
        </w:rPr>
        <w:t xml:space="preserve"> is cost-of-living </w:t>
      </w:r>
      <w:r w:rsidRPr="00683997">
        <w:rPr>
          <w:lang w:val="en-US"/>
        </w:rPr>
        <w:t>pressures.</w:t>
      </w:r>
      <w:r w:rsidRPr="00683997">
        <w:rPr>
          <w:rStyle w:val="FootnoteReference"/>
          <w:lang w:val="en-US"/>
        </w:rPr>
        <w:footnoteReference w:id="98"/>
      </w:r>
      <w:r w:rsidRPr="00683997">
        <w:rPr>
          <w:lang w:val="en-US"/>
        </w:rPr>
        <w:t xml:space="preserve"> Similarly, Professor Rand told the committee most of the time, 'dogs are surrendered for personal reasons', including financial challenges.</w:t>
      </w:r>
      <w:r w:rsidRPr="00683997">
        <w:rPr>
          <w:rStyle w:val="FootnoteReference"/>
          <w:lang w:val="en-US"/>
        </w:rPr>
        <w:footnoteReference w:id="99"/>
      </w:r>
    </w:p>
    <w:p w14:paraId="4E7A9F40" w14:textId="35D833BC" w:rsidR="00EA1D99" w:rsidRPr="002D43DE" w:rsidRDefault="00EA1D99" w:rsidP="0029230F">
      <w:pPr>
        <w:pStyle w:val="ChapterBody"/>
        <w:numPr>
          <w:ilvl w:val="1"/>
          <w:numId w:val="4"/>
        </w:numPr>
        <w:ind w:left="850" w:hanging="850"/>
        <w:rPr>
          <w:i/>
          <w:iCs/>
          <w:color w:val="FF0000"/>
          <w:lang w:val="en-US"/>
        </w:rPr>
      </w:pPr>
      <w:r w:rsidRPr="00683997">
        <w:rPr>
          <w:lang w:val="en-US"/>
        </w:rPr>
        <w:t>Ms Atkin</w:t>
      </w:r>
      <w:r w:rsidR="00B7396C">
        <w:rPr>
          <w:lang w:val="en-US"/>
        </w:rPr>
        <w:t xml:space="preserve"> </w:t>
      </w:r>
      <w:r w:rsidRPr="00683997">
        <w:rPr>
          <w:lang w:val="en-US"/>
        </w:rPr>
        <w:t xml:space="preserve">told the committee that due to the cost of living crisis some people are unable to afford </w:t>
      </w:r>
      <w:r w:rsidR="00683997" w:rsidRPr="00D031E0">
        <w:rPr>
          <w:lang w:val="en-US"/>
        </w:rPr>
        <w:t>to feed</w:t>
      </w:r>
      <w:r w:rsidR="00683997">
        <w:rPr>
          <w:lang w:val="en-US"/>
        </w:rPr>
        <w:t xml:space="preserve"> </w:t>
      </w:r>
      <w:r w:rsidRPr="00683997">
        <w:rPr>
          <w:lang w:val="en-US"/>
        </w:rPr>
        <w:t>their pets and have reached out to the Cat Protection Society of NSW for support.</w:t>
      </w:r>
      <w:r w:rsidRPr="00683997">
        <w:rPr>
          <w:rStyle w:val="FootnoteReference"/>
          <w:lang w:val="en-US"/>
        </w:rPr>
        <w:footnoteReference w:id="100"/>
      </w:r>
      <w:r w:rsidRPr="00683997">
        <w:rPr>
          <w:lang w:val="en-US"/>
        </w:rPr>
        <w:t xml:space="preserve"> Additionally, Dr Laura Taylor, Head of Animal Care, Sydney Dogs &amp; Cats Home told the committee that the cost of living crisis has meant that many pet owners are unable to afford basic veterinary care and surrendering their pet may be their only option:</w:t>
      </w:r>
    </w:p>
    <w:p w14:paraId="797CA040" w14:textId="77777777" w:rsidR="002D43DE" w:rsidRPr="00683997" w:rsidRDefault="002D43DE" w:rsidP="002D43DE">
      <w:pPr>
        <w:pStyle w:val="ChapterBody"/>
        <w:numPr>
          <w:ilvl w:val="0"/>
          <w:numId w:val="0"/>
        </w:numPr>
        <w:ind w:left="850"/>
        <w:rPr>
          <w:i/>
          <w:iCs/>
          <w:color w:val="FF0000"/>
          <w:lang w:val="en-US"/>
        </w:rPr>
      </w:pPr>
    </w:p>
    <w:p w14:paraId="513C49F8" w14:textId="615381AA" w:rsidR="00EA1D99" w:rsidRPr="00683997" w:rsidRDefault="00EA1D99">
      <w:pPr>
        <w:pStyle w:val="ChapterQuotation"/>
        <w:rPr>
          <w:lang w:val="en-US"/>
        </w:rPr>
      </w:pPr>
      <w:r w:rsidRPr="00683997">
        <w:rPr>
          <w:lang w:val="en-US"/>
        </w:rPr>
        <w:lastRenderedPageBreak/>
        <w:t xml:space="preserve">Every week we are seeing members of the public come forward and say, </w:t>
      </w:r>
      <w:r w:rsidR="002D43DE">
        <w:rPr>
          <w:lang w:val="en-US"/>
        </w:rPr>
        <w:t>'</w:t>
      </w:r>
      <w:r w:rsidRPr="00683997">
        <w:rPr>
          <w:lang w:val="en-US"/>
        </w:rPr>
        <w:t>We can't afford basic veterinary care due to the cost-of-living crisis.</w:t>
      </w:r>
      <w:r w:rsidR="002D43DE">
        <w:rPr>
          <w:lang w:val="en-US"/>
        </w:rPr>
        <w:t>'</w:t>
      </w:r>
      <w:r w:rsidRPr="00683997">
        <w:rPr>
          <w:lang w:val="en-US"/>
        </w:rPr>
        <w:t xml:space="preserve"> Unless we have financial support to support them, surrender is the only option that they have, which is obviously increasing the number of animals in pounds.</w:t>
      </w:r>
      <w:r w:rsidRPr="00683997">
        <w:rPr>
          <w:rStyle w:val="FootnoteReference"/>
          <w:lang w:val="en-US"/>
        </w:rPr>
        <w:footnoteReference w:id="101"/>
      </w:r>
    </w:p>
    <w:p w14:paraId="10EE8244" w14:textId="77777777" w:rsidR="00EA1D99" w:rsidRPr="00683997" w:rsidRDefault="00EA1D99" w:rsidP="0029230F">
      <w:pPr>
        <w:pStyle w:val="ChapterBody"/>
        <w:numPr>
          <w:ilvl w:val="1"/>
          <w:numId w:val="4"/>
        </w:numPr>
        <w:ind w:left="850" w:hanging="850"/>
        <w:rPr>
          <w:i/>
          <w:iCs/>
          <w:lang w:val="en-US"/>
        </w:rPr>
      </w:pPr>
      <w:r w:rsidRPr="00683997">
        <w:rPr>
          <w:lang w:val="en-US"/>
        </w:rPr>
        <w:t>Likewise, the Australian Veterinary Association (AVA) told the committee that barriers to accessing veterinary services can 'lead to increased animal abandonment'.</w:t>
      </w:r>
      <w:r w:rsidRPr="00683997">
        <w:rPr>
          <w:rStyle w:val="FootnoteReference"/>
          <w:lang w:val="en-US"/>
        </w:rPr>
        <w:footnoteReference w:id="102"/>
      </w:r>
      <w:r w:rsidRPr="00683997">
        <w:rPr>
          <w:lang w:val="en-US"/>
        </w:rPr>
        <w:t xml:space="preserve"> AVA also </w:t>
      </w:r>
      <w:proofErr w:type="spellStart"/>
      <w:r w:rsidRPr="00683997">
        <w:rPr>
          <w:lang w:val="en-US"/>
        </w:rPr>
        <w:t>recognised</w:t>
      </w:r>
      <w:proofErr w:type="spellEnd"/>
      <w:r w:rsidRPr="00683997">
        <w:rPr>
          <w:lang w:val="en-US"/>
        </w:rPr>
        <w:t xml:space="preserve"> that this issue is exacerbated in remote and regional areas and low socioeconomic communities.</w:t>
      </w:r>
      <w:r w:rsidRPr="00683997">
        <w:rPr>
          <w:rStyle w:val="FootnoteReference"/>
          <w:lang w:val="en-US"/>
        </w:rPr>
        <w:footnoteReference w:id="103"/>
      </w:r>
      <w:r w:rsidRPr="00683997">
        <w:rPr>
          <w:lang w:val="en-US"/>
        </w:rPr>
        <w:t xml:space="preserve"> </w:t>
      </w:r>
    </w:p>
    <w:p w14:paraId="29083602" w14:textId="6355352C" w:rsidR="00EA1D99" w:rsidRPr="00683997" w:rsidRDefault="00EA1D99" w:rsidP="0029230F">
      <w:pPr>
        <w:pStyle w:val="ChapterBody"/>
        <w:numPr>
          <w:ilvl w:val="1"/>
          <w:numId w:val="4"/>
        </w:numPr>
        <w:ind w:left="850" w:hanging="850"/>
        <w:rPr>
          <w:i/>
          <w:iCs/>
          <w:color w:val="FF0000"/>
          <w:lang w:val="en-US"/>
        </w:rPr>
      </w:pPr>
      <w:r w:rsidRPr="00683997">
        <w:rPr>
          <w:lang w:val="en-US"/>
        </w:rPr>
        <w:t>Animal Care Australia also identified financial issues as a key reason for surrenders.</w:t>
      </w:r>
      <w:r w:rsidRPr="00683997">
        <w:rPr>
          <w:rStyle w:val="FootnoteReference"/>
          <w:lang w:val="en-US"/>
        </w:rPr>
        <w:footnoteReference w:id="104"/>
      </w:r>
      <w:r w:rsidRPr="00683997">
        <w:rPr>
          <w:lang w:val="en-US"/>
        </w:rPr>
        <w:t xml:space="preserve"> </w:t>
      </w:r>
    </w:p>
    <w:p w14:paraId="3B0CB342" w14:textId="45CBD360" w:rsidR="00EA1D99" w:rsidRPr="00DC25EA" w:rsidRDefault="00EA1D99" w:rsidP="0029230F">
      <w:pPr>
        <w:pStyle w:val="ChapterBody"/>
        <w:numPr>
          <w:ilvl w:val="1"/>
          <w:numId w:val="4"/>
        </w:numPr>
        <w:ind w:left="850" w:hanging="850"/>
        <w:rPr>
          <w:i/>
          <w:iCs/>
          <w:color w:val="FF0000"/>
          <w:lang w:val="en-US"/>
        </w:rPr>
      </w:pPr>
      <w:r w:rsidRPr="00683997">
        <w:rPr>
          <w:lang w:val="en-US"/>
        </w:rPr>
        <w:t>Inquiry participants also pointed to the cost of living crisis as a key reason why companion animals are not reclaimed. Dr Rosemary Elliott, President, Sentient, The Veterinary Institute for Animal Ethics, told the committee that a lot of people can't afford to pay the reclaim fee.</w:t>
      </w:r>
      <w:r w:rsidRPr="00683997">
        <w:rPr>
          <w:rStyle w:val="FootnoteReference"/>
          <w:lang w:val="en-US"/>
        </w:rPr>
        <w:footnoteReference w:id="105"/>
      </w:r>
      <w:r w:rsidRPr="00683997">
        <w:rPr>
          <w:i/>
          <w:iCs/>
          <w:color w:val="FF0000"/>
          <w:lang w:val="en-US"/>
        </w:rPr>
        <w:t xml:space="preserve"> </w:t>
      </w:r>
      <w:r w:rsidRPr="00683997">
        <w:rPr>
          <w:lang w:val="en-US"/>
        </w:rPr>
        <w:t>This was reiterated by Dr Sarah Pollard</w:t>
      </w:r>
      <w:r w:rsidR="005D6DC0">
        <w:rPr>
          <w:lang w:val="en-US"/>
        </w:rPr>
        <w:t xml:space="preserve"> </w:t>
      </w:r>
      <w:r w:rsidRPr="00683997">
        <w:rPr>
          <w:lang w:val="en-US"/>
        </w:rPr>
        <w:t>Williams, Veterinary Surgeon, who informed the committee that cost 'is one of the main reasons stopping people from reclaiming animals from pounds'.</w:t>
      </w:r>
      <w:r w:rsidRPr="00683997">
        <w:rPr>
          <w:rStyle w:val="FootnoteReference"/>
          <w:lang w:val="en-US"/>
        </w:rPr>
        <w:footnoteReference w:id="106"/>
      </w:r>
      <w:r w:rsidRPr="00683997">
        <w:rPr>
          <w:lang w:val="en-US"/>
        </w:rPr>
        <w:t xml:space="preserve"> </w:t>
      </w:r>
    </w:p>
    <w:p w14:paraId="1BCC0A66" w14:textId="77777777" w:rsidR="00DC25EA" w:rsidRPr="00D96697" w:rsidRDefault="00DC25EA" w:rsidP="0029230F">
      <w:pPr>
        <w:pStyle w:val="ChapterBody"/>
        <w:numPr>
          <w:ilvl w:val="1"/>
          <w:numId w:val="4"/>
        </w:numPr>
        <w:ind w:left="850" w:hanging="850"/>
        <w:rPr>
          <w:i/>
          <w:color w:val="FF0000"/>
          <w:lang w:val="en-US"/>
        </w:rPr>
      </w:pPr>
      <w:r w:rsidRPr="00D96697">
        <w:t>Arthur &amp; Co. Pet Detectives gave evidence about the impact of daily impounding fees on members of the public seeking to be reunited with their animals:</w:t>
      </w:r>
    </w:p>
    <w:p w14:paraId="7DB7BA1A" w14:textId="48563783" w:rsidR="00DC25EA" w:rsidRPr="00D96697" w:rsidRDefault="00DC25EA" w:rsidP="001F0ED3">
      <w:pPr>
        <w:pStyle w:val="ChapterQuotation"/>
        <w:rPr>
          <w:i/>
          <w:color w:val="FF0000"/>
          <w:lang w:val="en-US"/>
        </w:rPr>
      </w:pPr>
      <w:r w:rsidRPr="00D96697">
        <w:t xml:space="preserve">In our experience, it can take owners several days to track their pet down, with each day often increasing the fines and fees payable. The number of days that it takes to locate the pet can often be due to (at least in part) inefficiencies in the pound system, such as inaccuracies in information from pound staff and volunteers … Each of those delays adds to the number of days that the pet is impounded, and therefore any applicable daily fees, which are then </w:t>
      </w:r>
      <w:r w:rsidRPr="007C1A1C">
        <w:t>borne by the owner.</w:t>
      </w:r>
      <w:r w:rsidRPr="007C1A1C">
        <w:rPr>
          <w:rStyle w:val="FootnoteReference"/>
        </w:rPr>
        <w:footnoteReference w:id="107"/>
      </w:r>
      <w:r w:rsidRPr="00D96697">
        <w:t xml:space="preserve"> </w:t>
      </w:r>
    </w:p>
    <w:p w14:paraId="0C6B697D" w14:textId="6D48210A" w:rsidR="00DC25EA" w:rsidRPr="00D96697" w:rsidRDefault="00DC25EA" w:rsidP="0029230F">
      <w:pPr>
        <w:pStyle w:val="ChapterBody"/>
        <w:numPr>
          <w:ilvl w:val="1"/>
          <w:numId w:val="4"/>
        </w:numPr>
        <w:ind w:left="850" w:hanging="850"/>
        <w:rPr>
          <w:i/>
          <w:color w:val="FF0000"/>
          <w:lang w:val="en-US"/>
        </w:rPr>
      </w:pPr>
      <w:r w:rsidRPr="00D96697">
        <w:t xml:space="preserve">Arthur &amp; Co. Pet Detectives gave an example of pro bono work they had done for a woman experiencing homelessness, stating </w:t>
      </w:r>
      <w:r w:rsidR="00A96E3F">
        <w:t>'</w:t>
      </w:r>
      <w:r w:rsidRPr="00D96697">
        <w:t xml:space="preserve">when she tried to recover her dog from a pound </w:t>
      </w:r>
      <w:r w:rsidR="00E7044A">
        <w:t>[</w:t>
      </w:r>
      <w:r w:rsidR="00DA1582">
        <w:t>she</w:t>
      </w:r>
      <w:r w:rsidR="00E7044A">
        <w:t>]</w:t>
      </w:r>
      <w:r w:rsidR="00DA1582">
        <w:t xml:space="preserve"> </w:t>
      </w:r>
      <w:r w:rsidRPr="00D96697">
        <w:t xml:space="preserve">was faced with a fee that was over $1,000 – an amount that would ordinarily mean that this lady was left without her beloved </w:t>
      </w:r>
      <w:r w:rsidRPr="009259F1">
        <w:t>dog of 12 years</w:t>
      </w:r>
      <w:r w:rsidR="005F52C6" w:rsidRPr="009259F1">
        <w:t>'</w:t>
      </w:r>
      <w:r w:rsidRPr="009259F1">
        <w:t>.</w:t>
      </w:r>
      <w:r w:rsidRPr="009259F1">
        <w:rPr>
          <w:rStyle w:val="FootnoteReference"/>
        </w:rPr>
        <w:footnoteReference w:id="108"/>
      </w:r>
    </w:p>
    <w:p w14:paraId="7FD7FB2E" w14:textId="2A9201F7" w:rsidR="00DC25EA" w:rsidRPr="00DC25EA" w:rsidRDefault="00DC25EA" w:rsidP="0029230F">
      <w:pPr>
        <w:pStyle w:val="ChapterBody"/>
        <w:numPr>
          <w:ilvl w:val="1"/>
          <w:numId w:val="4"/>
        </w:numPr>
        <w:ind w:left="850" w:hanging="850"/>
        <w:rPr>
          <w:i/>
          <w:iCs/>
          <w:color w:val="FF0000"/>
          <w:lang w:val="en-US"/>
        </w:rPr>
      </w:pPr>
      <w:r w:rsidRPr="00B64E76">
        <w:t>The Australian Pet Welfare Foundation recommend</w:t>
      </w:r>
      <w:r w:rsidR="00D96697" w:rsidRPr="00B64E76">
        <w:t>ed</w:t>
      </w:r>
      <w:r w:rsidRPr="00B64E76">
        <w:t xml:space="preserve"> that all councils introduce </w:t>
      </w:r>
      <w:r w:rsidR="00D96697" w:rsidRPr="00B64E76">
        <w:t>'</w:t>
      </w:r>
      <w:r w:rsidRPr="00B64E76">
        <w:t>reasonable payment plans for any fines or fees</w:t>
      </w:r>
      <w:r w:rsidR="00D96697" w:rsidRPr="00B64E76">
        <w:t>'</w:t>
      </w:r>
      <w:r w:rsidRPr="00B64E76">
        <w:t xml:space="preserve"> instead of continuing to hold the animal in the pound until payment is made, as a way to improve outcomes for animals, reduce euthanasia rates and reduce </w:t>
      </w:r>
      <w:r w:rsidRPr="006C7B26">
        <w:t>costs.</w:t>
      </w:r>
      <w:r w:rsidRPr="006C7B26">
        <w:rPr>
          <w:rStyle w:val="FootnoteReference"/>
        </w:rPr>
        <w:footnoteReference w:id="109"/>
      </w:r>
    </w:p>
    <w:p w14:paraId="1B9F62FB" w14:textId="7A82441A" w:rsidR="00EA1D99" w:rsidRDefault="00037F5E" w:rsidP="00037F5E">
      <w:pPr>
        <w:pStyle w:val="ChapterHeadingTwo"/>
        <w:rPr>
          <w:lang w:val="en-US"/>
        </w:rPr>
      </w:pPr>
      <w:bookmarkStart w:id="98" w:name="_Toc180155352"/>
      <w:r w:rsidRPr="00A22BC0">
        <w:rPr>
          <w:lang w:val="en-US"/>
        </w:rPr>
        <w:lastRenderedPageBreak/>
        <w:t>Lack of animal friendly rentals</w:t>
      </w:r>
      <w:bookmarkEnd w:id="98"/>
    </w:p>
    <w:p w14:paraId="4CA4FBBE" w14:textId="007F29C8" w:rsidR="00EA1D99" w:rsidRPr="00252B03" w:rsidRDefault="00EA1D99" w:rsidP="0029230F">
      <w:pPr>
        <w:pStyle w:val="ChapterBody"/>
        <w:numPr>
          <w:ilvl w:val="1"/>
          <w:numId w:val="4"/>
        </w:numPr>
        <w:ind w:left="850" w:hanging="850"/>
        <w:rPr>
          <w:i/>
          <w:iCs/>
          <w:color w:val="FF0000"/>
          <w:lang w:val="en-US"/>
        </w:rPr>
      </w:pPr>
      <w:r w:rsidRPr="00CA5C2D">
        <w:rPr>
          <w:lang w:val="en-US"/>
        </w:rPr>
        <w:t xml:space="preserve">The committee also heard </w:t>
      </w:r>
      <w:r w:rsidRPr="00252B03">
        <w:rPr>
          <w:lang w:val="en-US"/>
        </w:rPr>
        <w:t xml:space="preserve">that </w:t>
      </w:r>
      <w:r w:rsidR="001E1FA1" w:rsidRPr="00A22BC0">
        <w:rPr>
          <w:lang w:val="en-US"/>
        </w:rPr>
        <w:t>animals are being abandoned because of</w:t>
      </w:r>
      <w:r w:rsidR="001E1FA1" w:rsidRPr="00CA5C2D">
        <w:rPr>
          <w:lang w:val="en-US"/>
        </w:rPr>
        <w:t xml:space="preserve"> </w:t>
      </w:r>
      <w:r w:rsidR="001E1FA1" w:rsidRPr="00A22BC0">
        <w:rPr>
          <w:lang w:val="en-US"/>
        </w:rPr>
        <w:t>the</w:t>
      </w:r>
      <w:r w:rsidR="001E1FA1" w:rsidRPr="00252B03">
        <w:rPr>
          <w:lang w:val="en-US"/>
        </w:rPr>
        <w:t xml:space="preserve"> </w:t>
      </w:r>
      <w:r w:rsidRPr="00252B03">
        <w:rPr>
          <w:lang w:val="en-US"/>
        </w:rPr>
        <w:t>rental crisis in N</w:t>
      </w:r>
      <w:r w:rsidR="005F0436">
        <w:rPr>
          <w:lang w:val="en-US"/>
        </w:rPr>
        <w:t xml:space="preserve">ew </w:t>
      </w:r>
      <w:r w:rsidRPr="00252B03">
        <w:rPr>
          <w:lang w:val="en-US"/>
        </w:rPr>
        <w:t>S</w:t>
      </w:r>
      <w:r w:rsidR="005F0436">
        <w:rPr>
          <w:lang w:val="en-US"/>
        </w:rPr>
        <w:t xml:space="preserve">outh </w:t>
      </w:r>
      <w:r w:rsidRPr="00252B03">
        <w:rPr>
          <w:lang w:val="en-US"/>
        </w:rPr>
        <w:t>W</w:t>
      </w:r>
      <w:r w:rsidR="005F0436">
        <w:rPr>
          <w:lang w:val="en-US"/>
        </w:rPr>
        <w:t>ales</w:t>
      </w:r>
      <w:r w:rsidRPr="00252B03">
        <w:rPr>
          <w:lang w:val="en-US"/>
        </w:rPr>
        <w:t xml:space="preserve">. Mr </w:t>
      </w:r>
      <w:r w:rsidRPr="00252B03" w:rsidDel="00B65A83">
        <w:rPr>
          <w:lang w:val="en-US"/>
        </w:rPr>
        <w:t xml:space="preserve">Troy </w:t>
      </w:r>
      <w:r w:rsidRPr="00252B03">
        <w:rPr>
          <w:lang w:val="en-US"/>
        </w:rPr>
        <w:t>Wilkie</w:t>
      </w:r>
      <w:r w:rsidRPr="00252B03" w:rsidDel="00B65A83">
        <w:rPr>
          <w:lang w:val="en-US"/>
        </w:rPr>
        <w:t>, Senior Government Relations Manager, RSPCA NSW,</w:t>
      </w:r>
      <w:r w:rsidRPr="00252B03">
        <w:rPr>
          <w:lang w:val="en-US"/>
        </w:rPr>
        <w:t xml:space="preserve"> gave evidence that one in five surrendered pets are being surrendered 'due to rental concerns'.</w:t>
      </w:r>
      <w:r w:rsidRPr="00252B03">
        <w:rPr>
          <w:rStyle w:val="FootnoteReference"/>
          <w:lang w:val="en-US"/>
        </w:rPr>
        <w:footnoteReference w:id="110"/>
      </w:r>
    </w:p>
    <w:p w14:paraId="63686C8D" w14:textId="799324AD" w:rsidR="00080628" w:rsidRPr="00210B46" w:rsidRDefault="00EA1D99" w:rsidP="0029230F">
      <w:pPr>
        <w:pStyle w:val="ChapterBody"/>
        <w:numPr>
          <w:ilvl w:val="1"/>
          <w:numId w:val="4"/>
        </w:numPr>
        <w:ind w:left="850" w:hanging="850"/>
        <w:rPr>
          <w:i/>
          <w:iCs/>
          <w:color w:val="FF0000"/>
          <w:lang w:val="en-US"/>
        </w:rPr>
      </w:pPr>
      <w:r w:rsidRPr="00252B03">
        <w:rPr>
          <w:lang w:val="en-US"/>
        </w:rPr>
        <w:t>Dr Elliott observed that, generally speaking, it's not easy to get into the rental market, but 'when you throw in an animal you are disadvantaged'.</w:t>
      </w:r>
      <w:r w:rsidRPr="00252B03">
        <w:rPr>
          <w:rStyle w:val="FootnoteReference"/>
          <w:lang w:val="en-US"/>
        </w:rPr>
        <w:footnoteReference w:id="111"/>
      </w:r>
      <w:r w:rsidRPr="00252B03">
        <w:rPr>
          <w:lang w:val="en-US"/>
        </w:rPr>
        <w:t xml:space="preserve"> </w:t>
      </w:r>
      <w:r w:rsidR="001F567E" w:rsidRPr="00C8580D">
        <w:rPr>
          <w:lang w:val="en-US"/>
        </w:rPr>
        <w:t>She explained this was because N</w:t>
      </w:r>
      <w:r w:rsidR="005B29EB">
        <w:rPr>
          <w:lang w:val="en-US"/>
        </w:rPr>
        <w:t xml:space="preserve">ew </w:t>
      </w:r>
      <w:r w:rsidR="001F567E" w:rsidRPr="00C8580D">
        <w:rPr>
          <w:lang w:val="en-US"/>
        </w:rPr>
        <w:t>S</w:t>
      </w:r>
      <w:r w:rsidR="005B29EB">
        <w:rPr>
          <w:lang w:val="en-US"/>
        </w:rPr>
        <w:t xml:space="preserve">outh </w:t>
      </w:r>
      <w:r w:rsidR="001F567E" w:rsidRPr="00C8580D">
        <w:rPr>
          <w:lang w:val="en-US"/>
        </w:rPr>
        <w:t>W</w:t>
      </w:r>
      <w:r w:rsidR="005B29EB">
        <w:rPr>
          <w:lang w:val="en-US"/>
        </w:rPr>
        <w:t>ales</w:t>
      </w:r>
      <w:r w:rsidR="001F567E" w:rsidRPr="00C8580D">
        <w:rPr>
          <w:lang w:val="en-US"/>
        </w:rPr>
        <w:t xml:space="preserve"> rental laws are </w:t>
      </w:r>
      <w:r w:rsidR="00C8580D" w:rsidRPr="00C8580D">
        <w:rPr>
          <w:lang w:val="en-US"/>
        </w:rPr>
        <w:t>'</w:t>
      </w:r>
      <w:r w:rsidR="001F567E" w:rsidRPr="00C8580D">
        <w:t>not pet friendly</w:t>
      </w:r>
      <w:r w:rsidR="00C8580D" w:rsidRPr="00C8580D">
        <w:t>'</w:t>
      </w:r>
      <w:r w:rsidR="001F567E" w:rsidRPr="00C8580D">
        <w:t xml:space="preserve">, and tenants </w:t>
      </w:r>
      <w:r w:rsidR="001F567E" w:rsidRPr="00210B46">
        <w:t>must seek permission from the property owner to have an animal, which can be refused.</w:t>
      </w:r>
      <w:r w:rsidR="001F567E" w:rsidRPr="00210B46">
        <w:rPr>
          <w:rStyle w:val="FootnoteReference"/>
        </w:rPr>
        <w:footnoteReference w:id="112"/>
      </w:r>
    </w:p>
    <w:p w14:paraId="705A8994" w14:textId="2158C1B7" w:rsidR="00EA1D99" w:rsidRPr="00252B03" w:rsidRDefault="00EA1D99" w:rsidP="0029230F">
      <w:pPr>
        <w:pStyle w:val="ChapterBody"/>
        <w:numPr>
          <w:ilvl w:val="1"/>
          <w:numId w:val="4"/>
        </w:numPr>
        <w:ind w:left="850" w:hanging="850"/>
        <w:rPr>
          <w:i/>
          <w:iCs/>
          <w:color w:val="FF0000"/>
          <w:lang w:val="en-US"/>
        </w:rPr>
      </w:pPr>
      <w:r w:rsidRPr="00252B03">
        <w:rPr>
          <w:lang w:val="en-US"/>
        </w:rPr>
        <w:t>Likewise, Mrs Melissa Penn, General Manager, Sydney Dogs &amp; Cats Home told the committee people are unable to find housing for their pets 'because [landlords] are still refusing animals in the home, so they're being forced to surrender their animals. That problem is getting larger and not smaller, which is a real concern'.</w:t>
      </w:r>
      <w:r w:rsidRPr="00252B03">
        <w:rPr>
          <w:rStyle w:val="FootnoteReference"/>
          <w:lang w:val="en-US"/>
        </w:rPr>
        <w:footnoteReference w:id="113"/>
      </w:r>
      <w:r w:rsidR="009706B5" w:rsidRPr="00C8580D">
        <w:rPr>
          <w:lang w:val="en-US"/>
        </w:rPr>
        <w:t xml:space="preserve"> Sydney Dogs &amp; Cats Home advocated for the introduction of </w:t>
      </w:r>
      <w:r w:rsidR="00C8580D" w:rsidRPr="00C8580D">
        <w:rPr>
          <w:lang w:val="en-US"/>
        </w:rPr>
        <w:t>'</w:t>
      </w:r>
      <w:r w:rsidR="009706B5" w:rsidRPr="00C8580D">
        <w:t xml:space="preserve">legislation that protects the rights of pet owners in rental properties, reducing the likelihood of surrenders due to </w:t>
      </w:r>
      <w:r w:rsidR="009706B5" w:rsidRPr="00F2610F">
        <w:t>housing restrictions</w:t>
      </w:r>
      <w:r w:rsidR="00C8580D" w:rsidRPr="00F2610F">
        <w:t>'</w:t>
      </w:r>
      <w:r w:rsidR="009706B5" w:rsidRPr="00F2610F">
        <w:t>.</w:t>
      </w:r>
      <w:r w:rsidR="009706B5" w:rsidRPr="00F2610F">
        <w:rPr>
          <w:rStyle w:val="FootnoteReference"/>
        </w:rPr>
        <w:footnoteReference w:id="114"/>
      </w:r>
      <w:r w:rsidR="009706B5" w:rsidRPr="00F2610F">
        <w:t xml:space="preserve"> This call was backed by other stakeholders, including Sentient, The Veterinary Institute for Animal</w:t>
      </w:r>
      <w:r w:rsidR="009706B5" w:rsidRPr="00C8580D">
        <w:t xml:space="preserve"> Ethics, Tamworth Regional Council,  the City of Sydney, the Australian Pet Welfare Foundation and NSW Young Lawyers Animal Law Sub-Committee.</w:t>
      </w:r>
      <w:r w:rsidR="009706B5" w:rsidRPr="00C8580D">
        <w:rPr>
          <w:rStyle w:val="FootnoteReference"/>
        </w:rPr>
        <w:footnoteReference w:id="115"/>
      </w:r>
    </w:p>
    <w:p w14:paraId="7FEF1F58" w14:textId="1BE1B453" w:rsidR="001A72C6" w:rsidRPr="004549D0" w:rsidRDefault="00EA1D99" w:rsidP="0029230F">
      <w:pPr>
        <w:pStyle w:val="ChapterBody"/>
        <w:numPr>
          <w:ilvl w:val="1"/>
          <w:numId w:val="4"/>
        </w:numPr>
        <w:ind w:left="850" w:hanging="850"/>
        <w:rPr>
          <w:i/>
          <w:color w:val="FF0000"/>
          <w:lang w:val="en-US"/>
        </w:rPr>
      </w:pPr>
      <w:r>
        <w:rPr>
          <w:lang w:val="en-US"/>
        </w:rPr>
        <w:t xml:space="preserve">This disadvantage is heightened for individuals </w:t>
      </w:r>
      <w:r w:rsidR="00E74859" w:rsidRPr="004549D0">
        <w:rPr>
          <w:lang w:val="en-US"/>
        </w:rPr>
        <w:t>leaving</w:t>
      </w:r>
      <w:r w:rsidR="00E74859">
        <w:rPr>
          <w:lang w:val="en-US"/>
        </w:rPr>
        <w:t xml:space="preserve"> </w:t>
      </w:r>
      <w:r>
        <w:rPr>
          <w:lang w:val="en-US"/>
        </w:rPr>
        <w:t>domestic violence</w:t>
      </w:r>
      <w:r w:rsidR="008116A8">
        <w:rPr>
          <w:lang w:val="en-US"/>
        </w:rPr>
        <w:t>,</w:t>
      </w:r>
      <w:r>
        <w:rPr>
          <w:lang w:val="en-US"/>
        </w:rPr>
        <w:t xml:space="preserve"> with Dr Elliott noting that not all domestic violence shelters accept animals.</w:t>
      </w:r>
      <w:r w:rsidRPr="003B4719">
        <w:rPr>
          <w:rStyle w:val="FootnoteReference"/>
          <w:lang w:val="en-US"/>
        </w:rPr>
        <w:footnoteReference w:id="116"/>
      </w:r>
      <w:r>
        <w:rPr>
          <w:lang w:val="en-US"/>
        </w:rPr>
        <w:t xml:space="preserve"> </w:t>
      </w:r>
      <w:r w:rsidR="007E1F48">
        <w:rPr>
          <w:lang w:val="en-US"/>
        </w:rPr>
        <w:t xml:space="preserve"> Dr </w:t>
      </w:r>
      <w:r w:rsidR="001A72C6" w:rsidRPr="004549D0">
        <w:rPr>
          <w:lang w:val="en-US"/>
        </w:rPr>
        <w:t>Gemma Ma, Project Manager, Keeping Cats Safe at Home, and Community Veterinarian, RSPCA NSW, gave further evidence as to how a lack of animal-friendly rental accommodation affects victims of domestic and family violence:</w:t>
      </w:r>
    </w:p>
    <w:p w14:paraId="2C778326" w14:textId="75CB7E21" w:rsidR="001A72C6" w:rsidRPr="001A72C6" w:rsidRDefault="001A72C6" w:rsidP="001F0ED3">
      <w:pPr>
        <w:pStyle w:val="ChapterQuotation"/>
        <w:rPr>
          <w:i/>
          <w:iCs/>
          <w:color w:val="FF0000"/>
          <w:lang w:val="en-US"/>
        </w:rPr>
      </w:pPr>
      <w:r w:rsidRPr="004549D0">
        <w:t xml:space="preserve">There is not enough pet-friendly accommodation for people. People are being forced to move and they can't find accommodation that will accommodate their animals as well. As an example, in the last quarter, like the last three months, we've supported over 200 clients with emergency boarding for their animals who have had to move for domestic and family violence or aged </w:t>
      </w:r>
      <w:r w:rsidRPr="00DB58E4">
        <w:t>care or homelessness.</w:t>
      </w:r>
      <w:r w:rsidRPr="00DB58E4">
        <w:rPr>
          <w:rStyle w:val="FootnoteReference"/>
        </w:rPr>
        <w:footnoteReference w:id="117"/>
      </w:r>
    </w:p>
    <w:p w14:paraId="5C5CDFA3" w14:textId="48A0D83A" w:rsidR="00EA1D99" w:rsidRPr="00615B08" w:rsidRDefault="00EA1D99" w:rsidP="0029230F">
      <w:pPr>
        <w:pStyle w:val="ChapterBody"/>
        <w:numPr>
          <w:ilvl w:val="1"/>
          <w:numId w:val="4"/>
        </w:numPr>
        <w:ind w:left="850" w:hanging="850"/>
        <w:rPr>
          <w:i/>
          <w:iCs/>
          <w:color w:val="FF0000"/>
          <w:lang w:val="en-US"/>
        </w:rPr>
      </w:pPr>
      <w:r>
        <w:rPr>
          <w:lang w:val="en-US"/>
        </w:rPr>
        <w:t>Additionally, o</w:t>
      </w:r>
      <w:r w:rsidRPr="00615B08">
        <w:rPr>
          <w:lang w:val="en-US"/>
        </w:rPr>
        <w:t>ne respondent to the committee</w:t>
      </w:r>
      <w:r>
        <w:rPr>
          <w:lang w:val="en-US"/>
        </w:rPr>
        <w:t>'s</w:t>
      </w:r>
      <w:r w:rsidRPr="00615B08">
        <w:rPr>
          <w:lang w:val="en-US"/>
        </w:rPr>
        <w:t xml:space="preserve"> online questionnaire told the committee than one year after </w:t>
      </w:r>
      <w:r>
        <w:rPr>
          <w:lang w:val="en-US"/>
        </w:rPr>
        <w:t>escaping</w:t>
      </w:r>
      <w:r w:rsidRPr="00615B08">
        <w:rPr>
          <w:lang w:val="en-US"/>
        </w:rPr>
        <w:t xml:space="preserve"> domestic violence they were unable to secure a rental property despite being an exceptional tenant:</w:t>
      </w:r>
    </w:p>
    <w:p w14:paraId="71FC4734" w14:textId="77777777" w:rsidR="00EA1D99" w:rsidRPr="009706B5" w:rsidRDefault="00EA1D99">
      <w:pPr>
        <w:pStyle w:val="ChapterQuotation"/>
        <w:rPr>
          <w:lang w:val="en-US"/>
        </w:rPr>
      </w:pPr>
      <w:r w:rsidRPr="00E444F1">
        <w:rPr>
          <w:lang w:val="en-US"/>
        </w:rPr>
        <w:lastRenderedPageBreak/>
        <w:t xml:space="preserve">I left a DV relationship and had to rent a property in a hurry. A year later the owner decided to sell and I had to look for another rental with my 2 mini dachshunds. Due to them being inside dogs I wasn't able to secure a property for the first time in my life. I have a </w:t>
      </w:r>
      <w:r w:rsidRPr="009706B5">
        <w:rPr>
          <w:lang w:val="en-US"/>
        </w:rPr>
        <w:t>Government job, earn a very good wage and have an A+ tenant record but no one would rent to me.</w:t>
      </w:r>
      <w:r w:rsidRPr="009706B5">
        <w:rPr>
          <w:rStyle w:val="FootnoteReference"/>
          <w:lang w:val="en-US"/>
        </w:rPr>
        <w:footnoteReference w:id="118"/>
      </w:r>
    </w:p>
    <w:p w14:paraId="5E2BB63E" w14:textId="12A91595" w:rsidR="00EA1D99" w:rsidRPr="009706B5" w:rsidRDefault="00EA1D99" w:rsidP="0029230F">
      <w:pPr>
        <w:pStyle w:val="ChapterBody"/>
        <w:numPr>
          <w:ilvl w:val="1"/>
          <w:numId w:val="4"/>
        </w:numPr>
        <w:ind w:left="850" w:hanging="850"/>
        <w:rPr>
          <w:i/>
          <w:iCs/>
          <w:lang w:val="en-US"/>
        </w:rPr>
      </w:pPr>
      <w:r w:rsidRPr="009706B5">
        <w:rPr>
          <w:lang w:val="en-US"/>
        </w:rPr>
        <w:t xml:space="preserve">The committee also heard that there is a lack of pet-friendly rental accommodation in rural and regional communities. Ms Gina </w:t>
      </w:r>
      <w:proofErr w:type="spellStart"/>
      <w:r w:rsidRPr="009706B5">
        <w:rPr>
          <w:lang w:val="en-US"/>
        </w:rPr>
        <w:t>Vereker</w:t>
      </w:r>
      <w:proofErr w:type="spellEnd"/>
      <w:r w:rsidRPr="009706B5">
        <w:rPr>
          <w:lang w:val="en-US"/>
        </w:rPr>
        <w:t xml:space="preserve">, Director </w:t>
      </w:r>
      <w:proofErr w:type="spellStart"/>
      <w:r w:rsidRPr="009706B5">
        <w:rPr>
          <w:lang w:val="en-US"/>
        </w:rPr>
        <w:t>Liveable</w:t>
      </w:r>
      <w:proofErr w:type="spellEnd"/>
      <w:r w:rsidRPr="009706B5">
        <w:rPr>
          <w:lang w:val="en-US"/>
        </w:rPr>
        <w:t xml:space="preserve"> Communities, Tamworth Regional Council outlined the increasing number </w:t>
      </w:r>
      <w:r w:rsidR="00755D64">
        <w:rPr>
          <w:lang w:val="en-US"/>
        </w:rPr>
        <w:t xml:space="preserve">of </w:t>
      </w:r>
      <w:r w:rsidRPr="009706B5">
        <w:rPr>
          <w:lang w:val="en-US"/>
        </w:rPr>
        <w:t xml:space="preserve">people in Tamworth experiencing </w:t>
      </w:r>
      <w:r w:rsidR="00C70429" w:rsidRPr="004549D0">
        <w:rPr>
          <w:lang w:val="en-US"/>
        </w:rPr>
        <w:t>houselessness</w:t>
      </w:r>
      <w:r w:rsidRPr="009706B5">
        <w:rPr>
          <w:lang w:val="en-US"/>
        </w:rPr>
        <w:t>,</w:t>
      </w:r>
      <w:r w:rsidR="00CE6F5C" w:rsidRPr="009706B5">
        <w:rPr>
          <w:lang w:val="en-US"/>
        </w:rPr>
        <w:t xml:space="preserve"> </w:t>
      </w:r>
      <w:r w:rsidRPr="009706B5">
        <w:rPr>
          <w:lang w:val="en-US"/>
        </w:rPr>
        <w:t xml:space="preserve">stating that many of these individuals have had to surrender their </w:t>
      </w:r>
      <w:r w:rsidR="00D1490F" w:rsidRPr="004549D0">
        <w:rPr>
          <w:lang w:val="en-US"/>
        </w:rPr>
        <w:t xml:space="preserve">animals </w:t>
      </w:r>
      <w:r w:rsidR="00D1490F">
        <w:rPr>
          <w:lang w:val="en-US"/>
        </w:rPr>
        <w:t xml:space="preserve">due to rental laws prohibiting them from having </w:t>
      </w:r>
      <w:r w:rsidR="00D1490F" w:rsidRPr="004549D0">
        <w:rPr>
          <w:lang w:val="en-US"/>
        </w:rPr>
        <w:t xml:space="preserve">animals </w:t>
      </w:r>
      <w:r w:rsidRPr="009706B5">
        <w:rPr>
          <w:lang w:val="en-US"/>
        </w:rPr>
        <w:t>on their rental property.</w:t>
      </w:r>
      <w:r w:rsidRPr="009706B5">
        <w:rPr>
          <w:rStyle w:val="FootnoteReference"/>
          <w:lang w:val="en-US"/>
        </w:rPr>
        <w:footnoteReference w:id="119"/>
      </w:r>
    </w:p>
    <w:p w14:paraId="4DFB4DFA" w14:textId="77777777" w:rsidR="00EA1D99" w:rsidRDefault="00EA1D99">
      <w:pPr>
        <w:pStyle w:val="ChapterHeadingTwo"/>
        <w:rPr>
          <w:lang w:val="en-US"/>
        </w:rPr>
      </w:pPr>
      <w:bookmarkStart w:id="99" w:name="_Toc180155353"/>
      <w:r>
        <w:rPr>
          <w:lang w:val="en-US"/>
        </w:rPr>
        <w:t>Puppy farming and backyard breeding</w:t>
      </w:r>
      <w:bookmarkEnd w:id="99"/>
    </w:p>
    <w:p w14:paraId="3CEB4769" w14:textId="4B5F2BF2" w:rsidR="00EA1D99" w:rsidRDefault="00EA1D99" w:rsidP="0029230F">
      <w:pPr>
        <w:pStyle w:val="ChapterBody"/>
        <w:numPr>
          <w:ilvl w:val="1"/>
          <w:numId w:val="4"/>
        </w:numPr>
        <w:ind w:left="850" w:hanging="850"/>
        <w:rPr>
          <w:lang w:val="en-US"/>
        </w:rPr>
      </w:pPr>
      <w:r>
        <w:rPr>
          <w:lang w:val="en-US"/>
        </w:rPr>
        <w:t>A number of inquiry participants identified puppy farming and backyard breeding as underlying factor</w:t>
      </w:r>
      <w:r w:rsidR="007D7618">
        <w:rPr>
          <w:lang w:val="en-US"/>
        </w:rPr>
        <w:t>s</w:t>
      </w:r>
      <w:r>
        <w:rPr>
          <w:lang w:val="en-US"/>
        </w:rPr>
        <w:t xml:space="preserve"> funneling companion animals into NSW pounds: </w:t>
      </w:r>
    </w:p>
    <w:p w14:paraId="291F6DF3" w14:textId="266E2508" w:rsidR="00EA1D99" w:rsidRPr="00AF317E" w:rsidRDefault="00EA1D99" w:rsidP="000E4A27">
      <w:pPr>
        <w:pStyle w:val="ChapterBullet"/>
        <w:rPr>
          <w:lang w:val="en-US"/>
        </w:rPr>
      </w:pPr>
      <w:r>
        <w:t>The Pet Industry Association of Australia advised the committee that 'unregulated back yard trade … is the primary source of unwanted pets ending up in NSW pounds'.</w:t>
      </w:r>
      <w:r w:rsidRPr="001D08BC">
        <w:rPr>
          <w:rStyle w:val="FootnoteReference"/>
          <w:lang w:val="en-US"/>
        </w:rPr>
        <w:footnoteReference w:id="120"/>
      </w:r>
    </w:p>
    <w:p w14:paraId="35C9BED9" w14:textId="77777777" w:rsidR="00EA1D99" w:rsidRDefault="00EA1D99" w:rsidP="000E4A27">
      <w:pPr>
        <w:pStyle w:val="ChapterBullet"/>
        <w:rPr>
          <w:lang w:val="en-US"/>
        </w:rPr>
      </w:pPr>
      <w:r>
        <w:rPr>
          <w:lang w:val="en-US"/>
        </w:rPr>
        <w:t>The Cat Protection Society of NSW told the committee that puppy farms are 'cruel, unnecessary, and contributing to the overpopulation of pets'.</w:t>
      </w:r>
      <w:r w:rsidRPr="001D08BC">
        <w:rPr>
          <w:rStyle w:val="FootnoteReference"/>
          <w:lang w:val="en-US"/>
        </w:rPr>
        <w:footnoteReference w:id="121"/>
      </w:r>
      <w:r>
        <w:rPr>
          <w:lang w:val="en-US"/>
        </w:rPr>
        <w:t xml:space="preserve"> </w:t>
      </w:r>
    </w:p>
    <w:p w14:paraId="17AB4DD2" w14:textId="77777777" w:rsidR="00EA1D99" w:rsidRDefault="00EA1D99" w:rsidP="000E4A27">
      <w:pPr>
        <w:pStyle w:val="ChapterBullet"/>
        <w:rPr>
          <w:lang w:val="en-US"/>
        </w:rPr>
      </w:pPr>
      <w:r>
        <w:rPr>
          <w:lang w:val="en-US"/>
        </w:rPr>
        <w:t xml:space="preserve">The Australian Institute of Local Government Rangers advised the committee that '[t]he number of animals that enter pounds is indicative of the scale of continued and unregulated backyard breeding and incidental </w:t>
      </w:r>
      <w:r w:rsidRPr="00664B83">
        <w:rPr>
          <w:lang w:val="en-US"/>
        </w:rPr>
        <w:t>litters'.</w:t>
      </w:r>
      <w:r w:rsidRPr="00664B83">
        <w:rPr>
          <w:rStyle w:val="FootnoteReference"/>
          <w:lang w:val="en-US"/>
        </w:rPr>
        <w:footnoteReference w:id="122"/>
      </w:r>
    </w:p>
    <w:p w14:paraId="0B296B46" w14:textId="77777777" w:rsidR="00EA1D99" w:rsidRPr="00A060A9" w:rsidRDefault="00EA1D99" w:rsidP="0029230F">
      <w:pPr>
        <w:pStyle w:val="ChapterBody"/>
        <w:numPr>
          <w:ilvl w:val="1"/>
          <w:numId w:val="4"/>
        </w:numPr>
        <w:ind w:left="850" w:hanging="850"/>
        <w:rPr>
          <w:lang w:val="en-US"/>
        </w:rPr>
      </w:pPr>
      <w:r w:rsidRPr="00A060A9">
        <w:t>The committee also heard that breeders are not required to desex animals before they are sold, which 'only perpetuate[s] the cycle of breeding'.</w:t>
      </w:r>
      <w:r w:rsidRPr="00A060A9">
        <w:rPr>
          <w:rStyle w:val="FootnoteReference"/>
          <w:lang w:val="en-US"/>
        </w:rPr>
        <w:footnoteReference w:id="123"/>
      </w:r>
      <w:r w:rsidRPr="00A060A9">
        <w:t xml:space="preserve"> </w:t>
      </w:r>
    </w:p>
    <w:p w14:paraId="0EA21B94" w14:textId="419E3254" w:rsidR="00EA1D99" w:rsidRPr="0045505D" w:rsidRDefault="00EA1D99" w:rsidP="0029230F">
      <w:pPr>
        <w:pStyle w:val="ChapterBody"/>
        <w:numPr>
          <w:ilvl w:val="1"/>
          <w:numId w:val="4"/>
        </w:numPr>
        <w:ind w:left="850" w:hanging="850"/>
        <w:rPr>
          <w:lang w:val="en-US"/>
        </w:rPr>
      </w:pPr>
      <w:r>
        <w:t xml:space="preserve">As well as contributing to overpopulation, some inquiry participants told the committee that animals purchased from puppy farms and backyard breeders may have health problems, which can result in such animals being surrendered after they are acquired. German Shepherd Rescue New South Wales explained to the committee that health issues are often linked to inbreeding. </w:t>
      </w:r>
    </w:p>
    <w:p w14:paraId="7C08C1C5" w14:textId="361A76B4" w:rsidR="00EA1D99" w:rsidRDefault="00EA1D99">
      <w:pPr>
        <w:pStyle w:val="ChapterQuotation"/>
      </w:pPr>
      <w:r>
        <w:t xml:space="preserve">Dogs and cats are ending up in pounds because [backyard breeders] are breeding inbred dogs with major issues … These issues don't </w:t>
      </w:r>
      <w:r w:rsidR="00405455">
        <w:t xml:space="preserve">normally </w:t>
      </w:r>
      <w:r>
        <w:t>appear until adult</w:t>
      </w:r>
      <w:r w:rsidR="007021F3">
        <w:t xml:space="preserve"> </w:t>
      </w:r>
      <w:r>
        <w:t xml:space="preserve">hood and that is when there is a high </w:t>
      </w:r>
      <w:proofErr w:type="spellStart"/>
      <w:r>
        <w:t>dumpage</w:t>
      </w:r>
      <w:proofErr w:type="spellEnd"/>
      <w:r>
        <w:t xml:space="preserve"> rate …</w:t>
      </w:r>
      <w:r w:rsidRPr="001D08BC">
        <w:rPr>
          <w:rStyle w:val="FootnoteReference"/>
          <w:lang w:val="en-US"/>
        </w:rPr>
        <w:footnoteReference w:id="124"/>
      </w:r>
    </w:p>
    <w:p w14:paraId="76FEADEE" w14:textId="77777777" w:rsidR="00EA1D99" w:rsidRPr="000E0606" w:rsidRDefault="00EA1D99" w:rsidP="0029230F">
      <w:pPr>
        <w:pStyle w:val="ChapterBody"/>
        <w:numPr>
          <w:ilvl w:val="1"/>
          <w:numId w:val="4"/>
        </w:numPr>
        <w:ind w:left="850" w:hanging="850"/>
        <w:rPr>
          <w:lang w:val="en-US"/>
        </w:rPr>
      </w:pPr>
      <w:r>
        <w:lastRenderedPageBreak/>
        <w:t>Respondents to the committee's online questionnaire also identified a lack of regulation of backyard breeding and puppy farms as a common reason animals end up in NSW pounds.</w:t>
      </w:r>
      <w:r w:rsidRPr="001D08BC">
        <w:rPr>
          <w:rStyle w:val="FootnoteReference"/>
          <w:lang w:val="en-US"/>
        </w:rPr>
        <w:footnoteReference w:id="125"/>
      </w:r>
      <w:r>
        <w:t xml:space="preserve"> Additionally, respondents to the online questionnaire told the committee that there is a large number of dogs with health issues due to inbreeding.</w:t>
      </w:r>
      <w:r w:rsidRPr="001D08BC">
        <w:rPr>
          <w:rStyle w:val="FootnoteReference"/>
          <w:lang w:val="en-US"/>
        </w:rPr>
        <w:footnoteReference w:id="126"/>
      </w:r>
      <w:r>
        <w:t xml:space="preserve"> </w:t>
      </w:r>
    </w:p>
    <w:p w14:paraId="23637DF9" w14:textId="6BB40413" w:rsidR="00EA1D99" w:rsidRDefault="00EA1D99">
      <w:pPr>
        <w:pStyle w:val="ChapterHeadingTwo"/>
        <w:rPr>
          <w:lang w:val="en-US"/>
        </w:rPr>
      </w:pPr>
      <w:bookmarkStart w:id="100" w:name="_Toc180155354"/>
      <w:r>
        <w:rPr>
          <w:lang w:val="en-US"/>
        </w:rPr>
        <w:t>Community attitudes</w:t>
      </w:r>
      <w:bookmarkEnd w:id="100"/>
      <w:r>
        <w:rPr>
          <w:lang w:val="en-US"/>
        </w:rPr>
        <w:t xml:space="preserve"> </w:t>
      </w:r>
    </w:p>
    <w:p w14:paraId="3AE46C55" w14:textId="0DC84FEA" w:rsidR="00EA1D99" w:rsidRPr="00365220" w:rsidRDefault="00EA1D99" w:rsidP="0029230F">
      <w:pPr>
        <w:pStyle w:val="ChapterBody"/>
        <w:numPr>
          <w:ilvl w:val="1"/>
          <w:numId w:val="4"/>
        </w:numPr>
        <w:ind w:left="850" w:hanging="850"/>
        <w:rPr>
          <w:lang w:val="en-US"/>
        </w:rPr>
      </w:pPr>
      <w:r>
        <w:rPr>
          <w:lang w:val="en-US"/>
        </w:rPr>
        <w:t xml:space="preserve">Some inquiry participants told the committee that the large number of animals in NSW pounds is also a result of poor community attitudes and a lack of </w:t>
      </w:r>
      <w:r w:rsidR="001B44C1" w:rsidRPr="008A39EB">
        <w:rPr>
          <w:lang w:val="en-US"/>
        </w:rPr>
        <w:t>understanding that an animal is for life</w:t>
      </w:r>
      <w:r>
        <w:rPr>
          <w:lang w:val="en-US"/>
        </w:rPr>
        <w:t xml:space="preserve">. </w:t>
      </w:r>
      <w:r w:rsidRPr="00F43C00">
        <w:rPr>
          <w:color w:val="000000" w:themeColor="text1"/>
          <w:lang w:val="en-US"/>
        </w:rPr>
        <w:t xml:space="preserve">The term 'irresponsible pet ownership' </w:t>
      </w:r>
      <w:r>
        <w:rPr>
          <w:color w:val="000000" w:themeColor="text1"/>
          <w:lang w:val="en-US"/>
        </w:rPr>
        <w:t>was</w:t>
      </w:r>
      <w:r w:rsidRPr="00F43C00">
        <w:rPr>
          <w:color w:val="000000" w:themeColor="text1"/>
          <w:lang w:val="en-US"/>
        </w:rPr>
        <w:t xml:space="preserve"> often used to refer </w:t>
      </w:r>
      <w:r>
        <w:rPr>
          <w:lang w:val="en-US"/>
        </w:rPr>
        <w:t xml:space="preserve">to </w:t>
      </w:r>
      <w:r w:rsidR="009361FA" w:rsidRPr="008A39EB">
        <w:rPr>
          <w:lang w:val="en-US"/>
        </w:rPr>
        <w:t>people</w:t>
      </w:r>
      <w:r w:rsidR="009361FA">
        <w:rPr>
          <w:lang w:val="en-US"/>
        </w:rPr>
        <w:t xml:space="preserve"> who do </w:t>
      </w:r>
      <w:r w:rsidR="009361FA" w:rsidRPr="00AF68B9">
        <w:rPr>
          <w:lang w:val="en-US"/>
        </w:rPr>
        <w:t xml:space="preserve">not desex </w:t>
      </w:r>
      <w:r w:rsidR="009361FA">
        <w:rPr>
          <w:lang w:val="en-US"/>
        </w:rPr>
        <w:t xml:space="preserve">their </w:t>
      </w:r>
      <w:r w:rsidR="009361FA" w:rsidRPr="008A39EB">
        <w:rPr>
          <w:lang w:val="en-US"/>
        </w:rPr>
        <w:t>animals</w:t>
      </w:r>
      <w:r w:rsidR="009361FA" w:rsidRPr="00AF68B9">
        <w:rPr>
          <w:lang w:val="en-US"/>
        </w:rPr>
        <w:t xml:space="preserve">, </w:t>
      </w:r>
      <w:r w:rsidR="009361FA">
        <w:rPr>
          <w:lang w:val="en-US"/>
        </w:rPr>
        <w:t xml:space="preserve">have </w:t>
      </w:r>
      <w:r w:rsidR="009361FA" w:rsidRPr="00AF68B9">
        <w:rPr>
          <w:lang w:val="en-US"/>
        </w:rPr>
        <w:t>insufficient fencing</w:t>
      </w:r>
      <w:r w:rsidR="009361FA">
        <w:rPr>
          <w:lang w:val="en-US"/>
        </w:rPr>
        <w:t xml:space="preserve"> or </w:t>
      </w:r>
      <w:r w:rsidR="009361FA" w:rsidRPr="00AF68B9">
        <w:rPr>
          <w:lang w:val="en-US"/>
        </w:rPr>
        <w:t>containment</w:t>
      </w:r>
      <w:r w:rsidR="009361FA">
        <w:rPr>
          <w:lang w:val="en-US"/>
        </w:rPr>
        <w:t xml:space="preserve"> arrangement in place at home</w:t>
      </w:r>
      <w:r w:rsidR="009361FA" w:rsidRPr="00AF68B9">
        <w:rPr>
          <w:lang w:val="en-US"/>
        </w:rPr>
        <w:t>,</w:t>
      </w:r>
      <w:r w:rsidR="009361FA">
        <w:rPr>
          <w:lang w:val="en-US"/>
        </w:rPr>
        <w:t xml:space="preserve"> do not provide</w:t>
      </w:r>
      <w:r w:rsidR="009361FA" w:rsidRPr="00AF68B9">
        <w:rPr>
          <w:lang w:val="en-US"/>
        </w:rPr>
        <w:t xml:space="preserve"> </w:t>
      </w:r>
      <w:r w:rsidR="009361FA">
        <w:rPr>
          <w:lang w:val="en-US"/>
        </w:rPr>
        <w:t>suitable</w:t>
      </w:r>
      <w:r w:rsidR="009361FA" w:rsidRPr="00AF68B9">
        <w:rPr>
          <w:lang w:val="en-US"/>
        </w:rPr>
        <w:t xml:space="preserve"> training</w:t>
      </w:r>
      <w:r w:rsidR="009361FA" w:rsidRPr="009361FA">
        <w:rPr>
          <w:lang w:val="en-US"/>
        </w:rPr>
        <w:t>,</w:t>
      </w:r>
      <w:r w:rsidR="009361FA">
        <w:rPr>
          <w:lang w:val="en-US"/>
        </w:rPr>
        <w:t xml:space="preserve"> </w:t>
      </w:r>
      <w:r>
        <w:rPr>
          <w:lang w:val="en-US"/>
        </w:rPr>
        <w:t xml:space="preserve">and who do </w:t>
      </w:r>
      <w:r w:rsidRPr="00AF68B9">
        <w:rPr>
          <w:lang w:val="en-US"/>
        </w:rPr>
        <w:t>no</w:t>
      </w:r>
      <w:r>
        <w:rPr>
          <w:lang w:val="en-US"/>
        </w:rPr>
        <w:t>t</w:t>
      </w:r>
      <w:r w:rsidRPr="00AF68B9">
        <w:rPr>
          <w:lang w:val="en-US"/>
        </w:rPr>
        <w:t xml:space="preserve"> microchip</w:t>
      </w:r>
      <w:r>
        <w:rPr>
          <w:lang w:val="en-US"/>
        </w:rPr>
        <w:t xml:space="preserve"> and</w:t>
      </w:r>
      <w:r w:rsidRPr="00AF68B9">
        <w:rPr>
          <w:lang w:val="en-US"/>
        </w:rPr>
        <w:t xml:space="preserve"> register</w:t>
      </w:r>
      <w:r>
        <w:rPr>
          <w:lang w:val="en-US"/>
        </w:rPr>
        <w:t xml:space="preserve"> animals in their care</w:t>
      </w:r>
      <w:r w:rsidRPr="00AF68B9">
        <w:rPr>
          <w:lang w:val="en-US"/>
        </w:rPr>
        <w:t>.</w:t>
      </w:r>
      <w:r w:rsidRPr="00B92748">
        <w:rPr>
          <w:rStyle w:val="FootnoteReference"/>
          <w:lang w:val="en-US"/>
        </w:rPr>
        <w:footnoteReference w:id="127"/>
      </w:r>
      <w:r w:rsidRPr="00AF68B9">
        <w:rPr>
          <w:lang w:val="en-US"/>
        </w:rPr>
        <w:t xml:space="preserve"> </w:t>
      </w:r>
    </w:p>
    <w:p w14:paraId="681CDF87" w14:textId="31546BB0" w:rsidR="00EA1D99" w:rsidRDefault="00EA1D99" w:rsidP="0029230F">
      <w:pPr>
        <w:pStyle w:val="ChapterBody"/>
        <w:numPr>
          <w:ilvl w:val="1"/>
          <w:numId w:val="4"/>
        </w:numPr>
        <w:ind w:left="850" w:hanging="850"/>
        <w:rPr>
          <w:lang w:val="en-US"/>
        </w:rPr>
      </w:pPr>
      <w:r>
        <w:rPr>
          <w:lang w:val="en-US"/>
        </w:rPr>
        <w:t xml:space="preserve">Sydney Dogs &amp; Cats Home identified </w:t>
      </w:r>
      <w:r w:rsidR="000575D7" w:rsidRPr="008A39EB">
        <w:rPr>
          <w:lang w:val="en-US"/>
        </w:rPr>
        <w:t>this</w:t>
      </w:r>
      <w:r w:rsidR="000575D7">
        <w:rPr>
          <w:lang w:val="en-US"/>
        </w:rPr>
        <w:t xml:space="preserve"> </w:t>
      </w:r>
      <w:r>
        <w:rPr>
          <w:lang w:val="en-US"/>
        </w:rPr>
        <w:t>as a key factor contributing to the number of stray and surrendered animals in NSW pounds.</w:t>
      </w:r>
      <w:r w:rsidRPr="00B92748">
        <w:rPr>
          <w:rStyle w:val="FootnoteReference"/>
          <w:lang w:val="en-US"/>
        </w:rPr>
        <w:footnoteReference w:id="128"/>
      </w:r>
      <w:r>
        <w:rPr>
          <w:lang w:val="en-US"/>
        </w:rPr>
        <w:t xml:space="preserve"> Additionally, r</w:t>
      </w:r>
      <w:r w:rsidRPr="00F73790">
        <w:rPr>
          <w:lang w:val="en-US"/>
        </w:rPr>
        <w:t xml:space="preserve">espondents to the committee's online questionnaire identified </w:t>
      </w:r>
      <w:r w:rsidR="0057326F" w:rsidRPr="008A39EB">
        <w:rPr>
          <w:lang w:val="en-US"/>
        </w:rPr>
        <w:t xml:space="preserve">a lack of education around animal care </w:t>
      </w:r>
      <w:r w:rsidR="0057326F" w:rsidRPr="00F73790">
        <w:rPr>
          <w:lang w:val="en-US"/>
        </w:rPr>
        <w:t>as a common reason why animals were ending up in pounds.</w:t>
      </w:r>
      <w:r w:rsidRPr="00F73790">
        <w:rPr>
          <w:rStyle w:val="FootnoteReference"/>
          <w:lang w:val="en-US"/>
        </w:rPr>
        <w:footnoteReference w:id="129"/>
      </w:r>
      <w:r w:rsidRPr="00F73790">
        <w:rPr>
          <w:lang w:val="en-US"/>
        </w:rPr>
        <w:t xml:space="preserve"> </w:t>
      </w:r>
      <w:r w:rsidR="00331121">
        <w:rPr>
          <w:lang w:val="en-US"/>
        </w:rPr>
        <w:t>These respondents referred to</w:t>
      </w:r>
      <w:r w:rsidR="00331121" w:rsidRPr="00F73790">
        <w:rPr>
          <w:lang w:val="en-US"/>
        </w:rPr>
        <w:t xml:space="preserve"> </w:t>
      </w:r>
      <w:r w:rsidR="00331121" w:rsidRPr="008A39EB">
        <w:rPr>
          <w:lang w:val="en-US"/>
        </w:rPr>
        <w:t>a</w:t>
      </w:r>
      <w:r w:rsidR="00331121">
        <w:rPr>
          <w:lang w:val="en-US"/>
        </w:rPr>
        <w:t xml:space="preserve"> </w:t>
      </w:r>
      <w:r w:rsidR="00331121" w:rsidRPr="00F73790">
        <w:rPr>
          <w:lang w:val="en-US"/>
        </w:rPr>
        <w:t>lack of personal responsibility</w:t>
      </w:r>
      <w:r w:rsidR="00331121" w:rsidRPr="008A39EB">
        <w:rPr>
          <w:lang w:val="en-US"/>
        </w:rPr>
        <w:t>,</w:t>
      </w:r>
      <w:r w:rsidR="00331121" w:rsidRPr="00F73790">
        <w:rPr>
          <w:lang w:val="en-US"/>
        </w:rPr>
        <w:t xml:space="preserve"> and the lack of education provided by pounds and councils to those who adopt </w:t>
      </w:r>
      <w:r w:rsidR="00331121" w:rsidRPr="008A39EB">
        <w:rPr>
          <w:lang w:val="en-US"/>
        </w:rPr>
        <w:t>animals</w:t>
      </w:r>
      <w:r w:rsidRPr="00F73790">
        <w:rPr>
          <w:lang w:val="en-US"/>
        </w:rPr>
        <w:t>.</w:t>
      </w:r>
      <w:r w:rsidRPr="00F73790">
        <w:rPr>
          <w:rStyle w:val="FootnoteReference"/>
          <w:lang w:val="en-US"/>
        </w:rPr>
        <w:footnoteReference w:id="130"/>
      </w:r>
      <w:r w:rsidRPr="00F73790">
        <w:rPr>
          <w:lang w:val="en-US"/>
        </w:rPr>
        <w:t xml:space="preserve"> </w:t>
      </w:r>
    </w:p>
    <w:p w14:paraId="36B83867" w14:textId="77777777" w:rsidR="00EA1D99" w:rsidRPr="00B46501" w:rsidRDefault="00EA1D99" w:rsidP="0029230F">
      <w:pPr>
        <w:pStyle w:val="ChapterBody"/>
        <w:numPr>
          <w:ilvl w:val="1"/>
          <w:numId w:val="4"/>
        </w:numPr>
        <w:ind w:left="850" w:hanging="850"/>
        <w:rPr>
          <w:lang w:val="en-US"/>
        </w:rPr>
      </w:pPr>
      <w:r w:rsidRPr="00B46501">
        <w:rPr>
          <w:lang w:val="en-US"/>
        </w:rPr>
        <w:t>One respondent</w:t>
      </w:r>
      <w:r>
        <w:rPr>
          <w:lang w:val="en-US"/>
        </w:rPr>
        <w:t xml:space="preserve"> to the committee's online questionnaire</w:t>
      </w:r>
      <w:r w:rsidRPr="00B46501">
        <w:rPr>
          <w:lang w:val="en-US"/>
        </w:rPr>
        <w:t xml:space="preserve"> said that '[t]</w:t>
      </w:r>
      <w:proofErr w:type="spellStart"/>
      <w:r w:rsidRPr="00B46501">
        <w:rPr>
          <w:lang w:val="en-US"/>
        </w:rPr>
        <w:t>oo</w:t>
      </w:r>
      <w:proofErr w:type="spellEnd"/>
      <w:r w:rsidRPr="00B46501">
        <w:rPr>
          <w:lang w:val="en-US"/>
        </w:rPr>
        <w:t xml:space="preserve"> many people don't take animal ownership seriously. They get a dog on a whim, then surrender it later. They need to know that a companion animal is for life'.</w:t>
      </w:r>
      <w:r w:rsidRPr="001D08BC">
        <w:rPr>
          <w:rStyle w:val="FootnoteReference"/>
          <w:lang w:val="en-US"/>
        </w:rPr>
        <w:footnoteReference w:id="131"/>
      </w:r>
      <w:r w:rsidRPr="00B46501">
        <w:rPr>
          <w:lang w:val="en-US"/>
        </w:rPr>
        <w:t xml:space="preserve"> Another respondent </w:t>
      </w:r>
      <w:r>
        <w:rPr>
          <w:lang w:val="en-US"/>
        </w:rPr>
        <w:t>said that</w:t>
      </w:r>
      <w:r w:rsidRPr="00B46501">
        <w:rPr>
          <w:lang w:val="en-US"/>
        </w:rPr>
        <w:t xml:space="preserve"> some people 'don't understand the responsibility of owning an animal and the time you have to put in to ensure they are </w:t>
      </w:r>
      <w:proofErr w:type="spellStart"/>
      <w:r w:rsidRPr="00B46501">
        <w:rPr>
          <w:lang w:val="en-US"/>
        </w:rPr>
        <w:t>socialised</w:t>
      </w:r>
      <w:proofErr w:type="spellEnd"/>
      <w:r w:rsidRPr="00B46501">
        <w:rPr>
          <w:lang w:val="en-US"/>
        </w:rPr>
        <w:t xml:space="preserve"> and trained properly'.</w:t>
      </w:r>
      <w:r w:rsidRPr="001D08BC">
        <w:rPr>
          <w:rStyle w:val="FootnoteReference"/>
          <w:lang w:val="en-US"/>
        </w:rPr>
        <w:footnoteReference w:id="132"/>
      </w:r>
    </w:p>
    <w:p w14:paraId="545892A5" w14:textId="240FBE74" w:rsidR="00EA1D99" w:rsidRDefault="00EA1D99" w:rsidP="0029230F">
      <w:pPr>
        <w:pStyle w:val="ChapterBody"/>
        <w:numPr>
          <w:ilvl w:val="1"/>
          <w:numId w:val="4"/>
        </w:numPr>
        <w:ind w:left="850" w:hanging="850"/>
        <w:rPr>
          <w:lang w:val="en-US"/>
        </w:rPr>
      </w:pPr>
      <w:r>
        <w:rPr>
          <w:lang w:val="en-US"/>
        </w:rPr>
        <w:t xml:space="preserve">However, stakeholders also </w:t>
      </w:r>
      <w:proofErr w:type="spellStart"/>
      <w:r>
        <w:rPr>
          <w:lang w:val="en-US"/>
        </w:rPr>
        <w:t>emphasised</w:t>
      </w:r>
      <w:proofErr w:type="spellEnd"/>
      <w:r>
        <w:rPr>
          <w:lang w:val="en-US"/>
        </w:rPr>
        <w:t xml:space="preserve"> </w:t>
      </w:r>
      <w:r w:rsidR="00387CF7" w:rsidRPr="00BD6C11">
        <w:rPr>
          <w:lang w:val="en-US"/>
        </w:rPr>
        <w:t>how</w:t>
      </w:r>
      <w:r w:rsidR="00387CF7">
        <w:rPr>
          <w:lang w:val="en-US"/>
        </w:rPr>
        <w:t xml:space="preserve"> socioeconomic circumstances </w:t>
      </w:r>
      <w:r w:rsidR="00387CF7" w:rsidRPr="00BD6C11">
        <w:rPr>
          <w:lang w:val="en-US"/>
        </w:rPr>
        <w:t>may impact on the ability of people to</w:t>
      </w:r>
      <w:r w:rsidR="00387CF7">
        <w:rPr>
          <w:lang w:val="en-US"/>
        </w:rPr>
        <w:t xml:space="preserve"> </w:t>
      </w:r>
      <w:r w:rsidR="00387CF7" w:rsidRPr="00BD6C11">
        <w:rPr>
          <w:lang w:val="en-US"/>
        </w:rPr>
        <w:t>desex, microchip and register their animals</w:t>
      </w:r>
      <w:r>
        <w:rPr>
          <w:lang w:val="en-US"/>
        </w:rPr>
        <w:t>.</w:t>
      </w:r>
      <w:r w:rsidR="00691D2F">
        <w:rPr>
          <w:rStyle w:val="FootnoteReference"/>
          <w:lang w:val="en-US"/>
        </w:rPr>
        <w:footnoteReference w:id="133"/>
      </w:r>
      <w:r>
        <w:rPr>
          <w:lang w:val="en-US"/>
        </w:rPr>
        <w:t xml:space="preserve"> </w:t>
      </w:r>
    </w:p>
    <w:p w14:paraId="64FEABDD" w14:textId="77777777" w:rsidR="00EA1D99" w:rsidRPr="00365220" w:rsidRDefault="00EA1D99" w:rsidP="0029230F">
      <w:pPr>
        <w:pStyle w:val="ChapterBody"/>
        <w:numPr>
          <w:ilvl w:val="1"/>
          <w:numId w:val="4"/>
        </w:numPr>
        <w:ind w:left="850" w:hanging="850"/>
        <w:rPr>
          <w:lang w:val="en-US"/>
        </w:rPr>
      </w:pPr>
      <w:r>
        <w:t>Additionally, the City of Sydney stated in its submission that '[o]</w:t>
      </w:r>
      <w:proofErr w:type="spellStart"/>
      <w:r>
        <w:t>wners</w:t>
      </w:r>
      <w:proofErr w:type="spellEnd"/>
      <w:r>
        <w:t xml:space="preserve"> are unable to afford veterinary care, pet food, training and behavioural requirements, or are having to downsize and relocate to more affordable housing where they can no longer accommodate their animal'.</w:t>
      </w:r>
      <w:r w:rsidRPr="001D08BC">
        <w:rPr>
          <w:rStyle w:val="FootnoteReference"/>
          <w:lang w:val="en-US"/>
        </w:rPr>
        <w:footnoteReference w:id="134"/>
      </w:r>
    </w:p>
    <w:p w14:paraId="19143B04" w14:textId="77777777" w:rsidR="00EA1D99" w:rsidRPr="00416EFA" w:rsidRDefault="00EA1D99" w:rsidP="0029230F">
      <w:pPr>
        <w:pStyle w:val="ChapterBody"/>
        <w:numPr>
          <w:ilvl w:val="1"/>
          <w:numId w:val="4"/>
        </w:numPr>
        <w:ind w:left="850" w:hanging="850"/>
        <w:rPr>
          <w:lang w:val="en-US"/>
        </w:rPr>
      </w:pPr>
      <w:r>
        <w:rPr>
          <w:lang w:val="en-US"/>
        </w:rPr>
        <w:lastRenderedPageBreak/>
        <w:t xml:space="preserve">In addition to a lack of affordability, </w:t>
      </w:r>
      <w:r>
        <w:t xml:space="preserve">Narrabri </w:t>
      </w:r>
      <w:r>
        <w:rPr>
          <w:lang w:val="en-US"/>
        </w:rPr>
        <w:t>Shire Council told the committee that impounded animal</w:t>
      </w:r>
      <w:r>
        <w:t>s in their local government area 'are commonly from lower socio-economic areas, where public housing owned properties do not have adequate fencing/containment'.</w:t>
      </w:r>
      <w:r>
        <w:rPr>
          <w:rStyle w:val="FootnoteReference"/>
        </w:rPr>
        <w:footnoteReference w:id="135"/>
      </w:r>
      <w:r>
        <w:t xml:space="preserve"> </w:t>
      </w:r>
    </w:p>
    <w:p w14:paraId="3828DA5A" w14:textId="77777777" w:rsidR="00EA1D99" w:rsidRPr="00F43C00" w:rsidRDefault="00EA1D99" w:rsidP="0029230F">
      <w:pPr>
        <w:pStyle w:val="ChapterBody"/>
        <w:numPr>
          <w:ilvl w:val="1"/>
          <w:numId w:val="4"/>
        </w:numPr>
        <w:ind w:left="850" w:hanging="850"/>
        <w:rPr>
          <w:color w:val="000000" w:themeColor="text1"/>
          <w:lang w:val="en-US"/>
        </w:rPr>
      </w:pPr>
      <w:r w:rsidRPr="00F43C00">
        <w:rPr>
          <w:color w:val="000000" w:themeColor="text1"/>
          <w:lang w:val="en-US"/>
        </w:rPr>
        <w:t xml:space="preserve">Inquiry participants also </w:t>
      </w:r>
      <w:r>
        <w:rPr>
          <w:color w:val="000000" w:themeColor="text1"/>
          <w:lang w:val="en-US"/>
        </w:rPr>
        <w:t>outlined</w:t>
      </w:r>
      <w:r w:rsidRPr="00FA1F0A">
        <w:rPr>
          <w:color w:val="000000" w:themeColor="text1"/>
          <w:lang w:val="en-US"/>
        </w:rPr>
        <w:t xml:space="preserve"> that attitudes towards particular </w:t>
      </w:r>
      <w:r>
        <w:rPr>
          <w:color w:val="000000" w:themeColor="text1"/>
          <w:lang w:val="en-US"/>
        </w:rPr>
        <w:t>types of dogs and cats</w:t>
      </w:r>
      <w:r w:rsidRPr="00FA1F0A">
        <w:rPr>
          <w:color w:val="000000" w:themeColor="text1"/>
          <w:lang w:val="en-US"/>
        </w:rPr>
        <w:t xml:space="preserve"> </w:t>
      </w:r>
      <w:r>
        <w:rPr>
          <w:color w:val="000000" w:themeColor="text1"/>
          <w:lang w:val="en-US"/>
        </w:rPr>
        <w:t>creates a market that encourages breeding</w:t>
      </w:r>
      <w:r w:rsidRPr="00F43C00">
        <w:rPr>
          <w:color w:val="000000" w:themeColor="text1"/>
          <w:lang w:val="en-US"/>
        </w:rPr>
        <w:t>.</w:t>
      </w:r>
      <w:r w:rsidRPr="00F43C00">
        <w:rPr>
          <w:rStyle w:val="FootnoteReference"/>
          <w:color w:val="000000" w:themeColor="text1"/>
          <w:lang w:val="en-US"/>
        </w:rPr>
        <w:footnoteReference w:id="136"/>
      </w:r>
      <w:r w:rsidRPr="00F43C00">
        <w:rPr>
          <w:color w:val="000000" w:themeColor="text1"/>
          <w:lang w:val="en-US"/>
        </w:rPr>
        <w:t xml:space="preserve"> The City of Sydney told the committee that people continue to buy dogs from pet</w:t>
      </w:r>
      <w:r>
        <w:rPr>
          <w:color w:val="000000" w:themeColor="text1"/>
          <w:lang w:val="en-US"/>
        </w:rPr>
        <w:t xml:space="preserve"> </w:t>
      </w:r>
      <w:r w:rsidRPr="00F43C00">
        <w:rPr>
          <w:color w:val="000000" w:themeColor="text1"/>
          <w:lang w:val="en-US"/>
        </w:rPr>
        <w:t>shops or private breeders as they want to buy a 'designer' breed</w:t>
      </w:r>
      <w:r>
        <w:rPr>
          <w:color w:val="000000" w:themeColor="text1"/>
          <w:lang w:val="en-US"/>
        </w:rPr>
        <w:t>:</w:t>
      </w:r>
      <w:r w:rsidRPr="00F43C00">
        <w:rPr>
          <w:color w:val="000000" w:themeColor="text1"/>
          <w:lang w:val="en-US"/>
        </w:rPr>
        <w:t xml:space="preserve"> </w:t>
      </w:r>
    </w:p>
    <w:p w14:paraId="124D76A1" w14:textId="18009D20" w:rsidR="00EA1D99" w:rsidRPr="00F43C00" w:rsidRDefault="00EA1D99">
      <w:pPr>
        <w:pStyle w:val="ChapterQuotation"/>
        <w:rPr>
          <w:color w:val="000000" w:themeColor="text1"/>
          <w:lang w:val="en-US"/>
        </w:rPr>
      </w:pPr>
      <w:r w:rsidRPr="00F43C00">
        <w:rPr>
          <w:color w:val="000000" w:themeColor="text1"/>
          <w:lang w:val="en-US"/>
        </w:rPr>
        <w:t xml:space="preserve">It seems to be a trend that certain breeds of dogs, such as small or “designer breeds”, are the types of dogs in high demand. </w:t>
      </w:r>
      <w:r>
        <w:rPr>
          <w:color w:val="000000" w:themeColor="text1"/>
          <w:lang w:val="en-US"/>
        </w:rPr>
        <w:t>…</w:t>
      </w:r>
      <w:r w:rsidRPr="00F43C00">
        <w:rPr>
          <w:color w:val="000000" w:themeColor="text1"/>
          <w:lang w:val="en-US"/>
        </w:rPr>
        <w:t xml:space="preserve"> With the high demand for certain breeds and types of dogs from the public, people will continue to breed and sell dogs while there is a market for it.</w:t>
      </w:r>
      <w:r w:rsidRPr="00F43C00">
        <w:rPr>
          <w:rStyle w:val="FootnoteReference"/>
          <w:color w:val="000000" w:themeColor="text1"/>
          <w:lang w:val="en-US"/>
        </w:rPr>
        <w:footnoteReference w:id="137"/>
      </w:r>
    </w:p>
    <w:p w14:paraId="40CCC05A" w14:textId="77777777" w:rsidR="00EA1D99" w:rsidRPr="00951A19" w:rsidRDefault="00EA1D99" w:rsidP="3FE5BCBE">
      <w:pPr>
        <w:pStyle w:val="ChapterBody"/>
        <w:ind w:left="850" w:hanging="850"/>
        <w:rPr>
          <w:color w:val="000000" w:themeColor="text1"/>
        </w:rPr>
      </w:pPr>
      <w:r w:rsidRPr="3FE5BCBE">
        <w:rPr>
          <w:color w:val="000000" w:themeColor="text1"/>
        </w:rPr>
        <w:t>Local Government NSW further explained that there is a preference for puppy or small to medium sized dogs: 'Community perception about what breeds are desirable or suit higher density living/lifestyles, with a preference for puppies or small-medium dogs'.</w:t>
      </w:r>
      <w:r w:rsidRPr="3FE5BCBE">
        <w:rPr>
          <w:rStyle w:val="FootnoteReference"/>
          <w:color w:val="000000" w:themeColor="text1"/>
        </w:rPr>
        <w:footnoteReference w:id="138"/>
      </w:r>
      <w:r w:rsidRPr="3FE5BCBE">
        <w:rPr>
          <w:color w:val="000000" w:themeColor="text1"/>
        </w:rPr>
        <w:t xml:space="preserve"> </w:t>
      </w:r>
    </w:p>
    <w:p w14:paraId="09FC0993" w14:textId="77777777" w:rsidR="00EA1D99" w:rsidRDefault="00EA1D99">
      <w:pPr>
        <w:pStyle w:val="ChapterHeadingTwo"/>
        <w:rPr>
          <w:lang w:val="en-US"/>
        </w:rPr>
      </w:pPr>
      <w:bookmarkStart w:id="101" w:name="_Toc180155355"/>
      <w:r>
        <w:rPr>
          <w:lang w:val="en-US"/>
        </w:rPr>
        <w:t>Awareness and cost of r</w:t>
      </w:r>
      <w:r w:rsidRPr="00832048">
        <w:rPr>
          <w:lang w:val="en-US"/>
        </w:rPr>
        <w:t>egistration and microchipping</w:t>
      </w:r>
      <w:bookmarkEnd w:id="101"/>
      <w:r>
        <w:rPr>
          <w:lang w:val="en-US"/>
        </w:rPr>
        <w:t xml:space="preserve"> </w:t>
      </w:r>
    </w:p>
    <w:p w14:paraId="25080DD1" w14:textId="0FF080EB" w:rsidR="00EA1D99" w:rsidRPr="008F3D4E" w:rsidRDefault="00EA1D99" w:rsidP="0029230F">
      <w:pPr>
        <w:pStyle w:val="ChapterBody"/>
        <w:numPr>
          <w:ilvl w:val="1"/>
          <w:numId w:val="4"/>
        </w:numPr>
        <w:ind w:left="850" w:hanging="850"/>
        <w:rPr>
          <w:color w:val="FF0000"/>
          <w:lang w:val="en-US"/>
        </w:rPr>
      </w:pPr>
      <w:r>
        <w:rPr>
          <w:lang w:val="en-US"/>
        </w:rPr>
        <w:t xml:space="preserve">The committee also </w:t>
      </w:r>
      <w:r w:rsidR="004866E3">
        <w:rPr>
          <w:lang w:val="en-US"/>
        </w:rPr>
        <w:t xml:space="preserve">heard </w:t>
      </w:r>
      <w:r w:rsidR="000D62CA">
        <w:rPr>
          <w:lang w:val="en-US"/>
        </w:rPr>
        <w:t>there is</w:t>
      </w:r>
      <w:r>
        <w:rPr>
          <w:lang w:val="en-US"/>
        </w:rPr>
        <w:t xml:space="preserve"> a lack of awareness around registration and microchipping requirements for companion animals, which contributes to the large number of animals entering, and remaining in NSW pounds.</w:t>
      </w:r>
    </w:p>
    <w:p w14:paraId="4106D45B" w14:textId="5755A4A6" w:rsidR="00EA1D99" w:rsidRPr="00913A96" w:rsidRDefault="00343F75" w:rsidP="0029230F">
      <w:pPr>
        <w:pStyle w:val="ChapterBody"/>
        <w:numPr>
          <w:ilvl w:val="1"/>
          <w:numId w:val="4"/>
        </w:numPr>
        <w:ind w:left="850" w:hanging="850"/>
        <w:rPr>
          <w:color w:val="FF0000"/>
        </w:rPr>
      </w:pPr>
      <w:r>
        <w:rPr>
          <w:lang w:val="en-US"/>
        </w:rPr>
        <w:t>Under the</w:t>
      </w:r>
      <w:r w:rsidRPr="00501E59">
        <w:rPr>
          <w:lang w:val="en-US"/>
        </w:rPr>
        <w:t xml:space="preserve"> </w:t>
      </w:r>
      <w:r w:rsidRPr="76F38025">
        <w:rPr>
          <w:i/>
          <w:iCs/>
          <w:lang w:val="en-US"/>
        </w:rPr>
        <w:t>Companion Animals Act</w:t>
      </w:r>
      <w:r>
        <w:rPr>
          <w:i/>
          <w:iCs/>
          <w:lang w:val="en-US"/>
        </w:rPr>
        <w:t xml:space="preserve"> 1998</w:t>
      </w:r>
      <w:r w:rsidR="001963C7" w:rsidRPr="001963C7">
        <w:rPr>
          <w:lang w:val="en-US"/>
        </w:rPr>
        <w:t xml:space="preserve"> </w:t>
      </w:r>
      <w:r w:rsidRPr="001963C7">
        <w:t>individuals</w:t>
      </w:r>
      <w:r w:rsidRPr="76F38025">
        <w:t xml:space="preserve"> </w:t>
      </w:r>
      <w:r w:rsidR="001963C7" w:rsidRPr="001963C7">
        <w:t xml:space="preserve">are responsible for </w:t>
      </w:r>
      <w:r w:rsidRPr="001963C7">
        <w:t>identify</w:t>
      </w:r>
      <w:r w:rsidR="001963C7" w:rsidRPr="001963C7">
        <w:t>ing</w:t>
      </w:r>
      <w:r w:rsidRPr="001963C7">
        <w:t xml:space="preserve"> (microchip</w:t>
      </w:r>
      <w:r w:rsidR="001963C7" w:rsidRPr="001963C7">
        <w:t>ping</w:t>
      </w:r>
      <w:r>
        <w:t xml:space="preserve">) and </w:t>
      </w:r>
      <w:r w:rsidRPr="001963C7">
        <w:t>register</w:t>
      </w:r>
      <w:r w:rsidR="001963C7" w:rsidRPr="001963C7">
        <w:t>ing</w:t>
      </w:r>
      <w:r>
        <w:t xml:space="preserve"> their animals within a certain period of time</w:t>
      </w:r>
      <w:r w:rsidR="00EA1D99">
        <w:t>.</w:t>
      </w:r>
      <w:r w:rsidR="00EA1D99">
        <w:rPr>
          <w:rStyle w:val="FootnoteReference"/>
        </w:rPr>
        <w:footnoteReference w:id="139"/>
      </w:r>
      <w:r w:rsidR="00EA1D99">
        <w:t xml:space="preserve"> This is a two-step process, as outlined in the 2022 </w:t>
      </w:r>
      <w:r w:rsidR="00EA1D99" w:rsidRPr="006969B5">
        <w:rPr>
          <w:i/>
          <w:iCs/>
          <w:lang w:val="en-US"/>
        </w:rPr>
        <w:t>Rehoming of Companion Animals in NSW</w:t>
      </w:r>
      <w:r w:rsidR="00EA1D99" w:rsidRPr="005D3546">
        <w:rPr>
          <w:lang w:val="en-US"/>
        </w:rPr>
        <w:t xml:space="preserve"> draft report</w:t>
      </w:r>
      <w:r w:rsidR="00EA1D99">
        <w:rPr>
          <w:lang w:val="en-US"/>
        </w:rPr>
        <w:t>:</w:t>
      </w:r>
      <w:r w:rsidR="00EA1D99">
        <w:rPr>
          <w:rStyle w:val="FootnoteReference"/>
          <w:lang w:val="en-US"/>
        </w:rPr>
        <w:footnoteReference w:id="140"/>
      </w:r>
    </w:p>
    <w:p w14:paraId="3E0D8133" w14:textId="23452E0F" w:rsidR="00EA1D99" w:rsidRPr="00646E89" w:rsidRDefault="00EA1D99" w:rsidP="00EA1D99">
      <w:pPr>
        <w:pStyle w:val="ChapterBullet"/>
        <w:numPr>
          <w:ilvl w:val="0"/>
          <w:numId w:val="3"/>
        </w:numPr>
        <w:rPr>
          <w:color w:val="FF0000"/>
        </w:rPr>
      </w:pPr>
      <w:r w:rsidRPr="00E23C03">
        <w:rPr>
          <w:lang w:val="en-US"/>
        </w:rPr>
        <w:t xml:space="preserve">First, companion animals must be microchipped. Once the animal is microchipped a Permanent Identification Form is completed and recorded on the </w:t>
      </w:r>
      <w:r w:rsidRPr="0003056E">
        <w:rPr>
          <w:lang w:val="en-US"/>
        </w:rPr>
        <w:t>Companion Animal</w:t>
      </w:r>
      <w:r>
        <w:rPr>
          <w:lang w:val="en-US"/>
        </w:rPr>
        <w:t>s</w:t>
      </w:r>
      <w:r w:rsidRPr="0003056E">
        <w:rPr>
          <w:lang w:val="en-US"/>
        </w:rPr>
        <w:t xml:space="preserve"> Register (</w:t>
      </w:r>
      <w:r w:rsidRPr="00E23C03">
        <w:rPr>
          <w:lang w:val="en-US"/>
        </w:rPr>
        <w:t>CAR</w:t>
      </w:r>
      <w:r w:rsidRPr="0003056E">
        <w:rPr>
          <w:lang w:val="en-US"/>
        </w:rPr>
        <w:t>)</w:t>
      </w:r>
      <w:r w:rsidRPr="00E23C03">
        <w:rPr>
          <w:lang w:val="en-US"/>
        </w:rPr>
        <w:t xml:space="preserve">. This form </w:t>
      </w:r>
      <w:r>
        <w:rPr>
          <w:lang w:val="en-US"/>
        </w:rPr>
        <w:t>includes specific information, such as</w:t>
      </w:r>
      <w:r w:rsidRPr="00E23C03">
        <w:rPr>
          <w:lang w:val="en-US"/>
        </w:rPr>
        <w:t xml:space="preserve"> th</w:t>
      </w:r>
      <w:r>
        <w:rPr>
          <w:lang w:val="en-US"/>
        </w:rPr>
        <w:t>e</w:t>
      </w:r>
      <w:r w:rsidRPr="00E23C03">
        <w:rPr>
          <w:lang w:val="en-US"/>
        </w:rPr>
        <w:t xml:space="preserve"> microchip number, </w:t>
      </w:r>
      <w:r>
        <w:rPr>
          <w:lang w:val="en-US"/>
        </w:rPr>
        <w:t>detail</w:t>
      </w:r>
      <w:r w:rsidR="00343F75" w:rsidRPr="001963C7">
        <w:rPr>
          <w:lang w:val="en-US"/>
        </w:rPr>
        <w:t>s</w:t>
      </w:r>
      <w:r>
        <w:rPr>
          <w:lang w:val="en-US"/>
        </w:rPr>
        <w:t xml:space="preserve"> about the animal</w:t>
      </w:r>
      <w:r w:rsidRPr="00E23C03">
        <w:rPr>
          <w:lang w:val="en-US"/>
        </w:rPr>
        <w:t xml:space="preserve"> (species, gender, breed, date of birth, address etc.), and </w:t>
      </w:r>
      <w:r>
        <w:rPr>
          <w:lang w:val="en-US"/>
        </w:rPr>
        <w:t xml:space="preserve">information about the </w:t>
      </w:r>
      <w:r w:rsidR="00F469DF" w:rsidRPr="001A0E41">
        <w:rPr>
          <w:lang w:val="en-US"/>
        </w:rPr>
        <w:t>person</w:t>
      </w:r>
      <w:r w:rsidR="00F469DF">
        <w:rPr>
          <w:lang w:val="en-US"/>
        </w:rPr>
        <w:t xml:space="preserve"> </w:t>
      </w:r>
      <w:r w:rsidRPr="00E23C03">
        <w:rPr>
          <w:lang w:val="en-US"/>
        </w:rPr>
        <w:t xml:space="preserve">(name, contact details etc.). </w:t>
      </w:r>
      <w:r w:rsidRPr="008B0739">
        <w:rPr>
          <w:lang w:val="en-US"/>
        </w:rPr>
        <w:t xml:space="preserve">If circumstances change, </w:t>
      </w:r>
      <w:r w:rsidR="005E5F47" w:rsidRPr="001A0E41">
        <w:rPr>
          <w:lang w:val="en-US"/>
        </w:rPr>
        <w:t>they</w:t>
      </w:r>
      <w:r w:rsidR="005E5F47" w:rsidRPr="008B0739">
        <w:rPr>
          <w:lang w:val="en-US"/>
        </w:rPr>
        <w:t xml:space="preserve"> </w:t>
      </w:r>
      <w:r w:rsidRPr="008B0739">
        <w:rPr>
          <w:lang w:val="en-US"/>
        </w:rPr>
        <w:t>must 'notify any local council with</w:t>
      </w:r>
      <w:r w:rsidR="0094778F">
        <w:rPr>
          <w:lang w:val="en-US"/>
        </w:rPr>
        <w:t>in</w:t>
      </w:r>
      <w:r w:rsidRPr="008B0739">
        <w:rPr>
          <w:lang w:val="en-US"/>
        </w:rPr>
        <w:t xml:space="preserve"> a specified period of time … to update the [CAR]'.</w:t>
      </w:r>
      <w:r>
        <w:rPr>
          <w:rStyle w:val="FootnoteReference"/>
          <w:lang w:val="en-US"/>
        </w:rPr>
        <w:footnoteReference w:id="141"/>
      </w:r>
    </w:p>
    <w:p w14:paraId="0F8C40FE" w14:textId="77777777" w:rsidR="00646E89" w:rsidRDefault="00646E89" w:rsidP="00A22F3B">
      <w:pPr>
        <w:pStyle w:val="ChapterBullet"/>
        <w:numPr>
          <w:ilvl w:val="0"/>
          <w:numId w:val="0"/>
        </w:numPr>
        <w:ind w:left="1418" w:hanging="567"/>
        <w:rPr>
          <w:lang w:val="en-US"/>
        </w:rPr>
      </w:pPr>
    </w:p>
    <w:p w14:paraId="2F7F18B0" w14:textId="77777777" w:rsidR="00A22F3B" w:rsidRPr="008B0739" w:rsidRDefault="00A22F3B" w:rsidP="00A22F3B">
      <w:pPr>
        <w:pStyle w:val="ChapterBullet"/>
        <w:numPr>
          <w:ilvl w:val="0"/>
          <w:numId w:val="0"/>
        </w:numPr>
        <w:ind w:left="1418" w:hanging="567"/>
        <w:rPr>
          <w:color w:val="FF0000"/>
        </w:rPr>
      </w:pPr>
    </w:p>
    <w:p w14:paraId="272248B6" w14:textId="22988F75" w:rsidR="00EA1D99" w:rsidRPr="009772D1" w:rsidRDefault="00EA1D99" w:rsidP="00EA1D99">
      <w:pPr>
        <w:pStyle w:val="ChapterBullet"/>
        <w:numPr>
          <w:ilvl w:val="0"/>
          <w:numId w:val="3"/>
        </w:numPr>
        <w:rPr>
          <w:color w:val="FF0000"/>
        </w:rPr>
      </w:pPr>
      <w:r w:rsidRPr="006969B5">
        <w:rPr>
          <w:lang w:val="en-US"/>
        </w:rPr>
        <w:lastRenderedPageBreak/>
        <w:t>After</w:t>
      </w:r>
      <w:r>
        <w:t xml:space="preserve"> an animal is identified (microchipped), </w:t>
      </w:r>
      <w:r w:rsidR="00B042F4" w:rsidRPr="001A0E41">
        <w:t>people</w:t>
      </w:r>
      <w:r w:rsidR="00B042F4">
        <w:t xml:space="preserve"> must register their </w:t>
      </w:r>
      <w:r w:rsidR="00B042F4" w:rsidRPr="001A0E41">
        <w:t>animals</w:t>
      </w:r>
      <w:r w:rsidR="00B042F4">
        <w:t xml:space="preserve"> via the NSW Pet Registry</w:t>
      </w:r>
      <w:r>
        <w:t xml:space="preserve">. This includes paying a registration fee. As explained in the draft report, the main purpose of registration is to 'provide council with a source of revenue' via the Companion Animals Fund and encourage owners to </w:t>
      </w:r>
      <w:r w:rsidR="008A3EC4">
        <w:t xml:space="preserve">desex their </w:t>
      </w:r>
      <w:r w:rsidR="008A3EC4" w:rsidRPr="001A0E41">
        <w:t>animals</w:t>
      </w:r>
      <w:r w:rsidR="008A3EC4">
        <w:t xml:space="preserve"> as</w:t>
      </w:r>
      <w:r w:rsidR="008A3EC4" w:rsidRPr="009155E9">
        <w:t xml:space="preserve"> </w:t>
      </w:r>
      <w:r w:rsidR="008A3EC4">
        <w:t>r</w:t>
      </w:r>
      <w:r w:rsidR="008A3EC4" w:rsidRPr="009155E9">
        <w:t xml:space="preserve">egistration fees </w:t>
      </w:r>
      <w:r w:rsidR="008A3EC4">
        <w:t xml:space="preserve">are </w:t>
      </w:r>
      <w:r w:rsidR="008A3EC4" w:rsidRPr="009155E9">
        <w:t>higher for non-desex</w:t>
      </w:r>
      <w:r w:rsidR="008A3EC4">
        <w:t>ed</w:t>
      </w:r>
      <w:r w:rsidR="008A3EC4" w:rsidRPr="009155E9">
        <w:t xml:space="preserve"> </w:t>
      </w:r>
      <w:r w:rsidR="008A3EC4">
        <w:t>animals</w:t>
      </w:r>
      <w:r w:rsidRPr="009155E9">
        <w:t>.</w:t>
      </w:r>
      <w:r w:rsidRPr="009155E9">
        <w:rPr>
          <w:rStyle w:val="FootnoteReference"/>
        </w:rPr>
        <w:footnoteReference w:id="142"/>
      </w:r>
    </w:p>
    <w:p w14:paraId="694C3705" w14:textId="4E6C38FF" w:rsidR="00EA1D99" w:rsidRPr="00F469DF" w:rsidRDefault="00EA1D99" w:rsidP="0029230F">
      <w:pPr>
        <w:pStyle w:val="ChapterBody"/>
        <w:numPr>
          <w:ilvl w:val="1"/>
          <w:numId w:val="4"/>
        </w:numPr>
        <w:ind w:left="850" w:hanging="850"/>
        <w:rPr>
          <w:color w:val="FF0000"/>
          <w:lang w:val="en-US"/>
        </w:rPr>
      </w:pPr>
      <w:r>
        <w:rPr>
          <w:lang w:val="en-US"/>
        </w:rPr>
        <w:t xml:space="preserve">The Australian Veterinary Association told the committee that, when an animal is impounded, it must be immediately scanned for a microchip and checked for 'other forms of identification (such as collars, tags, leg bands) … to try and </w:t>
      </w:r>
      <w:r w:rsidRPr="00F469DF">
        <w:rPr>
          <w:lang w:val="en-US"/>
        </w:rPr>
        <w:t>locate their owner'.</w:t>
      </w:r>
      <w:r w:rsidRPr="00F469DF">
        <w:rPr>
          <w:rStyle w:val="FootnoteReference"/>
          <w:lang w:val="en-US"/>
        </w:rPr>
        <w:footnoteReference w:id="143"/>
      </w:r>
    </w:p>
    <w:p w14:paraId="2BE7B0E8" w14:textId="235F9D1A" w:rsidR="00EA1D99" w:rsidRPr="00F469DF" w:rsidRDefault="00EA1D99" w:rsidP="0029230F">
      <w:pPr>
        <w:pStyle w:val="ChapterBody"/>
        <w:numPr>
          <w:ilvl w:val="1"/>
          <w:numId w:val="4"/>
        </w:numPr>
        <w:ind w:left="850" w:hanging="850"/>
        <w:rPr>
          <w:color w:val="FF0000"/>
          <w:lang w:val="en-US"/>
        </w:rPr>
      </w:pPr>
      <w:r w:rsidRPr="00F469DF">
        <w:rPr>
          <w:lang w:val="en-US"/>
        </w:rPr>
        <w:t>The committee heard that more often than not, microchips contain inaccurate and out</w:t>
      </w:r>
      <w:r w:rsidR="004C2755" w:rsidRPr="00F469DF">
        <w:rPr>
          <w:lang w:val="en-US"/>
        </w:rPr>
        <w:t xml:space="preserve"> </w:t>
      </w:r>
      <w:r w:rsidRPr="00F469DF">
        <w:rPr>
          <w:lang w:val="en-US"/>
        </w:rPr>
        <w:t>of</w:t>
      </w:r>
      <w:r w:rsidR="004C2755" w:rsidRPr="00F469DF">
        <w:rPr>
          <w:lang w:val="en-US"/>
        </w:rPr>
        <w:t xml:space="preserve"> </w:t>
      </w:r>
      <w:r w:rsidRPr="00F469DF">
        <w:rPr>
          <w:lang w:val="en-US"/>
        </w:rPr>
        <w:t xml:space="preserve">date information, which can prevent </w:t>
      </w:r>
      <w:r w:rsidR="00A02178">
        <w:rPr>
          <w:lang w:val="en-US"/>
        </w:rPr>
        <w:t xml:space="preserve">or </w:t>
      </w:r>
      <w:r w:rsidR="003D56C9">
        <w:rPr>
          <w:lang w:val="en-US"/>
        </w:rPr>
        <w:t xml:space="preserve">delay reuniting </w:t>
      </w:r>
      <w:r w:rsidR="003D56C9" w:rsidRPr="001A0E41">
        <w:rPr>
          <w:lang w:val="en-US"/>
        </w:rPr>
        <w:t>animals</w:t>
      </w:r>
      <w:r w:rsidR="003D56C9">
        <w:rPr>
          <w:lang w:val="en-US"/>
        </w:rPr>
        <w:t xml:space="preserve"> with their </w:t>
      </w:r>
      <w:r w:rsidR="003D56C9" w:rsidRPr="001A0E41">
        <w:rPr>
          <w:lang w:val="en-US"/>
        </w:rPr>
        <w:t>families</w:t>
      </w:r>
      <w:r w:rsidRPr="001A0E41">
        <w:rPr>
          <w:lang w:val="en-US"/>
        </w:rPr>
        <w:t>.</w:t>
      </w:r>
      <w:r w:rsidRPr="00F469DF">
        <w:rPr>
          <w:lang w:val="en-US"/>
        </w:rPr>
        <w:t xml:space="preserve"> Dr Alex Keough, Practice Owner, Lake Road Veterinary Hospital, explained that many people assume that microchips are a 'be-all' and 'end-all', when in fact 'less than 50 per cent of microchips … actually have accurate data on them'.</w:t>
      </w:r>
      <w:r w:rsidRPr="00F469DF">
        <w:rPr>
          <w:rStyle w:val="FootnoteReference"/>
          <w:lang w:val="en-US"/>
        </w:rPr>
        <w:footnoteReference w:id="144"/>
      </w:r>
    </w:p>
    <w:p w14:paraId="727A71F2" w14:textId="4813502B" w:rsidR="00EA1D99" w:rsidRDefault="00EA1D99" w:rsidP="0029230F">
      <w:pPr>
        <w:pStyle w:val="ChapterBody"/>
        <w:numPr>
          <w:ilvl w:val="1"/>
          <w:numId w:val="4"/>
        </w:numPr>
        <w:ind w:left="850" w:hanging="850"/>
        <w:rPr>
          <w:lang w:val="en-US"/>
        </w:rPr>
      </w:pPr>
      <w:r w:rsidRPr="00F469DF">
        <w:rPr>
          <w:lang w:val="en-US"/>
        </w:rPr>
        <w:t>Similarly, Ms Anne Marie Frances Curry, Owner and Founder, Arthur &amp; Co. Pet Detectives, stated that when a pet goes missing, 50 to 70 per cent of the time, their 'microchip details are out of date or with a former owner or the breeder, or they're microchipped</w:t>
      </w:r>
      <w:r w:rsidRPr="001E1CE9">
        <w:rPr>
          <w:lang w:val="en-US"/>
        </w:rPr>
        <w:t xml:space="preserve"> in another jurisdiction</w:t>
      </w:r>
      <w:r>
        <w:rPr>
          <w:lang w:val="en-US"/>
        </w:rPr>
        <w:t>'.</w:t>
      </w:r>
      <w:r w:rsidRPr="001E1CE9">
        <w:rPr>
          <w:rStyle w:val="FootnoteReference"/>
          <w:lang w:val="en-US"/>
        </w:rPr>
        <w:footnoteReference w:id="145"/>
      </w:r>
      <w:r w:rsidRPr="001E1CE9">
        <w:rPr>
          <w:lang w:val="en-US"/>
        </w:rPr>
        <w:t xml:space="preserve"> Ms Curry further advised that</w:t>
      </w:r>
      <w:r>
        <w:rPr>
          <w:lang w:val="en-US"/>
        </w:rPr>
        <w:t xml:space="preserve"> the</w:t>
      </w:r>
      <w:r w:rsidRPr="001E1CE9">
        <w:rPr>
          <w:lang w:val="en-US"/>
        </w:rPr>
        <w:t xml:space="preserve"> NSW Pet Registry does </w:t>
      </w:r>
      <w:r>
        <w:rPr>
          <w:lang w:val="en-US"/>
        </w:rPr>
        <w:t xml:space="preserve">not </w:t>
      </w:r>
      <w:r w:rsidRPr="001E1CE9">
        <w:rPr>
          <w:lang w:val="en-US"/>
        </w:rPr>
        <w:t>recognise microchips from another state</w:t>
      </w:r>
      <w:r>
        <w:rPr>
          <w:lang w:val="en-US"/>
        </w:rPr>
        <w:t xml:space="preserve">, and that 'unless pounds have multijurisdictional access </w:t>
      </w:r>
      <w:r w:rsidRPr="00B65ED9">
        <w:rPr>
          <w:lang w:val="en-US"/>
        </w:rPr>
        <w:t>to all of the databases, which often come with subscription and access fees</w:t>
      </w:r>
      <w:r>
        <w:rPr>
          <w:lang w:val="en-US"/>
        </w:rPr>
        <w:t xml:space="preserve">', it is difficult to identify their </w:t>
      </w:r>
      <w:r w:rsidR="007E4540" w:rsidRPr="00F66727">
        <w:rPr>
          <w:lang w:val="en-US"/>
        </w:rPr>
        <w:t>family</w:t>
      </w:r>
      <w:r w:rsidRPr="001E1CE9">
        <w:rPr>
          <w:lang w:val="en-US"/>
        </w:rPr>
        <w:t>.</w:t>
      </w:r>
      <w:r>
        <w:rPr>
          <w:rStyle w:val="FootnoteReference"/>
          <w:lang w:val="en-US"/>
        </w:rPr>
        <w:footnoteReference w:id="146"/>
      </w:r>
      <w:r>
        <w:rPr>
          <w:lang w:val="en-US"/>
        </w:rPr>
        <w:t xml:space="preserve"> </w:t>
      </w:r>
    </w:p>
    <w:p w14:paraId="6842408D" w14:textId="2025C9B7" w:rsidR="00D23B9F" w:rsidRDefault="00511404" w:rsidP="0029230F">
      <w:pPr>
        <w:pStyle w:val="ChapterBody"/>
        <w:numPr>
          <w:ilvl w:val="1"/>
          <w:numId w:val="4"/>
        </w:numPr>
        <w:ind w:left="850" w:hanging="850"/>
      </w:pPr>
      <w:r w:rsidRPr="008639BB">
        <w:rPr>
          <w:lang w:val="en-US"/>
        </w:rPr>
        <w:t>The committee received evidence that there was significant public</w:t>
      </w:r>
      <w:r>
        <w:rPr>
          <w:lang w:val="en-US"/>
        </w:rPr>
        <w:t xml:space="preserve"> confusion around the two-step identification and registration process, </w:t>
      </w:r>
      <w:r w:rsidRPr="008639BB">
        <w:rPr>
          <w:lang w:val="en-US"/>
        </w:rPr>
        <w:t>which requires people to both microchip an animal, and then register that animal with the NSW Pet Registry</w:t>
      </w:r>
      <w:r w:rsidR="00EA1D99">
        <w:rPr>
          <w:lang w:val="en-US"/>
        </w:rPr>
        <w:t>.</w:t>
      </w:r>
      <w:r w:rsidR="00EA1D99" w:rsidRPr="00933755">
        <w:rPr>
          <w:rStyle w:val="FootnoteReference"/>
          <w:lang w:val="en-US"/>
        </w:rPr>
        <w:footnoteReference w:id="147"/>
      </w:r>
      <w:r w:rsidR="006642B1">
        <w:rPr>
          <w:lang w:val="en-US"/>
        </w:rPr>
        <w:t xml:space="preserve"> </w:t>
      </w:r>
      <w:r w:rsidR="006642B1" w:rsidRPr="008639BB">
        <w:rPr>
          <w:lang w:val="en-US"/>
        </w:rPr>
        <w:t>For example, Pound Rescue Incorporated gave evidence that:</w:t>
      </w:r>
    </w:p>
    <w:p w14:paraId="115B6269" w14:textId="3937EF05" w:rsidR="00D23B9F" w:rsidRPr="00782B8B" w:rsidRDefault="00D23B9F" w:rsidP="0039457C">
      <w:pPr>
        <w:pStyle w:val="ChapterQuotation"/>
      </w:pPr>
      <w:r w:rsidRPr="0039457C">
        <w:t>It is not uncommon to rescue a dog or a cat from a council pound to find that, whilst there is a microchip implanted in the animal, no information about the microchip, or the</w:t>
      </w:r>
      <w:r>
        <w:t xml:space="preserve"> </w:t>
      </w:r>
      <w:r w:rsidRPr="0039457C">
        <w:t xml:space="preserve">animal has been entered on the NSW Pet Registry. The animal cannot therefore be identified. This defeats the purpose of the compulsory identification and microchipping </w:t>
      </w:r>
      <w:r w:rsidRPr="0039457C">
        <w:lastRenderedPageBreak/>
        <w:t xml:space="preserve">regime and may result in the </w:t>
      </w:r>
      <w:r w:rsidRPr="00782B8B">
        <w:t>animal being euthanised in a council pound because the pound cannot identify and notify the owner.</w:t>
      </w:r>
      <w:r w:rsidRPr="00782B8B">
        <w:rPr>
          <w:rStyle w:val="FootnoteReference"/>
        </w:rPr>
        <w:footnoteReference w:id="148"/>
      </w:r>
    </w:p>
    <w:p w14:paraId="6EDA9088" w14:textId="76F98D65" w:rsidR="00050A8C" w:rsidRPr="00050A8C" w:rsidRDefault="00050A8C" w:rsidP="0029230F">
      <w:pPr>
        <w:pStyle w:val="ChapterBody"/>
        <w:numPr>
          <w:ilvl w:val="1"/>
          <w:numId w:val="4"/>
        </w:numPr>
        <w:ind w:left="850" w:hanging="850"/>
      </w:pPr>
      <w:r w:rsidRPr="00C34A9A">
        <w:t xml:space="preserve">Mr Leon </w:t>
      </w:r>
      <w:proofErr w:type="spellStart"/>
      <w:r w:rsidRPr="00C34A9A">
        <w:t>Mar</w:t>
      </w:r>
      <w:r w:rsidR="00B01BB0">
        <w:t>s</w:t>
      </w:r>
      <w:r w:rsidRPr="00C34A9A">
        <w:t>kell</w:t>
      </w:r>
      <w:proofErr w:type="spellEnd"/>
      <w:r w:rsidRPr="00C34A9A">
        <w:t xml:space="preserve">, Manager City Standards and Compliance, Campbelltown City Council echoed these </w:t>
      </w:r>
      <w:r w:rsidRPr="00821256">
        <w:t xml:space="preserve">concerns, observing that </w:t>
      </w:r>
      <w:r w:rsidR="00F66727" w:rsidRPr="00821256">
        <w:t>'</w:t>
      </w:r>
      <w:r w:rsidRPr="00821256">
        <w:t>we need to come up with a better solution to be a one-stop shop and managed appropriately</w:t>
      </w:r>
      <w:r w:rsidR="00F66727" w:rsidRPr="00821256">
        <w:t>'</w:t>
      </w:r>
      <w:r w:rsidRPr="00821256">
        <w:t>.</w:t>
      </w:r>
      <w:r w:rsidRPr="00821256">
        <w:rPr>
          <w:rStyle w:val="FootnoteReference"/>
        </w:rPr>
        <w:footnoteReference w:id="149"/>
      </w:r>
    </w:p>
    <w:p w14:paraId="5E723D8F" w14:textId="383B1BF0" w:rsidR="00EA1D99" w:rsidRPr="00EC1A71" w:rsidRDefault="00AD24B6" w:rsidP="0029230F">
      <w:pPr>
        <w:pStyle w:val="ChapterBody"/>
        <w:numPr>
          <w:ilvl w:val="1"/>
          <w:numId w:val="4"/>
        </w:numPr>
        <w:ind w:left="850" w:hanging="850"/>
      </w:pPr>
      <w:r w:rsidRPr="00C34A9A">
        <w:rPr>
          <w:lang w:val="en-US"/>
        </w:rPr>
        <w:t>In addition,</w:t>
      </w:r>
      <w:r>
        <w:rPr>
          <w:lang w:val="en-US"/>
        </w:rPr>
        <w:t xml:space="preserve"> the committee also heard </w:t>
      </w:r>
      <w:r w:rsidRPr="00C34A9A">
        <w:rPr>
          <w:lang w:val="en-US"/>
        </w:rPr>
        <w:t xml:space="preserve">evidence </w:t>
      </w:r>
      <w:r w:rsidRPr="00D1573C">
        <w:rPr>
          <w:lang w:val="en-US"/>
        </w:rPr>
        <w:t>that</w:t>
      </w:r>
      <w:r w:rsidRPr="00933755">
        <w:rPr>
          <w:lang w:val="en-US"/>
        </w:rPr>
        <w:t xml:space="preserve"> cost can be a barrier to registration</w:t>
      </w:r>
      <w:r>
        <w:rPr>
          <w:lang w:val="en-US"/>
        </w:rPr>
        <w:t>.</w:t>
      </w:r>
      <w:r w:rsidRPr="00933755">
        <w:rPr>
          <w:rStyle w:val="FootnoteReference"/>
          <w:lang w:val="en-US"/>
        </w:rPr>
        <w:footnoteReference w:id="150"/>
      </w:r>
      <w:r w:rsidRPr="00933755">
        <w:rPr>
          <w:lang w:val="en-US"/>
        </w:rPr>
        <w:t xml:space="preserve"> </w:t>
      </w:r>
      <w:r w:rsidR="00EA1D99">
        <w:rPr>
          <w:lang w:val="en-US"/>
        </w:rPr>
        <w:t xml:space="preserve">For example, </w:t>
      </w:r>
      <w:r w:rsidR="00EA1D99" w:rsidRPr="00933755">
        <w:rPr>
          <w:lang w:val="en-US"/>
        </w:rPr>
        <w:t xml:space="preserve">Blacktown City Council </w:t>
      </w:r>
      <w:r w:rsidR="00EA1D99">
        <w:rPr>
          <w:lang w:val="en-US"/>
        </w:rPr>
        <w:t>stated</w:t>
      </w:r>
      <w:r w:rsidR="00EA1D99" w:rsidRPr="00933755">
        <w:rPr>
          <w:lang w:val="en-US"/>
        </w:rPr>
        <w:t xml:space="preserve"> that 'registration fees are perceived [as being] too high by the community [and] </w:t>
      </w:r>
      <w:r w:rsidR="00490F22">
        <w:rPr>
          <w:lang w:val="en-US"/>
        </w:rPr>
        <w:t xml:space="preserve">the </w:t>
      </w:r>
      <w:r w:rsidR="00EA1D99" w:rsidRPr="00933755">
        <w:rPr>
          <w:lang w:val="en-US"/>
        </w:rPr>
        <w:t xml:space="preserve">additional costs for late desexing may deter pet owners from registering' their </w:t>
      </w:r>
      <w:r w:rsidR="000572F2" w:rsidRPr="00C34A9A">
        <w:rPr>
          <w:lang w:val="en-US"/>
        </w:rPr>
        <w:t>animals</w:t>
      </w:r>
      <w:r w:rsidR="00EA1D99" w:rsidRPr="00933755">
        <w:rPr>
          <w:lang w:val="en-US"/>
        </w:rPr>
        <w:t>.</w:t>
      </w:r>
      <w:r w:rsidR="00EA1D99" w:rsidRPr="00933755">
        <w:rPr>
          <w:rStyle w:val="FootnoteReference"/>
          <w:lang w:val="en-US"/>
        </w:rPr>
        <w:footnoteReference w:id="151"/>
      </w:r>
    </w:p>
    <w:p w14:paraId="5FB07F79" w14:textId="77777777" w:rsidR="00EA1D99" w:rsidRPr="002822DA" w:rsidRDefault="00EA1D99" w:rsidP="0029230F">
      <w:pPr>
        <w:pStyle w:val="ChapterBody"/>
        <w:numPr>
          <w:ilvl w:val="1"/>
          <w:numId w:val="4"/>
        </w:numPr>
        <w:ind w:left="850" w:hanging="850"/>
      </w:pPr>
      <w:r>
        <w:rPr>
          <w:lang w:val="en-US"/>
        </w:rPr>
        <w:t>Similarly</w:t>
      </w:r>
      <w:r w:rsidRPr="002822DA">
        <w:rPr>
          <w:lang w:val="en-US"/>
        </w:rPr>
        <w:t xml:space="preserve">, Mr Michael Ryan, </w:t>
      </w:r>
      <w:r w:rsidRPr="002822DA">
        <w:t>President, Australian Institute of Local Government Rangers</w:t>
      </w:r>
      <w:r w:rsidRPr="002822DA">
        <w:rPr>
          <w:lang w:val="en-US"/>
        </w:rPr>
        <w:t>, told the committee that the rising cost of registration is 'now way and above the ordinary person's means'.</w:t>
      </w:r>
      <w:r w:rsidRPr="002822DA">
        <w:rPr>
          <w:rStyle w:val="FootnoteReference"/>
          <w:lang w:val="en-US"/>
        </w:rPr>
        <w:footnoteReference w:id="152"/>
      </w:r>
      <w:r w:rsidRPr="002822DA">
        <w:rPr>
          <w:lang w:val="en-US"/>
        </w:rPr>
        <w:t xml:space="preserve"> Mr Ryan also noted that there is a correlation between increasing registration</w:t>
      </w:r>
      <w:r>
        <w:rPr>
          <w:lang w:val="en-US"/>
        </w:rPr>
        <w:t xml:space="preserve"> costs and euthanasia rates.</w:t>
      </w:r>
      <w:r>
        <w:rPr>
          <w:rStyle w:val="FootnoteReference"/>
          <w:lang w:val="en-US"/>
        </w:rPr>
        <w:footnoteReference w:id="153"/>
      </w:r>
    </w:p>
    <w:p w14:paraId="56A6AE06" w14:textId="1A8137A5" w:rsidR="002822DA" w:rsidRPr="003D625B" w:rsidRDefault="002822DA" w:rsidP="0029230F">
      <w:pPr>
        <w:pStyle w:val="ChapterBody"/>
        <w:numPr>
          <w:ilvl w:val="1"/>
          <w:numId w:val="4"/>
        </w:numPr>
        <w:ind w:left="850" w:hanging="850"/>
      </w:pPr>
      <w:r w:rsidRPr="003D625B">
        <w:rPr>
          <w:lang w:val="en-US"/>
        </w:rPr>
        <w:t xml:space="preserve">The Australian Pet Welfare Foundation expressed specific concern about the </w:t>
      </w:r>
      <w:r w:rsidR="00C34A9A" w:rsidRPr="003D625B">
        <w:rPr>
          <w:lang w:val="en-US"/>
        </w:rPr>
        <w:t>'</w:t>
      </w:r>
      <w:r w:rsidRPr="003D625B">
        <w:rPr>
          <w:lang w:val="en-US"/>
        </w:rPr>
        <w:t>annual permit fee for non-desexed cats</w:t>
      </w:r>
      <w:r w:rsidR="00C34A9A" w:rsidRPr="003D625B">
        <w:rPr>
          <w:lang w:val="en-US"/>
        </w:rPr>
        <w:t>'</w:t>
      </w:r>
      <w:r w:rsidRPr="003D625B">
        <w:rPr>
          <w:lang w:val="en-US"/>
        </w:rPr>
        <w:t>, which is $80 for a cat</w:t>
      </w:r>
      <w:r w:rsidRPr="003D625B">
        <w:t xml:space="preserve"> desexed when older than 4 months, even if the person only acquired the cat when they were </w:t>
      </w:r>
      <w:r w:rsidRPr="008E7B50">
        <w:t>older than 4 months.</w:t>
      </w:r>
      <w:r w:rsidRPr="008E7B50">
        <w:rPr>
          <w:rStyle w:val="FootnoteReference"/>
        </w:rPr>
        <w:footnoteReference w:id="154"/>
      </w:r>
      <w:r w:rsidRPr="003D625B">
        <w:t xml:space="preserve"> </w:t>
      </w:r>
    </w:p>
    <w:p w14:paraId="536EF20C" w14:textId="77F2D760" w:rsidR="002822DA" w:rsidRPr="003D625B" w:rsidRDefault="002822DA" w:rsidP="0029230F">
      <w:pPr>
        <w:pStyle w:val="ChapterBody"/>
        <w:numPr>
          <w:ilvl w:val="1"/>
          <w:numId w:val="4"/>
        </w:numPr>
        <w:ind w:left="850" w:hanging="850"/>
      </w:pPr>
      <w:r w:rsidRPr="003D625B">
        <w:t>Inner City Stray</w:t>
      </w:r>
      <w:r w:rsidR="00445195" w:rsidRPr="003D625B">
        <w:t>s</w:t>
      </w:r>
      <w:r w:rsidRPr="003D625B">
        <w:t xml:space="preserve"> also expressed concerns about the impact of this annual permit fee:</w:t>
      </w:r>
    </w:p>
    <w:p w14:paraId="62489657" w14:textId="77777777" w:rsidR="002822DA" w:rsidRPr="003D625B" w:rsidRDefault="002822DA" w:rsidP="00445195">
      <w:pPr>
        <w:pStyle w:val="ChapterQuotation"/>
      </w:pPr>
      <w:r w:rsidRPr="003D625B">
        <w:t xml:space="preserve">The non desexed permit applied to all cats that are not desexed by 4 months of age has proven (to us) to be disastrous and we believe sadly a reason many cats are not desexed upon entering the </w:t>
      </w:r>
      <w:r w:rsidRPr="00902086">
        <w:t>pound system. Sadly many microchipped cats are not registered or owners’ details are out of date.</w:t>
      </w:r>
      <w:r w:rsidRPr="00902086">
        <w:rPr>
          <w:rStyle w:val="FootnoteReference"/>
        </w:rPr>
        <w:footnoteReference w:id="155"/>
      </w:r>
    </w:p>
    <w:p w14:paraId="41E05842" w14:textId="6A342611" w:rsidR="002822DA" w:rsidRPr="00B012D3" w:rsidRDefault="002822DA" w:rsidP="0029230F">
      <w:pPr>
        <w:pStyle w:val="ChapterBody"/>
        <w:numPr>
          <w:ilvl w:val="1"/>
          <w:numId w:val="4"/>
        </w:numPr>
        <w:ind w:left="850" w:hanging="850"/>
        <w:rPr>
          <w:color w:val="FF0000"/>
        </w:rPr>
      </w:pPr>
      <w:r w:rsidRPr="003D625B">
        <w:t xml:space="preserve">The 2022 </w:t>
      </w:r>
      <w:r w:rsidRPr="003D625B">
        <w:rPr>
          <w:i/>
        </w:rPr>
        <w:t>Rehoming of Companion Animals in NSW</w:t>
      </w:r>
      <w:r w:rsidRPr="003D625B">
        <w:t xml:space="preserve"> draft report</w:t>
      </w:r>
      <w:r w:rsidRPr="003D625B">
        <w:rPr>
          <w:color w:val="FF0000"/>
        </w:rPr>
        <w:t xml:space="preserve"> </w:t>
      </w:r>
      <w:r w:rsidRPr="003D625B">
        <w:t>also explored this issue, and recommended that the NSW Government remove this annual fee for non-desexed cats.</w:t>
      </w:r>
      <w:r w:rsidRPr="003D625B">
        <w:rPr>
          <w:rStyle w:val="FootnoteReference"/>
        </w:rPr>
        <w:footnoteReference w:id="156"/>
      </w:r>
      <w:r w:rsidRPr="003D625B">
        <w:t xml:space="preserve"> The report explained this would  mean this fee would no longer be a </w:t>
      </w:r>
      <w:r w:rsidR="00C00756" w:rsidRPr="003D625B">
        <w:t>'</w:t>
      </w:r>
      <w:r w:rsidRPr="003D625B">
        <w:t>barrier to Community Cat programs that desex, identify and register cats</w:t>
      </w:r>
      <w:r w:rsidRPr="00426E61">
        <w:t>, which currently incur the annual fee for the first year if cats are older than four months and are not desexed</w:t>
      </w:r>
      <w:r w:rsidR="00C00756" w:rsidRPr="00426E61">
        <w:t>'.</w:t>
      </w:r>
      <w:r w:rsidRPr="00426E61">
        <w:rPr>
          <w:rStyle w:val="FootnoteReference"/>
        </w:rPr>
        <w:footnoteReference w:id="157"/>
      </w:r>
    </w:p>
    <w:p w14:paraId="2C959B05" w14:textId="77777777" w:rsidR="00B012D3" w:rsidRPr="003D625B" w:rsidRDefault="00B012D3" w:rsidP="00B012D3">
      <w:pPr>
        <w:pStyle w:val="ChapterBody"/>
        <w:numPr>
          <w:ilvl w:val="0"/>
          <w:numId w:val="0"/>
        </w:numPr>
        <w:ind w:left="850"/>
        <w:rPr>
          <w:color w:val="FF0000"/>
        </w:rPr>
      </w:pPr>
    </w:p>
    <w:p w14:paraId="11172DB6" w14:textId="4CED527B" w:rsidR="00EA1D99" w:rsidRPr="008F0A8B" w:rsidRDefault="00EA1D99" w:rsidP="0029230F">
      <w:pPr>
        <w:pStyle w:val="ChapterBody"/>
        <w:numPr>
          <w:ilvl w:val="1"/>
          <w:numId w:val="4"/>
        </w:numPr>
        <w:ind w:left="850" w:hanging="850"/>
        <w:rPr>
          <w:color w:val="FF0000"/>
        </w:rPr>
      </w:pPr>
      <w:r>
        <w:rPr>
          <w:lang w:val="en-US"/>
        </w:rPr>
        <w:lastRenderedPageBreak/>
        <w:t>On the issue of registration costs, the</w:t>
      </w:r>
      <w:r w:rsidRPr="76F38025">
        <w:rPr>
          <w:lang w:val="en-US"/>
        </w:rPr>
        <w:t xml:space="preserve"> NSW Government </w:t>
      </w:r>
      <w:r>
        <w:rPr>
          <w:lang w:val="en-US"/>
        </w:rPr>
        <w:t>advised</w:t>
      </w:r>
      <w:r w:rsidRPr="76F38025">
        <w:rPr>
          <w:lang w:val="en-US"/>
        </w:rPr>
        <w:t xml:space="preserve"> that 'NSW has a one-off lifetime registration fee to </w:t>
      </w:r>
      <w:r>
        <w:t xml:space="preserve">incentivise </w:t>
      </w:r>
      <w:r w:rsidRPr="76F38025">
        <w:rPr>
          <w:lang w:val="en-US"/>
        </w:rPr>
        <w:t>and reduce financial barriers for companion animal owners to register their pets'.</w:t>
      </w:r>
      <w:r w:rsidRPr="76F38025">
        <w:rPr>
          <w:rStyle w:val="FootnoteReference"/>
          <w:lang w:val="en-US"/>
        </w:rPr>
        <w:footnoteReference w:id="158"/>
      </w:r>
      <w:r w:rsidR="00061AAE">
        <w:rPr>
          <w:lang w:val="en-US"/>
        </w:rPr>
        <w:t xml:space="preserve"> </w:t>
      </w:r>
      <w:r w:rsidRPr="76F38025">
        <w:rPr>
          <w:lang w:val="en-US"/>
        </w:rPr>
        <w:t xml:space="preserve">This mechanism also </w:t>
      </w:r>
      <w:r>
        <w:rPr>
          <w:lang w:val="en-US"/>
        </w:rPr>
        <w:t xml:space="preserve">further </w:t>
      </w:r>
      <w:proofErr w:type="spellStart"/>
      <w:r w:rsidRPr="76F38025">
        <w:rPr>
          <w:lang w:val="en-US"/>
        </w:rPr>
        <w:t>incentiv</w:t>
      </w:r>
      <w:r>
        <w:rPr>
          <w:lang w:val="en-US"/>
        </w:rPr>
        <w:t>is</w:t>
      </w:r>
      <w:r w:rsidRPr="76F38025">
        <w:rPr>
          <w:lang w:val="en-US"/>
        </w:rPr>
        <w:t>es</w:t>
      </w:r>
      <w:proofErr w:type="spellEnd"/>
      <w:r w:rsidRPr="76F38025">
        <w:rPr>
          <w:lang w:val="en-US"/>
        </w:rPr>
        <w:t xml:space="preserve"> the desexing of companion animals.</w:t>
      </w:r>
      <w:r w:rsidRPr="76F38025">
        <w:rPr>
          <w:rStyle w:val="FootnoteReference"/>
          <w:lang w:val="en-US"/>
        </w:rPr>
        <w:footnoteReference w:id="159"/>
      </w:r>
      <w:r w:rsidRPr="76F38025">
        <w:rPr>
          <w:lang w:val="en-US"/>
        </w:rPr>
        <w:t xml:space="preserve"> The government advised that, as of August 2023, 'more than 100,000 lifetime pet registrations' were recorded in the three years prior.</w:t>
      </w:r>
      <w:r w:rsidRPr="76F38025">
        <w:rPr>
          <w:rStyle w:val="FootnoteReference"/>
          <w:lang w:val="en-US"/>
        </w:rPr>
        <w:footnoteReference w:id="160"/>
      </w:r>
    </w:p>
    <w:p w14:paraId="4141500C" w14:textId="77777777" w:rsidR="00EA1D99" w:rsidRPr="00883BCF" w:rsidRDefault="00EA1D99" w:rsidP="0029230F">
      <w:pPr>
        <w:pStyle w:val="ChapterBody"/>
        <w:numPr>
          <w:ilvl w:val="1"/>
          <w:numId w:val="4"/>
        </w:numPr>
        <w:ind w:left="850" w:hanging="850"/>
      </w:pPr>
      <w:r>
        <w:rPr>
          <w:lang w:val="en-US"/>
        </w:rPr>
        <w:t>However, some inquiry participants expressed criticism of the lifetime registration fee.</w:t>
      </w:r>
      <w:r>
        <w:rPr>
          <w:rStyle w:val="FootnoteReference"/>
          <w:lang w:val="en-US"/>
        </w:rPr>
        <w:footnoteReference w:id="161"/>
      </w:r>
      <w:r>
        <w:rPr>
          <w:lang w:val="en-US"/>
        </w:rPr>
        <w:t xml:space="preserve"> For example, Campbelltown City Council told the committee that the decline in registration revenue has eroded 'the once-vibrant funding source for diverse animal-related initiatives, including education campaigns and community outreach'.</w:t>
      </w:r>
      <w:r>
        <w:rPr>
          <w:rStyle w:val="FootnoteReference"/>
          <w:lang w:val="en-US"/>
        </w:rPr>
        <w:footnoteReference w:id="162"/>
      </w:r>
      <w:r>
        <w:rPr>
          <w:lang w:val="en-US"/>
        </w:rPr>
        <w:t xml:space="preserve"> </w:t>
      </w:r>
    </w:p>
    <w:p w14:paraId="01A8A74B" w14:textId="77777777" w:rsidR="00EA1D99" w:rsidRPr="0066325A" w:rsidRDefault="00EA1D99" w:rsidP="0029230F">
      <w:pPr>
        <w:pStyle w:val="ChapterBody"/>
        <w:numPr>
          <w:ilvl w:val="1"/>
          <w:numId w:val="4"/>
        </w:numPr>
        <w:ind w:left="850" w:hanging="850"/>
      </w:pPr>
      <w:r w:rsidRPr="0087350F">
        <w:rPr>
          <w:lang w:val="en-US"/>
        </w:rPr>
        <w:t>The NSW Government acknowledged that lifetime registration has reduced the 'ongoing revenue stream' for the Companion Animals Fund.</w:t>
      </w:r>
      <w:r w:rsidRPr="76F38025">
        <w:rPr>
          <w:rStyle w:val="FootnoteReference"/>
          <w:lang w:val="en-US"/>
        </w:rPr>
        <w:footnoteReference w:id="163"/>
      </w:r>
      <w:r w:rsidRPr="0087350F">
        <w:rPr>
          <w:lang w:val="en-US"/>
        </w:rPr>
        <w:t xml:space="preserve"> However, Local Government NSW cautioned against a return to annual registration fees, as this 'will create a larger administrative workload and may have the </w:t>
      </w:r>
      <w:r w:rsidRPr="0087350F">
        <w:rPr>
          <w:color w:val="000000" w:themeColor="text1"/>
        </w:rPr>
        <w:t>perverse</w:t>
      </w:r>
      <w:r w:rsidRPr="0087350F">
        <w:rPr>
          <w:b/>
          <w:bCs/>
          <w:i/>
          <w:iCs/>
          <w:color w:val="000000" w:themeColor="text1"/>
        </w:rPr>
        <w:t xml:space="preserve"> </w:t>
      </w:r>
      <w:r w:rsidRPr="0087350F">
        <w:rPr>
          <w:lang w:val="en-US"/>
        </w:rPr>
        <w:t>outcome of driving pet ownership underground'.</w:t>
      </w:r>
      <w:r>
        <w:rPr>
          <w:rStyle w:val="FootnoteReference"/>
          <w:lang w:val="en-US"/>
        </w:rPr>
        <w:footnoteReference w:id="164"/>
      </w:r>
    </w:p>
    <w:p w14:paraId="3E268DEF" w14:textId="77777777" w:rsidR="00EA1D99" w:rsidRDefault="00EA1D99">
      <w:pPr>
        <w:pStyle w:val="ChapterHeadingTwo"/>
        <w:rPr>
          <w:lang w:val="en-US"/>
        </w:rPr>
      </w:pPr>
      <w:bookmarkStart w:id="102" w:name="_Toc180155356"/>
      <w:r>
        <w:rPr>
          <w:lang w:val="en-US"/>
        </w:rPr>
        <w:t>COVID-19</w:t>
      </w:r>
      <w:bookmarkEnd w:id="102"/>
    </w:p>
    <w:p w14:paraId="681FF1AD" w14:textId="0119CD27" w:rsidR="00EA1D99" w:rsidRDefault="00EA1D99" w:rsidP="0029230F">
      <w:pPr>
        <w:pStyle w:val="ChapterBody"/>
        <w:numPr>
          <w:ilvl w:val="1"/>
          <w:numId w:val="4"/>
        </w:numPr>
        <w:ind w:left="850" w:hanging="850"/>
        <w:rPr>
          <w:lang w:val="en-US"/>
        </w:rPr>
      </w:pPr>
      <w:r>
        <w:rPr>
          <w:lang w:val="en-US"/>
        </w:rPr>
        <w:t>Finally, t</w:t>
      </w:r>
      <w:r w:rsidRPr="00593101">
        <w:rPr>
          <w:lang w:val="en-US"/>
        </w:rPr>
        <w:t>he</w:t>
      </w:r>
      <w:r>
        <w:rPr>
          <w:lang w:val="en-US"/>
        </w:rPr>
        <w:t xml:space="preserve"> committee heard that the</w:t>
      </w:r>
      <w:r w:rsidRPr="00593101">
        <w:rPr>
          <w:lang w:val="en-US"/>
        </w:rPr>
        <w:t xml:space="preserve"> large number of animals </w:t>
      </w:r>
      <w:r>
        <w:rPr>
          <w:lang w:val="en-US"/>
        </w:rPr>
        <w:t xml:space="preserve">entering </w:t>
      </w:r>
      <w:r w:rsidRPr="00593101">
        <w:rPr>
          <w:lang w:val="en-US"/>
        </w:rPr>
        <w:t xml:space="preserve">NSW pounds </w:t>
      </w:r>
      <w:r>
        <w:rPr>
          <w:lang w:val="en-US"/>
        </w:rPr>
        <w:t>is</w:t>
      </w:r>
      <w:r w:rsidRPr="00593101">
        <w:rPr>
          <w:lang w:val="en-US"/>
        </w:rPr>
        <w:t xml:space="preserve"> linked to the COVID-19 pandemic.</w:t>
      </w:r>
      <w:r>
        <w:rPr>
          <w:lang w:val="en-US"/>
        </w:rPr>
        <w:t xml:space="preserve"> The Animal Welfare League NSW explained that during the COVID-19 pandemic, 'many people sought animal companionship', leading to a significant increase in animal </w:t>
      </w:r>
      <w:r w:rsidR="00B75BF0" w:rsidRPr="00A45D99">
        <w:rPr>
          <w:lang w:val="en-US"/>
        </w:rPr>
        <w:t>adoption</w:t>
      </w:r>
      <w:r>
        <w:rPr>
          <w:lang w:val="en-US"/>
        </w:rPr>
        <w:t>, particularly for dogs.</w:t>
      </w:r>
      <w:r w:rsidR="00F24C7A" w:rsidRPr="001D08BC">
        <w:rPr>
          <w:rStyle w:val="FootnoteReference"/>
          <w:lang w:val="en-US"/>
        </w:rPr>
        <w:footnoteReference w:id="165"/>
      </w:r>
      <w:r>
        <w:rPr>
          <w:lang w:val="en-US"/>
        </w:rPr>
        <w:t xml:space="preserve"> However, </w:t>
      </w:r>
      <w:r w:rsidR="00ED0380">
        <w:rPr>
          <w:lang w:val="en-US"/>
        </w:rPr>
        <w:t>Animal Welfare League</w:t>
      </w:r>
      <w:r w:rsidR="00ED0380" w:rsidRPr="00571FDF">
        <w:rPr>
          <w:lang w:val="en-US"/>
        </w:rPr>
        <w:t xml:space="preserve"> </w:t>
      </w:r>
      <w:r>
        <w:rPr>
          <w:lang w:val="en-US"/>
        </w:rPr>
        <w:t>NSW informed the committee that when lockdowns ended and people returned to work, 'surrender inquiries rose significantly'.</w:t>
      </w:r>
      <w:r w:rsidRPr="001D08BC">
        <w:rPr>
          <w:rStyle w:val="FootnoteReference"/>
          <w:lang w:val="en-US"/>
        </w:rPr>
        <w:footnoteReference w:id="166"/>
      </w:r>
      <w:r>
        <w:rPr>
          <w:lang w:val="en-US"/>
        </w:rPr>
        <w:t xml:space="preserve"> Ms </w:t>
      </w:r>
      <w:r w:rsidRPr="002822DA">
        <w:rPr>
          <w:lang w:val="en-US"/>
        </w:rPr>
        <w:t xml:space="preserve">Monika </w:t>
      </w:r>
      <w:proofErr w:type="spellStart"/>
      <w:r w:rsidRPr="002822DA">
        <w:rPr>
          <w:lang w:val="en-US"/>
        </w:rPr>
        <w:t>Biernacki</w:t>
      </w:r>
      <w:proofErr w:type="spellEnd"/>
      <w:r w:rsidRPr="002822DA">
        <w:rPr>
          <w:lang w:val="en-US"/>
        </w:rPr>
        <w:t xml:space="preserve">, Founder, </w:t>
      </w:r>
      <w:proofErr w:type="spellStart"/>
      <w:r w:rsidRPr="002822DA">
        <w:rPr>
          <w:lang w:val="en-US"/>
        </w:rPr>
        <w:t>DoggieRescue</w:t>
      </w:r>
      <w:proofErr w:type="spellEnd"/>
      <w:r w:rsidRPr="002822DA">
        <w:rPr>
          <w:lang w:val="en-US"/>
        </w:rPr>
        <w:t>, shared similar observations, stating that during the pandemic, some pounds were 'almost empty', but now</w:t>
      </w:r>
      <w:r>
        <w:rPr>
          <w:lang w:val="en-US"/>
        </w:rPr>
        <w:t xml:space="preserve"> 'it's just diabolical'.</w:t>
      </w:r>
      <w:r w:rsidRPr="001D08BC">
        <w:rPr>
          <w:rStyle w:val="FootnoteReference"/>
          <w:lang w:val="en-US"/>
        </w:rPr>
        <w:footnoteReference w:id="167"/>
      </w:r>
      <w:r w:rsidRPr="001D08BC">
        <w:rPr>
          <w:lang w:val="en-US"/>
        </w:rPr>
        <w:t xml:space="preserve"> </w:t>
      </w:r>
      <w:r>
        <w:rPr>
          <w:lang w:val="en-US"/>
        </w:rPr>
        <w:t xml:space="preserve"> </w:t>
      </w:r>
    </w:p>
    <w:p w14:paraId="2C8755B6" w14:textId="7602FFB4" w:rsidR="00EA1D99" w:rsidRDefault="00EA1D99" w:rsidP="0029230F">
      <w:pPr>
        <w:pStyle w:val="ChapterBody"/>
        <w:numPr>
          <w:ilvl w:val="1"/>
          <w:numId w:val="4"/>
        </w:numPr>
        <w:ind w:left="850" w:hanging="850"/>
        <w:rPr>
          <w:lang w:val="en-US"/>
        </w:rPr>
      </w:pPr>
      <w:r w:rsidRPr="00B75BF0">
        <w:rPr>
          <w:lang w:val="en-US"/>
        </w:rPr>
        <w:t xml:space="preserve">Dr Anne </w:t>
      </w:r>
      <w:proofErr w:type="spellStart"/>
      <w:r w:rsidRPr="00B75BF0">
        <w:rPr>
          <w:lang w:val="en-US"/>
        </w:rPr>
        <w:t>Quain</w:t>
      </w:r>
      <w:proofErr w:type="spellEnd"/>
      <w:r w:rsidRPr="00B75BF0">
        <w:rPr>
          <w:lang w:val="en-US"/>
        </w:rPr>
        <w:t xml:space="preserve">, </w:t>
      </w:r>
      <w:r w:rsidRPr="00B75BF0">
        <w:t>Committee member, Australian Veterinary Association New South Wales Division</w:t>
      </w:r>
      <w:r w:rsidRPr="00B75BF0">
        <w:rPr>
          <w:lang w:val="en-US"/>
        </w:rPr>
        <w:t xml:space="preserve">, expressed the view that some individuals who adopted animals during the COVID-19 pandemic did not fully comprehend the responsibilities </w:t>
      </w:r>
      <w:r w:rsidR="005D0877" w:rsidRPr="00A45D99">
        <w:rPr>
          <w:lang w:val="en-US"/>
        </w:rPr>
        <w:t>required</w:t>
      </w:r>
      <w:r w:rsidRPr="00B75BF0">
        <w:rPr>
          <w:lang w:val="en-US"/>
        </w:rPr>
        <w:t xml:space="preserve">, including the </w:t>
      </w:r>
      <w:proofErr w:type="spellStart"/>
      <w:r w:rsidRPr="00B75BF0">
        <w:rPr>
          <w:lang w:val="en-US"/>
        </w:rPr>
        <w:t>behavioural</w:t>
      </w:r>
      <w:proofErr w:type="spellEnd"/>
      <w:r w:rsidRPr="00B75BF0">
        <w:rPr>
          <w:lang w:val="en-US"/>
        </w:rPr>
        <w:t xml:space="preserve"> needs of companion animals:</w:t>
      </w:r>
    </w:p>
    <w:p w14:paraId="6678432D" w14:textId="77777777" w:rsidR="0077005D" w:rsidRPr="00B75BF0" w:rsidRDefault="0077005D" w:rsidP="0077005D">
      <w:pPr>
        <w:pStyle w:val="ChapterBody"/>
        <w:numPr>
          <w:ilvl w:val="0"/>
          <w:numId w:val="0"/>
        </w:numPr>
        <w:ind w:left="850"/>
        <w:rPr>
          <w:lang w:val="en-US"/>
        </w:rPr>
      </w:pPr>
    </w:p>
    <w:p w14:paraId="5EEFF51E" w14:textId="4B12BC61" w:rsidR="00EA1D99" w:rsidRPr="00B75BF0" w:rsidRDefault="00EA1D99" w:rsidP="001A5A5C">
      <w:pPr>
        <w:pStyle w:val="ChapterQuotation"/>
        <w:rPr>
          <w:lang w:val="en-US"/>
        </w:rPr>
      </w:pPr>
      <w:r w:rsidRPr="00B75BF0">
        <w:rPr>
          <w:lang w:val="en-US"/>
        </w:rPr>
        <w:lastRenderedPageBreak/>
        <w:t xml:space="preserve">[…] quite a few people, who were thinking they might eventually adopt an animal, used the COVID time, when they weren't able to travel, to take on those responsibilities, not necessarily perhaps having time to have done the research on the needs of those animals. So we are seeing issues where people have adopted animals and they don't quite understand their </w:t>
      </w:r>
      <w:proofErr w:type="spellStart"/>
      <w:r w:rsidRPr="00B75BF0">
        <w:rPr>
          <w:lang w:val="en-US"/>
        </w:rPr>
        <w:t>behavioural</w:t>
      </w:r>
      <w:proofErr w:type="spellEnd"/>
      <w:r w:rsidRPr="00B75BF0">
        <w:rPr>
          <w:lang w:val="en-US"/>
        </w:rPr>
        <w:t xml:space="preserve"> needs. Now that borders have opened up and people would like to go away and they have some high-needs animals, it's a struggle for them. I am certainly aware, personally, of animals being surrendered at an early age that had been adopted during the pandemic.</w:t>
      </w:r>
      <w:r w:rsidRPr="00B75BF0">
        <w:rPr>
          <w:rStyle w:val="FootnoteReference"/>
          <w:lang w:val="en-US"/>
        </w:rPr>
        <w:footnoteReference w:id="168"/>
      </w:r>
      <w:r w:rsidRPr="00B75BF0">
        <w:rPr>
          <w:lang w:val="en-US"/>
        </w:rPr>
        <w:t xml:space="preserve"> </w:t>
      </w:r>
    </w:p>
    <w:p w14:paraId="369B5D1C" w14:textId="661E1FCD" w:rsidR="00EA1D99" w:rsidRPr="00B75BF0" w:rsidRDefault="00EA1D99" w:rsidP="0029230F">
      <w:pPr>
        <w:pStyle w:val="ChapterBody"/>
        <w:numPr>
          <w:ilvl w:val="1"/>
          <w:numId w:val="4"/>
        </w:numPr>
        <w:ind w:left="850" w:hanging="850"/>
        <w:rPr>
          <w:lang w:val="en-US"/>
        </w:rPr>
      </w:pPr>
      <w:r w:rsidRPr="00B75BF0">
        <w:rPr>
          <w:lang w:val="en-US"/>
        </w:rPr>
        <w:t>These observations were echoed by Mrs Melissa Penn, General Manager,</w:t>
      </w:r>
      <w:r w:rsidR="00AD5EE3">
        <w:rPr>
          <w:lang w:val="en-US"/>
        </w:rPr>
        <w:t xml:space="preserve"> </w:t>
      </w:r>
      <w:r w:rsidRPr="00B75BF0">
        <w:rPr>
          <w:lang w:val="en-US"/>
        </w:rPr>
        <w:t xml:space="preserve">Sydney Dogs &amp; Cats Home, who told the committee that following the COVID-19 pandemic, Sydney Dogs &amp; Cats Home has received an 'alarming' number of calls from individuals wanting to surrender their </w:t>
      </w:r>
      <w:r w:rsidR="00E2695B" w:rsidRPr="00A45D99">
        <w:rPr>
          <w:lang w:val="en-US"/>
        </w:rPr>
        <w:t>animals</w:t>
      </w:r>
      <w:r w:rsidRPr="00B75BF0">
        <w:rPr>
          <w:lang w:val="en-US"/>
        </w:rPr>
        <w:t>.</w:t>
      </w:r>
      <w:r w:rsidRPr="00B75BF0">
        <w:rPr>
          <w:rStyle w:val="FootnoteReference"/>
          <w:lang w:val="en-US"/>
        </w:rPr>
        <w:footnoteReference w:id="169"/>
      </w:r>
      <w:r w:rsidRPr="00B75BF0">
        <w:rPr>
          <w:lang w:val="en-US"/>
        </w:rPr>
        <w:t xml:space="preserve"> Mrs Penn stated that one reason for this was due to </w:t>
      </w:r>
      <w:proofErr w:type="spellStart"/>
      <w:r w:rsidRPr="00B75BF0">
        <w:rPr>
          <w:lang w:val="en-US"/>
        </w:rPr>
        <w:t>behavioural</w:t>
      </w:r>
      <w:proofErr w:type="spellEnd"/>
      <w:r w:rsidRPr="00B75BF0">
        <w:rPr>
          <w:lang w:val="en-US"/>
        </w:rPr>
        <w:t xml:space="preserve"> issues stemming from a lack of </w:t>
      </w:r>
      <w:proofErr w:type="spellStart"/>
      <w:r w:rsidRPr="00B75BF0">
        <w:rPr>
          <w:lang w:val="en-US"/>
        </w:rPr>
        <w:t>socialisation</w:t>
      </w:r>
      <w:proofErr w:type="spellEnd"/>
      <w:r w:rsidRPr="00B75BF0">
        <w:rPr>
          <w:lang w:val="en-US"/>
        </w:rPr>
        <w:t>, especially for dogs that had been bought as puppies: '[s]</w:t>
      </w:r>
      <w:proofErr w:type="spellStart"/>
      <w:r w:rsidRPr="00B75BF0">
        <w:rPr>
          <w:lang w:val="en-US"/>
        </w:rPr>
        <w:t>uddenly</w:t>
      </w:r>
      <w:proofErr w:type="spellEnd"/>
      <w:r w:rsidRPr="00B75BF0">
        <w:rPr>
          <w:lang w:val="en-US"/>
        </w:rPr>
        <w:t xml:space="preserve">, now their owners are back at work, they have separation anxiety and display various </w:t>
      </w:r>
      <w:proofErr w:type="spellStart"/>
      <w:r w:rsidRPr="00B75BF0">
        <w:rPr>
          <w:lang w:val="en-US"/>
        </w:rPr>
        <w:t>behavioural</w:t>
      </w:r>
      <w:proofErr w:type="spellEnd"/>
      <w:r w:rsidRPr="00B75BF0">
        <w:rPr>
          <w:lang w:val="en-US"/>
        </w:rPr>
        <w:t xml:space="preserve"> problems that people are growing tired of'.</w:t>
      </w:r>
      <w:r w:rsidRPr="00B75BF0">
        <w:rPr>
          <w:rStyle w:val="FootnoteReference"/>
          <w:lang w:val="en-US"/>
        </w:rPr>
        <w:footnoteReference w:id="170"/>
      </w:r>
      <w:r w:rsidRPr="00B75BF0">
        <w:rPr>
          <w:lang w:val="en-US"/>
        </w:rPr>
        <w:t xml:space="preserve"> </w:t>
      </w:r>
    </w:p>
    <w:p w14:paraId="014FD384" w14:textId="77777777" w:rsidR="00EA1D99" w:rsidRPr="00B75BF0" w:rsidRDefault="00EA1D99">
      <w:pPr>
        <w:pStyle w:val="ChapterHeadingOne"/>
        <w:rPr>
          <w:lang w:val="en-US"/>
        </w:rPr>
      </w:pPr>
      <w:bookmarkStart w:id="103" w:name="_Toc180155357"/>
      <w:r w:rsidRPr="00B75BF0">
        <w:rPr>
          <w:lang w:val="en-US"/>
        </w:rPr>
        <w:t>Strategies to prevent and reduce the number of animals entering NSW pounds</w:t>
      </w:r>
      <w:bookmarkEnd w:id="103"/>
    </w:p>
    <w:p w14:paraId="6E722858" w14:textId="77777777" w:rsidR="00EA1D99" w:rsidRPr="00B75BF0" w:rsidRDefault="00EA1D99" w:rsidP="0029230F">
      <w:pPr>
        <w:pStyle w:val="ChapterBody"/>
        <w:numPr>
          <w:ilvl w:val="1"/>
          <w:numId w:val="4"/>
        </w:numPr>
        <w:ind w:left="850" w:hanging="850"/>
        <w:rPr>
          <w:color w:val="0070C0"/>
          <w:lang w:val="en-US"/>
        </w:rPr>
      </w:pPr>
      <w:r w:rsidRPr="00B75BF0">
        <w:rPr>
          <w:lang w:val="en-US"/>
        </w:rPr>
        <w:t>Throughout this inquiry, stakeholders identified various strategies that could be implemented to prevent and reduce the number of animals entering NSW pounds, highlighting the need for such strategies to be evidence-based, flexible and targeted.</w:t>
      </w:r>
      <w:r w:rsidRPr="00B75BF0">
        <w:rPr>
          <w:rStyle w:val="FootnoteReference"/>
          <w:lang w:val="en-US"/>
        </w:rPr>
        <w:footnoteReference w:id="171"/>
      </w:r>
      <w:r w:rsidRPr="00B75BF0">
        <w:rPr>
          <w:color w:val="0070C0"/>
          <w:lang w:val="en-US"/>
        </w:rPr>
        <w:t xml:space="preserve"> </w:t>
      </w:r>
    </w:p>
    <w:p w14:paraId="2C82BD6B" w14:textId="77777777" w:rsidR="00EA1D99" w:rsidRPr="00B75BF0" w:rsidRDefault="00EA1D99" w:rsidP="0029230F">
      <w:pPr>
        <w:pStyle w:val="ChapterBody"/>
        <w:numPr>
          <w:ilvl w:val="1"/>
          <w:numId w:val="4"/>
        </w:numPr>
        <w:ind w:left="850" w:hanging="850"/>
        <w:rPr>
          <w:lang w:val="en-US"/>
        </w:rPr>
      </w:pPr>
      <w:r w:rsidRPr="00B75BF0">
        <w:rPr>
          <w:lang w:val="en-US"/>
        </w:rPr>
        <w:t xml:space="preserve">Specific solutions identified by inquiry participants include: </w:t>
      </w:r>
    </w:p>
    <w:p w14:paraId="2EA98438" w14:textId="77777777" w:rsidR="00EA1D99" w:rsidRPr="00B75BF0" w:rsidRDefault="00EA1D99" w:rsidP="001A5A5C">
      <w:pPr>
        <w:pStyle w:val="ChapterBullet"/>
        <w:rPr>
          <w:lang w:val="en-US"/>
        </w:rPr>
      </w:pPr>
      <w:r w:rsidRPr="00B75BF0">
        <w:rPr>
          <w:lang w:val="en-US"/>
        </w:rPr>
        <w:t xml:space="preserve">mandatory desexing </w:t>
      </w:r>
    </w:p>
    <w:p w14:paraId="384223B9" w14:textId="77777777" w:rsidR="00EA1D99" w:rsidRPr="00B75BF0" w:rsidRDefault="00EA1D99" w:rsidP="001A5A5C">
      <w:pPr>
        <w:pStyle w:val="ChapterBullet"/>
        <w:rPr>
          <w:lang w:val="en-US"/>
        </w:rPr>
      </w:pPr>
      <w:r w:rsidRPr="00B75BF0">
        <w:rPr>
          <w:lang w:val="en-US"/>
        </w:rPr>
        <w:t>targeted desexing programs</w:t>
      </w:r>
    </w:p>
    <w:p w14:paraId="5C613FB4" w14:textId="77777777" w:rsidR="00EA1D99" w:rsidRPr="00B75BF0" w:rsidRDefault="00EA1D99" w:rsidP="001A5A5C">
      <w:pPr>
        <w:pStyle w:val="ChapterBullet"/>
        <w:rPr>
          <w:lang w:val="en-US"/>
        </w:rPr>
      </w:pPr>
      <w:r w:rsidRPr="00B75BF0">
        <w:rPr>
          <w:lang w:val="en-US"/>
        </w:rPr>
        <w:t xml:space="preserve">prohibiting puppy farming and backyard breeding </w:t>
      </w:r>
    </w:p>
    <w:p w14:paraId="19D5D1E1" w14:textId="3C29C3D7" w:rsidR="00EA1D99" w:rsidRPr="00B75BF0" w:rsidRDefault="002E371B" w:rsidP="001A5A5C">
      <w:pPr>
        <w:pStyle w:val="ChapterBullet"/>
        <w:rPr>
          <w:lang w:val="en-US"/>
        </w:rPr>
      </w:pPr>
      <w:r w:rsidRPr="00FF2CD7">
        <w:rPr>
          <w:lang w:val="en-US"/>
        </w:rPr>
        <w:t>animals</w:t>
      </w:r>
      <w:r>
        <w:rPr>
          <w:lang w:val="en-US"/>
        </w:rPr>
        <w:t xml:space="preserve"> </w:t>
      </w:r>
      <w:r w:rsidR="00EA1D99" w:rsidRPr="00B75BF0">
        <w:rPr>
          <w:lang w:val="en-US"/>
        </w:rPr>
        <w:t>for</w:t>
      </w:r>
      <w:r w:rsidR="007C3E12" w:rsidRPr="00B75BF0">
        <w:rPr>
          <w:lang w:val="en-US"/>
        </w:rPr>
        <w:t xml:space="preserve"> </w:t>
      </w:r>
      <w:r w:rsidR="00EA1D99" w:rsidRPr="00B75BF0">
        <w:rPr>
          <w:lang w:val="en-US"/>
        </w:rPr>
        <w:t>life strategies</w:t>
      </w:r>
    </w:p>
    <w:p w14:paraId="3AE17763" w14:textId="77777777" w:rsidR="00EA1D99" w:rsidRPr="00B75BF0" w:rsidRDefault="00EA1D99" w:rsidP="001A5A5C">
      <w:pPr>
        <w:pStyle w:val="ChapterBullet"/>
        <w:rPr>
          <w:lang w:val="en-US"/>
        </w:rPr>
      </w:pPr>
      <w:r w:rsidRPr="00B75BF0">
        <w:rPr>
          <w:lang w:val="en-US"/>
        </w:rPr>
        <w:t>subsidies for registration and microchipping</w:t>
      </w:r>
    </w:p>
    <w:p w14:paraId="76ADD1DA" w14:textId="77777777" w:rsidR="00EA1D99" w:rsidRDefault="00EA1D99" w:rsidP="001A5A5C">
      <w:pPr>
        <w:pStyle w:val="ChapterBullet"/>
        <w:rPr>
          <w:lang w:val="en-US"/>
        </w:rPr>
      </w:pPr>
      <w:r>
        <w:rPr>
          <w:lang w:val="en-US"/>
        </w:rPr>
        <w:t>community education.</w:t>
      </w:r>
    </w:p>
    <w:p w14:paraId="05587D94" w14:textId="77777777" w:rsidR="00EA1D99" w:rsidRDefault="00EA1D99" w:rsidP="0029230F">
      <w:pPr>
        <w:pStyle w:val="ChapterBody"/>
        <w:numPr>
          <w:ilvl w:val="1"/>
          <w:numId w:val="4"/>
        </w:numPr>
        <w:ind w:left="850" w:hanging="850"/>
        <w:rPr>
          <w:lang w:val="en-US"/>
        </w:rPr>
      </w:pPr>
      <w:r>
        <w:rPr>
          <w:lang w:val="en-US"/>
        </w:rPr>
        <w:t>These strategies are discussed in turn below.</w:t>
      </w:r>
    </w:p>
    <w:p w14:paraId="2ED6411A" w14:textId="77777777" w:rsidR="00EA1D99" w:rsidRDefault="00EA1D99">
      <w:pPr>
        <w:pStyle w:val="ChapterHeadingTwo"/>
        <w:rPr>
          <w:lang w:val="en-US"/>
        </w:rPr>
      </w:pPr>
      <w:bookmarkStart w:id="104" w:name="_Toc180155358"/>
      <w:r>
        <w:rPr>
          <w:lang w:val="en-US"/>
        </w:rPr>
        <w:lastRenderedPageBreak/>
        <w:t>Mandatory desexing</w:t>
      </w:r>
      <w:bookmarkEnd w:id="104"/>
    </w:p>
    <w:p w14:paraId="6C8C4DF8" w14:textId="77777777" w:rsidR="00EA1D99" w:rsidRPr="00F774D3" w:rsidRDefault="00EA1D99" w:rsidP="0029230F">
      <w:pPr>
        <w:pStyle w:val="ChapterBody"/>
        <w:numPr>
          <w:ilvl w:val="1"/>
          <w:numId w:val="4"/>
        </w:numPr>
        <w:ind w:left="850" w:hanging="850"/>
        <w:rPr>
          <w:i/>
          <w:iCs/>
          <w:color w:val="FF0000"/>
          <w:lang w:val="en-US"/>
        </w:rPr>
      </w:pPr>
      <w:r>
        <w:rPr>
          <w:lang w:val="en-US"/>
        </w:rPr>
        <w:t xml:space="preserve">While many inquiry participants identified a lack of desexing as an underlying driver of the large number of animals in NSW pounds, there was debate around whether or not mandatory desexing is the right solution. </w:t>
      </w:r>
    </w:p>
    <w:p w14:paraId="5D9826E4" w14:textId="77777777" w:rsidR="00EA1D99" w:rsidRPr="002E371B" w:rsidRDefault="00EA1D99" w:rsidP="0029230F">
      <w:pPr>
        <w:pStyle w:val="ChapterBody"/>
        <w:numPr>
          <w:ilvl w:val="1"/>
          <w:numId w:val="4"/>
        </w:numPr>
        <w:ind w:left="850" w:hanging="850"/>
        <w:rPr>
          <w:i/>
          <w:iCs/>
          <w:lang w:val="en-US"/>
        </w:rPr>
      </w:pPr>
      <w:r w:rsidRPr="002E371B">
        <w:rPr>
          <w:lang w:val="en-US"/>
        </w:rPr>
        <w:t xml:space="preserve">The Animal Defenders Office (ADO) expressed support for the introduction of mandatory desexing legislation for cats and dogs, telling the committee that such a measure would 'deal effectively with the overcrowding of pounds [by] … </w:t>
      </w:r>
      <w:proofErr w:type="spellStart"/>
      <w:r w:rsidRPr="002E371B">
        <w:rPr>
          <w:lang w:val="en-US"/>
        </w:rPr>
        <w:t>reduc</w:t>
      </w:r>
      <w:proofErr w:type="spellEnd"/>
      <w:r w:rsidRPr="002E371B">
        <w:rPr>
          <w:lang w:val="en-US"/>
        </w:rPr>
        <w:t>[</w:t>
      </w:r>
      <w:proofErr w:type="spellStart"/>
      <w:r w:rsidRPr="002E371B">
        <w:rPr>
          <w:lang w:val="en-US"/>
        </w:rPr>
        <w:t>ing</w:t>
      </w:r>
      <w:proofErr w:type="spellEnd"/>
      <w:r w:rsidRPr="002E371B">
        <w:rPr>
          <w:lang w:val="en-US"/>
        </w:rPr>
        <w:t>] the population of cats and dogs', and noting that such legislation exists in other Australian jurisdictions.</w:t>
      </w:r>
      <w:r w:rsidRPr="002E371B">
        <w:rPr>
          <w:rStyle w:val="FootnoteReference"/>
          <w:lang w:val="en-US"/>
        </w:rPr>
        <w:footnoteReference w:id="172"/>
      </w:r>
      <w:r w:rsidRPr="002E371B">
        <w:rPr>
          <w:lang w:val="en-US"/>
        </w:rPr>
        <w:t xml:space="preserve"> In doing so, ADO told the committee that there would need to be exceptions in place for foster carers, individual rescuers, small rescue groups, and rehoming </w:t>
      </w:r>
      <w:proofErr w:type="spellStart"/>
      <w:r w:rsidRPr="002E371B">
        <w:rPr>
          <w:lang w:val="en-US"/>
        </w:rPr>
        <w:t>organisations</w:t>
      </w:r>
      <w:proofErr w:type="spellEnd"/>
      <w:r w:rsidRPr="002E371B">
        <w:rPr>
          <w:lang w:val="en-US"/>
        </w:rPr>
        <w:t>.</w:t>
      </w:r>
      <w:r w:rsidRPr="002E371B">
        <w:rPr>
          <w:rStyle w:val="FootnoteReference"/>
          <w:lang w:val="en-US"/>
        </w:rPr>
        <w:footnoteReference w:id="173"/>
      </w:r>
      <w:r w:rsidRPr="002E371B">
        <w:rPr>
          <w:lang w:val="en-US"/>
        </w:rPr>
        <w:t xml:space="preserve"> </w:t>
      </w:r>
    </w:p>
    <w:p w14:paraId="3118E626" w14:textId="77777777" w:rsidR="00EA1D99" w:rsidRPr="002E371B" w:rsidRDefault="00EA1D99" w:rsidP="0029230F">
      <w:pPr>
        <w:pStyle w:val="ChapterBody"/>
        <w:numPr>
          <w:ilvl w:val="1"/>
          <w:numId w:val="4"/>
        </w:numPr>
        <w:ind w:left="850" w:hanging="850"/>
        <w:rPr>
          <w:i/>
          <w:iCs/>
          <w:color w:val="FF0000"/>
          <w:lang w:val="en-US"/>
        </w:rPr>
      </w:pPr>
      <w:r w:rsidRPr="002E371B">
        <w:rPr>
          <w:lang w:val="en-US"/>
        </w:rPr>
        <w:t>A number of councils also expressed support for mandatory desexing laws.</w:t>
      </w:r>
      <w:r w:rsidRPr="002E371B">
        <w:rPr>
          <w:rStyle w:val="FootnoteReference"/>
          <w:lang w:val="en-US"/>
        </w:rPr>
        <w:footnoteReference w:id="174"/>
      </w:r>
      <w:r w:rsidRPr="002E371B">
        <w:rPr>
          <w:lang w:val="en-US"/>
        </w:rPr>
        <w:t xml:space="preserve"> </w:t>
      </w:r>
      <w:r w:rsidRPr="002E371B">
        <w:t>Mr Kerry Robinson OAM, Chief Executive Officer, Blacktown City Council, advised the committee that mandatory desexing laws would 'have a direct impact on the amount of unwanted animals and reduce rates of euthanasia'.</w:t>
      </w:r>
      <w:r w:rsidRPr="002E371B">
        <w:rPr>
          <w:rStyle w:val="FootnoteReference"/>
          <w:lang w:val="en-US"/>
        </w:rPr>
        <w:footnoteReference w:id="175"/>
      </w:r>
      <w:r w:rsidRPr="002E371B">
        <w:t xml:space="preserve"> However, Mr Robinson also acknowledged that the main reason animals are not desexed is due to cost, and that funding would be required to make desexing more affordable, should it become mandatory.</w:t>
      </w:r>
      <w:r w:rsidRPr="002E371B">
        <w:rPr>
          <w:rStyle w:val="FootnoteReference"/>
          <w:lang w:val="en-US"/>
        </w:rPr>
        <w:footnoteReference w:id="176"/>
      </w:r>
    </w:p>
    <w:p w14:paraId="23421A2C" w14:textId="7E00ED04" w:rsidR="00EA1D99" w:rsidRPr="002E371B" w:rsidRDefault="00EA1D99" w:rsidP="0029230F">
      <w:pPr>
        <w:pStyle w:val="ChapterBody"/>
        <w:numPr>
          <w:ilvl w:val="1"/>
          <w:numId w:val="4"/>
        </w:numPr>
        <w:ind w:left="850" w:hanging="850"/>
        <w:rPr>
          <w:i/>
          <w:iCs/>
          <w:color w:val="FF0000"/>
          <w:lang w:val="en-US"/>
        </w:rPr>
      </w:pPr>
      <w:r w:rsidRPr="002E371B">
        <w:rPr>
          <w:lang w:val="en-US"/>
        </w:rPr>
        <w:t>Sydney Dogs &amp; Cats Home also highlighted the benefits</w:t>
      </w:r>
      <w:r w:rsidR="002A1936">
        <w:rPr>
          <w:lang w:val="en-US"/>
        </w:rPr>
        <w:t xml:space="preserve"> </w:t>
      </w:r>
      <w:r w:rsidR="002A1936" w:rsidRPr="00FF2CD7">
        <w:rPr>
          <w:lang w:val="en-US"/>
        </w:rPr>
        <w:t>of</w:t>
      </w:r>
      <w:r w:rsidRPr="002E371B">
        <w:rPr>
          <w:lang w:val="en-US"/>
        </w:rPr>
        <w:t xml:space="preserve"> mandatory desexing of companion animals with carefully drafted exceptions:</w:t>
      </w:r>
    </w:p>
    <w:p w14:paraId="39F2BFB5" w14:textId="77777777" w:rsidR="00EA1D99" w:rsidRPr="004E6F22" w:rsidRDefault="00EA1D99" w:rsidP="00085B9F">
      <w:pPr>
        <w:pStyle w:val="ChapterQuotation"/>
        <w:rPr>
          <w:lang w:val="en-US"/>
        </w:rPr>
      </w:pPr>
      <w:r w:rsidRPr="002E371B">
        <w:rPr>
          <w:lang w:val="en-US"/>
        </w:rPr>
        <w:t>Enacting legislation that mandates the desexing of all companion animals in NSW will play a significant role in controlling the animal population and reducing the number of animals ending up in pounds. Mandatory desexing can significantly curb unplanned litters and overpopulation. This measure would need to be carefully crafted to address exemptions for registered breeders and situations where desexing might be medically inadvisable.</w:t>
      </w:r>
      <w:r w:rsidRPr="002E371B">
        <w:rPr>
          <w:rStyle w:val="FootnoteReference"/>
          <w:lang w:val="en-US"/>
        </w:rPr>
        <w:footnoteReference w:id="177"/>
      </w:r>
    </w:p>
    <w:p w14:paraId="2095D53F" w14:textId="676433F6" w:rsidR="00EA1D99" w:rsidRPr="00E1082A" w:rsidRDefault="00EA1D99" w:rsidP="0029230F">
      <w:pPr>
        <w:pStyle w:val="ChapterBody"/>
        <w:numPr>
          <w:ilvl w:val="1"/>
          <w:numId w:val="4"/>
        </w:numPr>
        <w:ind w:left="850" w:hanging="850"/>
        <w:rPr>
          <w:i/>
          <w:iCs/>
          <w:color w:val="FF0000"/>
          <w:lang w:val="en-US"/>
        </w:rPr>
      </w:pPr>
      <w:r w:rsidRPr="00F1777D">
        <w:rPr>
          <w:lang w:val="en-US"/>
        </w:rPr>
        <w:t xml:space="preserve">In contrast, inquiry participants who did not agree with mandatory desexing argued that this measure was not supported by evidence </w:t>
      </w:r>
      <w:r w:rsidR="008C74D4">
        <w:rPr>
          <w:lang w:val="en-US"/>
        </w:rPr>
        <w:t>and</w:t>
      </w:r>
      <w:r w:rsidRPr="00F1777D">
        <w:rPr>
          <w:lang w:val="en-US"/>
        </w:rPr>
        <w:t xml:space="preserve"> would have a disproportionate impact on lower </w:t>
      </w:r>
      <w:r w:rsidRPr="00114147">
        <w:rPr>
          <w:lang w:val="en-US"/>
        </w:rPr>
        <w:t>socioeconomic communities.</w:t>
      </w:r>
      <w:r w:rsidRPr="00F1777D">
        <w:rPr>
          <w:lang w:val="en-US"/>
        </w:rPr>
        <w:t xml:space="preserve"> </w:t>
      </w:r>
    </w:p>
    <w:p w14:paraId="19062048" w14:textId="77777777" w:rsidR="00E1082A" w:rsidRDefault="00E1082A" w:rsidP="00E1082A">
      <w:pPr>
        <w:pStyle w:val="ChapterBody"/>
        <w:numPr>
          <w:ilvl w:val="0"/>
          <w:numId w:val="0"/>
        </w:numPr>
        <w:ind w:left="850"/>
        <w:rPr>
          <w:i/>
          <w:iCs/>
          <w:color w:val="FF0000"/>
          <w:lang w:val="en-US"/>
        </w:rPr>
      </w:pPr>
    </w:p>
    <w:p w14:paraId="5FC04387" w14:textId="77777777" w:rsidR="00E1082A" w:rsidRPr="00F1777D" w:rsidRDefault="00E1082A" w:rsidP="00E1082A">
      <w:pPr>
        <w:pStyle w:val="ChapterBody"/>
        <w:numPr>
          <w:ilvl w:val="0"/>
          <w:numId w:val="0"/>
        </w:numPr>
        <w:ind w:left="850"/>
        <w:rPr>
          <w:i/>
          <w:iCs/>
          <w:color w:val="FF0000"/>
          <w:lang w:val="en-US"/>
        </w:rPr>
      </w:pPr>
    </w:p>
    <w:p w14:paraId="5A54B31A" w14:textId="5E4654C9" w:rsidR="00EA1D99" w:rsidRPr="00F1777D" w:rsidRDefault="00EA1D99" w:rsidP="0029230F">
      <w:pPr>
        <w:pStyle w:val="ChapterBody"/>
        <w:numPr>
          <w:ilvl w:val="1"/>
          <w:numId w:val="4"/>
        </w:numPr>
        <w:ind w:left="850" w:hanging="850"/>
        <w:rPr>
          <w:lang w:val="en-US"/>
        </w:rPr>
      </w:pPr>
      <w:r w:rsidRPr="00F1777D">
        <w:rPr>
          <w:lang w:val="en-US"/>
        </w:rPr>
        <w:lastRenderedPageBreak/>
        <w:t xml:space="preserve">Some inquiry participants argued that mandatory desexing does not address the barriers to desexing, and may consequently </w:t>
      </w:r>
      <w:proofErr w:type="spellStart"/>
      <w:r w:rsidRPr="00F1777D">
        <w:rPr>
          <w:lang w:val="en-US"/>
        </w:rPr>
        <w:t>criminalise</w:t>
      </w:r>
      <w:proofErr w:type="spellEnd"/>
      <w:r w:rsidRPr="00F1777D">
        <w:rPr>
          <w:lang w:val="en-US"/>
        </w:rPr>
        <w:t xml:space="preserve"> </w:t>
      </w:r>
      <w:r w:rsidR="00D20596" w:rsidRPr="009B3A0D">
        <w:rPr>
          <w:lang w:val="en-US"/>
        </w:rPr>
        <w:t>having a</w:t>
      </w:r>
      <w:r w:rsidR="00D20596">
        <w:rPr>
          <w:lang w:val="en-US"/>
        </w:rPr>
        <w:t xml:space="preserve"> cat</w:t>
      </w:r>
      <w:r w:rsidRPr="00F1777D">
        <w:rPr>
          <w:lang w:val="en-US"/>
        </w:rPr>
        <w:t>.</w:t>
      </w:r>
      <w:r w:rsidRPr="00F1777D">
        <w:rPr>
          <w:rStyle w:val="FootnoteReference"/>
          <w:color w:val="000000" w:themeColor="text1"/>
          <w:lang w:val="en-US"/>
        </w:rPr>
        <w:footnoteReference w:id="178"/>
      </w:r>
      <w:r w:rsidRPr="00F1777D">
        <w:rPr>
          <w:lang w:val="en-US"/>
        </w:rPr>
        <w:t xml:space="preserve"> Ms</w:t>
      </w:r>
      <w:r w:rsidR="009C3CF0">
        <w:rPr>
          <w:lang w:val="en-US"/>
        </w:rPr>
        <w:t xml:space="preserve"> Nell</w:t>
      </w:r>
      <w:r w:rsidRPr="00F1777D">
        <w:rPr>
          <w:lang w:val="en-US"/>
        </w:rPr>
        <w:t xml:space="preserve"> Thompson,</w:t>
      </w:r>
      <w:r w:rsidR="009C3CF0">
        <w:rPr>
          <w:lang w:val="en-US"/>
        </w:rPr>
        <w:t xml:space="preserve"> </w:t>
      </w:r>
      <w:r w:rsidR="009C3CF0" w:rsidRPr="003C54B2">
        <w:t>Coordinator, Getting 2 Zero</w:t>
      </w:r>
      <w:r w:rsidR="009C3CF0">
        <w:t>,</w:t>
      </w:r>
      <w:r w:rsidRPr="00F1777D">
        <w:rPr>
          <w:lang w:val="en-US"/>
        </w:rPr>
        <w:t xml:space="preserve"> told the committee that while rescue groups, local government, and not for profit </w:t>
      </w:r>
      <w:proofErr w:type="spellStart"/>
      <w:r w:rsidRPr="00F1777D">
        <w:rPr>
          <w:lang w:val="en-US"/>
        </w:rPr>
        <w:t>organisations</w:t>
      </w:r>
      <w:proofErr w:type="spellEnd"/>
      <w:r w:rsidRPr="00F1777D">
        <w:rPr>
          <w:lang w:val="en-US"/>
        </w:rPr>
        <w:t xml:space="preserve"> should be required to desex animals before rehoming them, this expectation should not be placed on the general community.</w:t>
      </w:r>
      <w:r w:rsidRPr="00F1777D">
        <w:rPr>
          <w:rStyle w:val="FootnoteReference"/>
          <w:lang w:val="en-US"/>
        </w:rPr>
        <w:footnoteReference w:id="179"/>
      </w:r>
      <w:r w:rsidRPr="00F1777D">
        <w:rPr>
          <w:lang w:val="en-US"/>
        </w:rPr>
        <w:t xml:space="preserve"> Ms Thompson argued that the focus should be on removing barriers to desexing.</w:t>
      </w:r>
      <w:r w:rsidRPr="00F1777D">
        <w:rPr>
          <w:rStyle w:val="FootnoteReference"/>
          <w:lang w:val="en-US"/>
        </w:rPr>
        <w:footnoteReference w:id="180"/>
      </w:r>
      <w:r w:rsidRPr="00F1777D">
        <w:rPr>
          <w:lang w:val="en-US"/>
        </w:rPr>
        <w:t xml:space="preserve">   </w:t>
      </w:r>
    </w:p>
    <w:p w14:paraId="7E67DA70" w14:textId="5905EBBD" w:rsidR="00EA1D99" w:rsidRPr="00F1777D" w:rsidRDefault="00EA1D99" w:rsidP="0029230F">
      <w:pPr>
        <w:pStyle w:val="ChapterBody"/>
        <w:numPr>
          <w:ilvl w:val="1"/>
          <w:numId w:val="4"/>
        </w:numPr>
        <w:ind w:left="850" w:hanging="850"/>
        <w:rPr>
          <w:color w:val="000000" w:themeColor="text1"/>
          <w:lang w:val="en-US"/>
        </w:rPr>
      </w:pPr>
      <w:r w:rsidRPr="00F1777D">
        <w:rPr>
          <w:lang w:val="en-US"/>
        </w:rPr>
        <w:t xml:space="preserve">Further, Emeritus Professor Jacquie Rand, Executive Director &amp; Chief Scientist, Australian Pet Welfare Foundation, </w:t>
      </w:r>
      <w:r w:rsidR="00841E9C" w:rsidRPr="009B3A0D">
        <w:rPr>
          <w:color w:val="000000" w:themeColor="text1"/>
          <w:lang w:val="en-US"/>
        </w:rPr>
        <w:t>expressed concerns about the impact of mandatory desexing</w:t>
      </w:r>
      <w:r w:rsidRPr="00F1777D">
        <w:rPr>
          <w:color w:val="000000" w:themeColor="text1"/>
          <w:lang w:val="en-US"/>
        </w:rPr>
        <w:t xml:space="preserve"> in low socioeconomic communities, and would encourage semi-ownership:</w:t>
      </w:r>
    </w:p>
    <w:p w14:paraId="7133ED66" w14:textId="77777777" w:rsidR="00EA1D99" w:rsidRPr="003A6CA7" w:rsidRDefault="00EA1D99">
      <w:pPr>
        <w:pStyle w:val="ChapterQuotation"/>
        <w:rPr>
          <w:color w:val="000000" w:themeColor="text1"/>
          <w:lang w:val="en-US"/>
        </w:rPr>
      </w:pPr>
      <w:r w:rsidRPr="00F1777D">
        <w:rPr>
          <w:color w:val="000000" w:themeColor="text1"/>
          <w:lang w:val="en-US"/>
        </w:rPr>
        <w:t>[…] the effect of mandating desexing is essentially to criminalize</w:t>
      </w:r>
      <w:r w:rsidRPr="003A6CA7">
        <w:rPr>
          <w:color w:val="000000" w:themeColor="text1"/>
          <w:lang w:val="en-US"/>
        </w:rPr>
        <w:t xml:space="preserve"> cat ownership in the less prosperous parts of the country and to encourage semi</w:t>
      </w:r>
      <w:r w:rsidRPr="003A6CA7">
        <w:rPr>
          <w:rFonts w:ascii="Times New Roman" w:hAnsi="Times New Roman"/>
          <w:color w:val="000000" w:themeColor="text1"/>
          <w:lang w:val="en-US"/>
        </w:rPr>
        <w:t>‐</w:t>
      </w:r>
      <w:r w:rsidRPr="003A6CA7">
        <w:rPr>
          <w:color w:val="000000" w:themeColor="text1"/>
          <w:lang w:val="en-US"/>
        </w:rPr>
        <w:t xml:space="preserve">ownership. Public policy effectively encourages people to say that </w:t>
      </w:r>
      <w:r w:rsidRPr="003A6CA7">
        <w:rPr>
          <w:rFonts w:cs="Garamond"/>
          <w:color w:val="000000" w:themeColor="text1"/>
          <w:lang w:val="en-US"/>
        </w:rPr>
        <w:t>“</w:t>
      </w:r>
      <w:r w:rsidRPr="003A6CA7">
        <w:rPr>
          <w:color w:val="000000" w:themeColor="text1"/>
          <w:lang w:val="en-US"/>
        </w:rPr>
        <w:t>it</w:t>
      </w:r>
      <w:r w:rsidRPr="003A6CA7">
        <w:rPr>
          <w:rFonts w:cs="Garamond"/>
          <w:color w:val="000000" w:themeColor="text1"/>
          <w:lang w:val="en-US"/>
        </w:rPr>
        <w:t>’</w:t>
      </w:r>
      <w:r w:rsidRPr="003A6CA7">
        <w:rPr>
          <w:color w:val="000000" w:themeColor="text1"/>
          <w:lang w:val="en-US"/>
        </w:rPr>
        <w:t>s not my cat,</w:t>
      </w:r>
      <w:r w:rsidRPr="003A6CA7">
        <w:rPr>
          <w:rFonts w:cs="Garamond"/>
          <w:color w:val="000000" w:themeColor="text1"/>
          <w:lang w:val="en-US"/>
        </w:rPr>
        <w:t>”</w:t>
      </w:r>
      <w:r w:rsidRPr="003A6CA7">
        <w:rPr>
          <w:color w:val="000000" w:themeColor="text1"/>
          <w:lang w:val="en-US"/>
        </w:rPr>
        <w:t xml:space="preserve"> and disavow their best instincts for caring.</w:t>
      </w:r>
      <w:r w:rsidRPr="003A6CA7">
        <w:rPr>
          <w:rStyle w:val="FootnoteReference"/>
          <w:color w:val="000000" w:themeColor="text1"/>
          <w:lang w:val="en-US"/>
        </w:rPr>
        <w:footnoteReference w:id="181"/>
      </w:r>
    </w:p>
    <w:p w14:paraId="00183C53" w14:textId="77777777" w:rsidR="00D139E6" w:rsidRPr="003C54B2" w:rsidRDefault="00D139E6" w:rsidP="0029230F">
      <w:pPr>
        <w:pStyle w:val="ChapterBody"/>
        <w:numPr>
          <w:ilvl w:val="1"/>
          <w:numId w:val="4"/>
        </w:numPr>
        <w:ind w:left="850" w:hanging="850"/>
        <w:rPr>
          <w:lang w:val="en-US"/>
        </w:rPr>
      </w:pPr>
      <w:r w:rsidRPr="003C54B2">
        <w:rPr>
          <w:lang w:val="en-US"/>
        </w:rPr>
        <w:t>Some inquiry participants were supportive of mandatory containment for cats.</w:t>
      </w:r>
    </w:p>
    <w:p w14:paraId="3CCEEEA8" w14:textId="77777777" w:rsidR="00D139E6" w:rsidRPr="003C54B2" w:rsidRDefault="00D139E6" w:rsidP="0029230F">
      <w:pPr>
        <w:pStyle w:val="ChapterBody"/>
        <w:numPr>
          <w:ilvl w:val="1"/>
          <w:numId w:val="4"/>
        </w:numPr>
        <w:ind w:left="850" w:hanging="850"/>
        <w:rPr>
          <w:lang w:val="en-US"/>
        </w:rPr>
      </w:pPr>
      <w:r w:rsidRPr="003C54B2">
        <w:rPr>
          <w:lang w:val="en-US"/>
        </w:rPr>
        <w:t>As explained by Ms Gina</w:t>
      </w:r>
      <w:r w:rsidR="0063409D">
        <w:rPr>
          <w:lang w:val="en-US"/>
        </w:rPr>
        <w:t xml:space="preserve"> </w:t>
      </w:r>
      <w:proofErr w:type="spellStart"/>
      <w:r w:rsidRPr="003C54B2">
        <w:rPr>
          <w:lang w:val="en-US"/>
        </w:rPr>
        <w:t>Vereker</w:t>
      </w:r>
      <w:proofErr w:type="spellEnd"/>
      <w:r w:rsidRPr="003C54B2">
        <w:rPr>
          <w:lang w:val="en-US"/>
        </w:rPr>
        <w:t xml:space="preserve">, </w:t>
      </w:r>
      <w:r w:rsidRPr="003C54B2">
        <w:t>Director Liveable Communities, Tamworth Regional Council</w:t>
      </w:r>
      <w:r w:rsidRPr="003C54B2">
        <w:rPr>
          <w:lang w:val="en-US"/>
        </w:rPr>
        <w:t xml:space="preserve">, it can be difficult to </w:t>
      </w:r>
      <w:r w:rsidRPr="004D2D6F">
        <w:rPr>
          <w:lang w:val="en-US"/>
        </w:rPr>
        <w:t>control the number of cats when they are allowed to roam freely, 'particularly when most of them aren't desexed'.</w:t>
      </w:r>
      <w:r w:rsidRPr="004D2D6F">
        <w:rPr>
          <w:rStyle w:val="FootnoteReference"/>
          <w:lang w:val="en-US"/>
        </w:rPr>
        <w:footnoteReference w:id="182"/>
      </w:r>
    </w:p>
    <w:p w14:paraId="0A88B9FA" w14:textId="674B5F13" w:rsidR="003C626E" w:rsidRPr="003C626E" w:rsidRDefault="00D139E6" w:rsidP="0029230F">
      <w:pPr>
        <w:pStyle w:val="ChapterBody"/>
        <w:numPr>
          <w:ilvl w:val="1"/>
          <w:numId w:val="4"/>
        </w:numPr>
        <w:ind w:left="850" w:hanging="850"/>
        <w:rPr>
          <w:i/>
          <w:color w:val="FF0000"/>
          <w:lang w:val="en-US"/>
        </w:rPr>
      </w:pPr>
      <w:r w:rsidRPr="003C54B2">
        <w:rPr>
          <w:lang w:val="en-US"/>
        </w:rPr>
        <w:t>By contrast, Ms Thompson</w:t>
      </w:r>
      <w:r w:rsidR="00B7396C">
        <w:t xml:space="preserve"> </w:t>
      </w:r>
      <w:r w:rsidRPr="003C54B2">
        <w:rPr>
          <w:lang w:val="en-US"/>
        </w:rPr>
        <w:t xml:space="preserve">advised the committee that there is no evidence that mandatory containment laws </w:t>
      </w:r>
      <w:r w:rsidR="00BD0E54" w:rsidRPr="003C54B2">
        <w:rPr>
          <w:lang w:val="en-US"/>
        </w:rPr>
        <w:t>have '</w:t>
      </w:r>
      <w:r w:rsidRPr="003C54B2">
        <w:rPr>
          <w:lang w:val="en-US"/>
        </w:rPr>
        <w:t xml:space="preserve">any positive effect at all' on reducing intake in </w:t>
      </w:r>
      <w:r w:rsidRPr="00FD1F29">
        <w:rPr>
          <w:lang w:val="en-US"/>
        </w:rPr>
        <w:t>pounds.</w:t>
      </w:r>
      <w:r w:rsidRPr="00FD1F29">
        <w:rPr>
          <w:rStyle w:val="FootnoteReference"/>
          <w:lang w:val="en-US"/>
        </w:rPr>
        <w:footnoteReference w:id="183"/>
      </w:r>
      <w:r w:rsidRPr="003C54B2">
        <w:rPr>
          <w:lang w:val="en-US"/>
        </w:rPr>
        <w:t xml:space="preserve"> She further explained that while mandatory containment and mandatory desexing may sound like good strategies, they would not address the large number of unowned or semi-owned cats: </w:t>
      </w:r>
    </w:p>
    <w:p w14:paraId="69A666D7" w14:textId="3A536212" w:rsidR="00D139E6" w:rsidRPr="003C54B2" w:rsidRDefault="00D139E6" w:rsidP="003C626E">
      <w:pPr>
        <w:pStyle w:val="ChapterQuotation"/>
        <w:rPr>
          <w:i/>
          <w:color w:val="FF0000"/>
          <w:lang w:val="en-US"/>
        </w:rPr>
      </w:pPr>
      <w:r w:rsidRPr="003C54B2">
        <w:rPr>
          <w:lang w:val="en-US"/>
        </w:rPr>
        <w:t xml:space="preserve">[t]he majority, 70-odd per cent, of cats being </w:t>
      </w:r>
      <w:proofErr w:type="spellStart"/>
      <w:r w:rsidRPr="003C54B2">
        <w:rPr>
          <w:lang w:val="en-US"/>
        </w:rPr>
        <w:t>intaked</w:t>
      </w:r>
      <w:proofErr w:type="spellEnd"/>
      <w:r w:rsidRPr="003C54B2">
        <w:rPr>
          <w:lang w:val="en-US"/>
        </w:rPr>
        <w:t xml:space="preserve"> to a municipal or not-for-profit shelter are unowned </w:t>
      </w:r>
      <w:r w:rsidRPr="00652CB7">
        <w:rPr>
          <w:lang w:val="en-US"/>
        </w:rPr>
        <w:t>or semi-owned, so any mandatory compliance legislation approach is not going to affect them at all.</w:t>
      </w:r>
      <w:r w:rsidRPr="00652CB7">
        <w:rPr>
          <w:rStyle w:val="FootnoteReference"/>
          <w:lang w:val="en-US"/>
        </w:rPr>
        <w:footnoteReference w:id="184"/>
      </w:r>
    </w:p>
    <w:p w14:paraId="26BEC855" w14:textId="132F5F15" w:rsidR="00D139E6" w:rsidRPr="003C54B2" w:rsidRDefault="00D139E6" w:rsidP="0029230F">
      <w:pPr>
        <w:pStyle w:val="ChapterBody"/>
        <w:numPr>
          <w:ilvl w:val="1"/>
          <w:numId w:val="4"/>
        </w:numPr>
        <w:ind w:left="850" w:hanging="850"/>
        <w:rPr>
          <w:lang w:val="en-US"/>
        </w:rPr>
      </w:pPr>
      <w:r w:rsidRPr="003C54B2">
        <w:rPr>
          <w:lang w:val="en-US"/>
        </w:rPr>
        <w:t xml:space="preserve">The Australian Pet Welfare Foundation further gave evidence that mandatory cat containment laws lead to increased impoundments and therefore result in </w:t>
      </w:r>
      <w:r w:rsidRPr="003C54B2">
        <w:t xml:space="preserve">increased costs for councils, noting that </w:t>
      </w:r>
      <w:r w:rsidR="007A1BD8" w:rsidRPr="003C54B2">
        <w:t>'</w:t>
      </w:r>
      <w:r w:rsidRPr="003C54B2">
        <w:t xml:space="preserve">the average minimum cost of care in a pound or a shelter of $1,000 for a dog and $500 for </w:t>
      </w:r>
      <w:r w:rsidRPr="002F4DF0">
        <w:t>a cat</w:t>
      </w:r>
      <w:r w:rsidR="007A1BD8" w:rsidRPr="002F4DF0">
        <w:t>'</w:t>
      </w:r>
      <w:r w:rsidRPr="002F4DF0">
        <w:t>.</w:t>
      </w:r>
      <w:r w:rsidRPr="002F4DF0">
        <w:rPr>
          <w:rStyle w:val="FootnoteReference"/>
        </w:rPr>
        <w:footnoteReference w:id="185"/>
      </w:r>
      <w:r w:rsidRPr="003C54B2">
        <w:t xml:space="preserve"> They also gave the example of Yarra Ranges Council in Victoria, </w:t>
      </w:r>
      <w:r w:rsidR="003E5DCB" w:rsidRPr="003C54B2">
        <w:t>which</w:t>
      </w:r>
      <w:r w:rsidRPr="003C54B2">
        <w:t xml:space="preserve"> introduced  mandatory containment and saw a </w:t>
      </w:r>
      <w:r w:rsidR="003E5DCB" w:rsidRPr="003C54B2">
        <w:t>'</w:t>
      </w:r>
      <w:r w:rsidRPr="003C54B2">
        <w:t xml:space="preserve">68% increase in impoundments, 143% increase in cat nuisance complaints and an 18% increase </w:t>
      </w:r>
      <w:r w:rsidRPr="00082BAF">
        <w:t>in euthanasia</w:t>
      </w:r>
      <w:r w:rsidR="003E5DCB" w:rsidRPr="00082BAF">
        <w:t>'</w:t>
      </w:r>
      <w:r w:rsidR="00024ED0" w:rsidRPr="00082BAF">
        <w:t>.</w:t>
      </w:r>
      <w:r w:rsidRPr="00082BAF">
        <w:rPr>
          <w:rStyle w:val="FootnoteReference"/>
        </w:rPr>
        <w:footnoteReference w:id="186"/>
      </w:r>
    </w:p>
    <w:p w14:paraId="327B4984" w14:textId="77777777" w:rsidR="00EA1D99" w:rsidRDefault="00EA1D99">
      <w:pPr>
        <w:pStyle w:val="ChapterHeadingTwo"/>
        <w:rPr>
          <w:lang w:val="en-US"/>
        </w:rPr>
      </w:pPr>
      <w:bookmarkStart w:id="105" w:name="_Toc180155359"/>
      <w:r w:rsidRPr="000E0FC7">
        <w:rPr>
          <w:lang w:val="en-US"/>
        </w:rPr>
        <w:lastRenderedPageBreak/>
        <w:t>Targeted desexing programs</w:t>
      </w:r>
      <w:bookmarkEnd w:id="105"/>
      <w:r>
        <w:rPr>
          <w:lang w:val="en-US"/>
        </w:rPr>
        <w:t xml:space="preserve"> </w:t>
      </w:r>
    </w:p>
    <w:p w14:paraId="3EC02764" w14:textId="77BE094A" w:rsidR="00EA1D99" w:rsidRPr="00A0015A" w:rsidRDefault="00EA1D99" w:rsidP="0029230F">
      <w:pPr>
        <w:pStyle w:val="ChapterBody"/>
        <w:numPr>
          <w:ilvl w:val="1"/>
          <w:numId w:val="4"/>
        </w:numPr>
        <w:ind w:left="850" w:hanging="850"/>
        <w:rPr>
          <w:i/>
          <w:iCs/>
          <w:color w:val="FF0000"/>
          <w:lang w:val="en-US"/>
        </w:rPr>
      </w:pPr>
      <w:r>
        <w:rPr>
          <w:lang w:val="en-US"/>
        </w:rPr>
        <w:t xml:space="preserve">Separate to mandatory desexing, a number of inquiry participants called for the implementation of targeted desexing, </w:t>
      </w:r>
      <w:r w:rsidR="00F13E13" w:rsidRPr="009F78BD">
        <w:rPr>
          <w:lang w:val="en-US"/>
        </w:rPr>
        <w:t>and government</w:t>
      </w:r>
      <w:r w:rsidR="009F78BD" w:rsidRPr="009F78BD">
        <w:rPr>
          <w:lang w:val="en-US"/>
        </w:rPr>
        <w:t xml:space="preserve"> </w:t>
      </w:r>
      <w:r w:rsidR="00F13E13" w:rsidRPr="009F78BD">
        <w:rPr>
          <w:lang w:val="en-US"/>
        </w:rPr>
        <w:t xml:space="preserve">funding for </w:t>
      </w:r>
      <w:r w:rsidR="00F13E13">
        <w:rPr>
          <w:lang w:val="en-US"/>
        </w:rPr>
        <w:t>desexing</w:t>
      </w:r>
      <w:r>
        <w:rPr>
          <w:lang w:val="en-US"/>
        </w:rPr>
        <w:t>.</w:t>
      </w:r>
      <w:r>
        <w:rPr>
          <w:rStyle w:val="FootnoteReference"/>
          <w:lang w:val="en-US"/>
        </w:rPr>
        <w:footnoteReference w:id="187"/>
      </w:r>
      <w:r>
        <w:rPr>
          <w:lang w:val="en-US"/>
        </w:rPr>
        <w:t xml:space="preserve"> </w:t>
      </w:r>
    </w:p>
    <w:p w14:paraId="6CB40A62" w14:textId="7BB3061C" w:rsidR="00EA1D99" w:rsidRPr="002A57B9" w:rsidRDefault="00284317" w:rsidP="0029230F">
      <w:pPr>
        <w:pStyle w:val="ChapterBody"/>
        <w:numPr>
          <w:ilvl w:val="1"/>
          <w:numId w:val="4"/>
        </w:numPr>
        <w:ind w:left="850" w:hanging="850"/>
        <w:rPr>
          <w:i/>
          <w:iCs/>
          <w:color w:val="FF0000"/>
          <w:lang w:val="en-US"/>
        </w:rPr>
      </w:pPr>
      <w:r w:rsidRPr="00030C80">
        <w:rPr>
          <w:lang w:val="en-US"/>
        </w:rPr>
        <w:t xml:space="preserve">Local Government NSW </w:t>
      </w:r>
      <w:r w:rsidRPr="00CF4756">
        <w:rPr>
          <w:lang w:val="en-US"/>
        </w:rPr>
        <w:t>was supportive of</w:t>
      </w:r>
      <w:r w:rsidRPr="00030C80">
        <w:rPr>
          <w:lang w:val="en-US"/>
        </w:rPr>
        <w:t xml:space="preserve"> </w:t>
      </w:r>
      <w:r w:rsidR="00EA1D99" w:rsidRPr="006041B0">
        <w:rPr>
          <w:lang w:val="en-US"/>
        </w:rPr>
        <w:t>'</w:t>
      </w:r>
      <w:r w:rsidR="00EA1D99" w:rsidRPr="00A31F8B">
        <w:t>[s]</w:t>
      </w:r>
      <w:proofErr w:type="spellStart"/>
      <w:r w:rsidR="00EA1D99" w:rsidRPr="00A31F8B">
        <w:t>ubsidise</w:t>
      </w:r>
      <w:proofErr w:type="spellEnd"/>
      <w:r w:rsidR="00CF4756" w:rsidRPr="00CF4756">
        <w:t>[d]</w:t>
      </w:r>
      <w:r w:rsidR="00EA1D99" w:rsidRPr="00A31F8B">
        <w:t xml:space="preserve"> desexing programs for cats, particularly for owners in financial hardship or where there are significant numbers of semi-owned/</w:t>
      </w:r>
      <w:r w:rsidR="00F603BD">
        <w:t>'</w:t>
      </w:r>
      <w:r w:rsidR="00EA1D99" w:rsidRPr="00A31F8B">
        <w:t>homeless</w:t>
      </w:r>
      <w:r w:rsidR="00F603BD">
        <w:t>'</w:t>
      </w:r>
      <w:r w:rsidR="00EA1D99" w:rsidRPr="00A31F8B">
        <w:t xml:space="preserve"> cats'.</w:t>
      </w:r>
      <w:r w:rsidR="00EA1D99" w:rsidRPr="00A31F8B">
        <w:rPr>
          <w:rStyle w:val="FootnoteReference"/>
          <w:lang w:val="en-US"/>
        </w:rPr>
        <w:footnoteReference w:id="188"/>
      </w:r>
      <w:r w:rsidR="00EA1D99">
        <w:t xml:space="preserve"> </w:t>
      </w:r>
    </w:p>
    <w:p w14:paraId="51FF3063" w14:textId="72C8D681" w:rsidR="00EA1D99" w:rsidRPr="001050FE" w:rsidRDefault="00EA1D99" w:rsidP="0029230F">
      <w:pPr>
        <w:pStyle w:val="ChapterBody"/>
        <w:numPr>
          <w:ilvl w:val="1"/>
          <w:numId w:val="4"/>
        </w:numPr>
        <w:ind w:left="850" w:hanging="850"/>
        <w:rPr>
          <w:i/>
          <w:iCs/>
          <w:color w:val="FF0000"/>
          <w:lang w:val="en-US"/>
        </w:rPr>
      </w:pPr>
      <w:r>
        <w:rPr>
          <w:lang w:val="en-US"/>
        </w:rPr>
        <w:t xml:space="preserve">Similarly, Blacktown City </w:t>
      </w:r>
      <w:r w:rsidRPr="001050FE">
        <w:rPr>
          <w:lang w:val="en-US"/>
        </w:rPr>
        <w:t>Council told the committee that the government should '[f]</w:t>
      </w:r>
      <w:r w:rsidRPr="001050FE">
        <w:t>und free desexing programs and education programs for pet owners, especially in areas with high dumping rates</w:t>
      </w:r>
      <w:r w:rsidR="00E565AC" w:rsidRPr="001050FE">
        <w:t>'</w:t>
      </w:r>
      <w:r w:rsidRPr="001050FE">
        <w:t>.</w:t>
      </w:r>
      <w:r w:rsidRPr="001050FE">
        <w:rPr>
          <w:rStyle w:val="FootnoteReference"/>
        </w:rPr>
        <w:footnoteReference w:id="189"/>
      </w:r>
      <w:r w:rsidRPr="001050FE">
        <w:t xml:space="preserve"> Mr Robinson further explained that the council 'would love to offer free desexing services at [Blacktown Animal Rehoming Center]', however, they would need government funding to do so.</w:t>
      </w:r>
      <w:r w:rsidRPr="001050FE">
        <w:rPr>
          <w:rStyle w:val="FootnoteReference"/>
        </w:rPr>
        <w:footnoteReference w:id="190"/>
      </w:r>
      <w:r w:rsidRPr="001050FE">
        <w:t xml:space="preserve"> </w:t>
      </w:r>
    </w:p>
    <w:p w14:paraId="45F01743" w14:textId="2C922043" w:rsidR="00EA1D99" w:rsidRPr="00F94B74" w:rsidRDefault="00EA1D99" w:rsidP="0029230F">
      <w:pPr>
        <w:pStyle w:val="ChapterBody"/>
        <w:numPr>
          <w:ilvl w:val="1"/>
          <w:numId w:val="4"/>
        </w:numPr>
        <w:ind w:left="850" w:hanging="850"/>
        <w:rPr>
          <w:i/>
          <w:iCs/>
          <w:color w:val="FF0000"/>
          <w:lang w:val="en-US"/>
        </w:rPr>
      </w:pPr>
      <w:r w:rsidRPr="001050FE">
        <w:rPr>
          <w:lang w:val="en-US"/>
        </w:rPr>
        <w:t>The committee also heard about the success of the RSPCA's Community Cat Program which provides 'targeted free cat desexing'.</w:t>
      </w:r>
      <w:r w:rsidRPr="001050FE">
        <w:rPr>
          <w:rStyle w:val="FootnoteReference"/>
          <w:lang w:val="en-US"/>
        </w:rPr>
        <w:footnoteReference w:id="191"/>
      </w:r>
      <w:r w:rsidRPr="001050FE">
        <w:rPr>
          <w:lang w:val="en-US"/>
        </w:rPr>
        <w:t xml:space="preserve"> According to RSPCA</w:t>
      </w:r>
      <w:r w:rsidR="00BE35AB" w:rsidRPr="001050FE">
        <w:rPr>
          <w:lang w:val="en-US"/>
        </w:rPr>
        <w:t xml:space="preserve"> NSW</w:t>
      </w:r>
      <w:r w:rsidRPr="001050FE">
        <w:rPr>
          <w:lang w:val="en-US"/>
        </w:rPr>
        <w:t xml:space="preserve">, the first year of this program has seen a significant reduction in cat nuisance complaints in 'Campbelltown (-56%), City of Parramatta (-49%), Shoalhaven (-56%) and </w:t>
      </w:r>
      <w:proofErr w:type="spellStart"/>
      <w:r w:rsidRPr="001050FE">
        <w:rPr>
          <w:lang w:val="en-US"/>
        </w:rPr>
        <w:t>Weddin</w:t>
      </w:r>
      <w:proofErr w:type="spellEnd"/>
      <w:r w:rsidRPr="001050FE">
        <w:rPr>
          <w:lang w:val="en-US"/>
        </w:rPr>
        <w:t xml:space="preserve"> Shire (-66%) council areas'.</w:t>
      </w:r>
      <w:r w:rsidRPr="001050FE">
        <w:rPr>
          <w:rStyle w:val="FootnoteReference"/>
          <w:lang w:val="en-US"/>
        </w:rPr>
        <w:footnoteReference w:id="192"/>
      </w:r>
      <w:r w:rsidRPr="001050FE">
        <w:rPr>
          <w:lang w:val="en-US"/>
        </w:rPr>
        <w:t xml:space="preserve"> Additionally, the Canterbury-Bankstown Community Cat Program saw a notable reduction of cat intake in Greenacre, '</w:t>
      </w:r>
      <w:r w:rsidRPr="001050FE">
        <w:t>31% in the first year and 46% in the second year'.</w:t>
      </w:r>
      <w:r w:rsidRPr="001050FE">
        <w:rPr>
          <w:rStyle w:val="FootnoteReference"/>
        </w:rPr>
        <w:footnoteReference w:id="193"/>
      </w:r>
    </w:p>
    <w:p w14:paraId="3CBEA1B3" w14:textId="77777777" w:rsidR="00F94B74" w:rsidRPr="003135CF" w:rsidRDefault="00F94B74" w:rsidP="0029230F">
      <w:pPr>
        <w:pStyle w:val="ChapterBody"/>
        <w:numPr>
          <w:ilvl w:val="1"/>
          <w:numId w:val="4"/>
        </w:numPr>
        <w:ind w:left="850" w:hanging="850"/>
        <w:rPr>
          <w:i/>
          <w:color w:val="FF0000"/>
          <w:lang w:val="en-US"/>
        </w:rPr>
      </w:pPr>
      <w:r w:rsidRPr="003135CF">
        <w:t>The Australian Pet Welfare Foundation gave evidence about the effectiveness specifically of community cat desexing programs in reducing pound intake and euthanasia rates:</w:t>
      </w:r>
    </w:p>
    <w:p w14:paraId="784E1E66" w14:textId="77777777" w:rsidR="00F94B74" w:rsidRPr="003135CF" w:rsidRDefault="00F94B74" w:rsidP="003135CF">
      <w:pPr>
        <w:pStyle w:val="ChapterQuotation"/>
        <w:rPr>
          <w:i/>
          <w:color w:val="FF0000"/>
          <w:lang w:val="en-US"/>
        </w:rPr>
      </w:pPr>
      <w:r w:rsidRPr="003135CF">
        <w:t xml:space="preserve">To effectively reduce the number of free-roaming cats in a council area, a proactive strategy which prevents reproduction is needed i.e., Community Cat Programs, which are based on high intensity free desexing, microchipping and registration for all cats in areas of high cat intake, euthanasia or nuisance complaints to councils. Reducing the number of free-roaming stray cats in the surrounding area will reduce </w:t>
      </w:r>
      <w:proofErr w:type="spellStart"/>
      <w:r w:rsidRPr="003135CF">
        <w:t>cat</w:t>
      </w:r>
      <w:proofErr w:type="spellEnd"/>
      <w:r w:rsidRPr="003135CF">
        <w:t xml:space="preserve"> intake into the pound, significantly reducing overall costs to </w:t>
      </w:r>
      <w:r w:rsidRPr="0034444D">
        <w:t>councils.</w:t>
      </w:r>
      <w:r w:rsidRPr="0034444D">
        <w:rPr>
          <w:rStyle w:val="FootnoteReference"/>
        </w:rPr>
        <w:footnoteReference w:id="194"/>
      </w:r>
    </w:p>
    <w:p w14:paraId="67F12F1B" w14:textId="3CD8473F" w:rsidR="00F94B74" w:rsidRPr="00271194" w:rsidRDefault="00F94B74" w:rsidP="0029230F">
      <w:pPr>
        <w:pStyle w:val="ChapterBody"/>
        <w:numPr>
          <w:ilvl w:val="1"/>
          <w:numId w:val="4"/>
        </w:numPr>
        <w:ind w:left="850" w:hanging="850"/>
        <w:rPr>
          <w:i/>
          <w:color w:val="FF0000"/>
          <w:lang w:val="en-US"/>
        </w:rPr>
      </w:pPr>
      <w:r w:rsidRPr="00271194">
        <w:lastRenderedPageBreak/>
        <w:t xml:space="preserve">Australian Pet Welfare Foundation gave the example of the success of Banyule City Council in Victoria, noting that since 2013, Banyule has spent $60,000 on its free community cat desexing program which has saved them $397,500 on cat </w:t>
      </w:r>
      <w:r w:rsidRPr="00111758">
        <w:t>impoundment costs alone.</w:t>
      </w:r>
      <w:r w:rsidRPr="00111758">
        <w:rPr>
          <w:rStyle w:val="FootnoteReference"/>
        </w:rPr>
        <w:footnoteReference w:id="195"/>
      </w:r>
    </w:p>
    <w:p w14:paraId="7B5286E8" w14:textId="70EE71FA" w:rsidR="00E042F3" w:rsidRPr="007E3C49" w:rsidRDefault="00F94B74" w:rsidP="0029230F">
      <w:pPr>
        <w:pStyle w:val="ChapterBody"/>
        <w:numPr>
          <w:ilvl w:val="1"/>
          <w:numId w:val="4"/>
        </w:numPr>
        <w:ind w:left="850" w:hanging="850"/>
        <w:rPr>
          <w:i/>
          <w:lang w:val="en-US"/>
        </w:rPr>
      </w:pPr>
      <w:r w:rsidRPr="007E3C49">
        <w:rPr>
          <w:lang w:val="en-US"/>
        </w:rPr>
        <w:t>Ms Rosalie Horton, Senior Coordinator, Blacktown Animal Rehoming Centre, Blacktown City Council, further gave evidence that was supportive of managed cat colonies, stating that</w:t>
      </w:r>
      <w:r w:rsidR="00E042F3" w:rsidRPr="007E3C49">
        <w:rPr>
          <w:lang w:val="en-US"/>
        </w:rPr>
        <w:t>:</w:t>
      </w:r>
      <w:r w:rsidRPr="007E3C49">
        <w:rPr>
          <w:lang w:val="en-US"/>
        </w:rPr>
        <w:t xml:space="preserve"> </w:t>
      </w:r>
    </w:p>
    <w:p w14:paraId="2AA908FC" w14:textId="6E568795" w:rsidR="00F94B74" w:rsidRPr="00596C8B" w:rsidRDefault="00F94B74" w:rsidP="00AB4AAA">
      <w:pPr>
        <w:pStyle w:val="ChapterQuotation"/>
        <w:rPr>
          <w:i/>
          <w:lang w:val="en-US"/>
        </w:rPr>
      </w:pPr>
      <w:r w:rsidRPr="007E3C49">
        <w:rPr>
          <w:lang w:val="en-US"/>
        </w:rPr>
        <w:t>[</w:t>
      </w:r>
      <w:proofErr w:type="spellStart"/>
      <w:r w:rsidRPr="007E3C49">
        <w:rPr>
          <w:lang w:val="en-US"/>
        </w:rPr>
        <w:t>i</w:t>
      </w:r>
      <w:proofErr w:type="spellEnd"/>
      <w:r w:rsidRPr="007E3C49">
        <w:rPr>
          <w:lang w:val="en-US"/>
        </w:rPr>
        <w:t>]</w:t>
      </w:r>
      <w:proofErr w:type="spellStart"/>
      <w:r w:rsidRPr="007E3C49">
        <w:t>f</w:t>
      </w:r>
      <w:proofErr w:type="spellEnd"/>
      <w:r w:rsidRPr="007E3C49">
        <w:t xml:space="preserve"> you can have a managed colony—and that would have a tasked member to be able to manage the colony—we think that we can actually prevent the breeding of these cats and at least tackle something that we think is a major issue.'</w:t>
      </w:r>
      <w:r w:rsidRPr="007E3C49">
        <w:rPr>
          <w:rStyle w:val="FootnoteReference"/>
        </w:rPr>
        <w:footnoteReference w:id="196"/>
      </w:r>
    </w:p>
    <w:p w14:paraId="31CA6DC9" w14:textId="1CBFF3E3" w:rsidR="00F94B74" w:rsidRPr="00271194" w:rsidRDefault="00F94B74" w:rsidP="0029230F">
      <w:pPr>
        <w:pStyle w:val="ChapterBody"/>
        <w:numPr>
          <w:ilvl w:val="1"/>
          <w:numId w:val="4"/>
        </w:numPr>
        <w:ind w:left="850" w:hanging="850"/>
        <w:rPr>
          <w:i/>
          <w:lang w:val="en-US"/>
        </w:rPr>
      </w:pPr>
      <w:r w:rsidRPr="00271194">
        <w:rPr>
          <w:lang w:val="en-US"/>
        </w:rPr>
        <w:t xml:space="preserve">The </w:t>
      </w:r>
      <w:r w:rsidRPr="00271194">
        <w:rPr>
          <w:i/>
          <w:lang w:val="en-US"/>
        </w:rPr>
        <w:t>Rehoming of Companion Animals in NSW</w:t>
      </w:r>
      <w:r w:rsidRPr="00271194">
        <w:rPr>
          <w:lang w:val="en-US"/>
        </w:rPr>
        <w:t xml:space="preserve"> draft report published by the </w:t>
      </w:r>
      <w:r w:rsidR="003D53AC">
        <w:rPr>
          <w:lang w:val="en-US"/>
        </w:rPr>
        <w:t>Office of Local Government</w:t>
      </w:r>
      <w:r w:rsidR="003D53AC" w:rsidRPr="00271194">
        <w:rPr>
          <w:lang w:val="en-US"/>
        </w:rPr>
        <w:t xml:space="preserve"> </w:t>
      </w:r>
      <w:r w:rsidRPr="00271194">
        <w:rPr>
          <w:lang w:val="en-US"/>
        </w:rPr>
        <w:t xml:space="preserve">also recommended the NSW Government establish an </w:t>
      </w:r>
      <w:r w:rsidR="00851FF5" w:rsidRPr="00271194">
        <w:rPr>
          <w:lang w:val="en-US"/>
        </w:rPr>
        <w:t>'</w:t>
      </w:r>
      <w:r w:rsidRPr="00271194">
        <w:t>ongoing funding arrangement for a community cat program</w:t>
      </w:r>
      <w:r w:rsidR="00851FF5" w:rsidRPr="00271194">
        <w:t>'</w:t>
      </w:r>
      <w:r w:rsidRPr="00271194">
        <w:t xml:space="preserve"> that is targeted to councils with </w:t>
      </w:r>
      <w:r w:rsidR="00851FF5" w:rsidRPr="00271194">
        <w:t xml:space="preserve">the </w:t>
      </w:r>
      <w:r w:rsidRPr="00271194">
        <w:t>highest cat intakes:</w:t>
      </w:r>
    </w:p>
    <w:p w14:paraId="3DE28160" w14:textId="77777777" w:rsidR="00F94B74" w:rsidRPr="00271194" w:rsidRDefault="00F94B74" w:rsidP="00851FF5">
      <w:pPr>
        <w:pStyle w:val="ChapterQuotation"/>
        <w:rPr>
          <w:i/>
          <w:color w:val="FF0000"/>
          <w:lang w:val="en-US"/>
        </w:rPr>
      </w:pPr>
      <w:r w:rsidRPr="00271194">
        <w:t xml:space="preserve">The NSW Government to establish an ongoing funding arrangement for a community cat program which councils can apply to and could be run in partnership with the RSPCA or a similar experienced body. This would be targeted to councils with the highest cat intakes. Councils would need to show that they can target the areas with the highest problems and to report on outcomes. The expected cost of a program that would reduce cat euthanasia by one third is $2 million per year on average, initially run over a five year period. Councils would benefit financially from this through reduced pound intakes. However, rather than seeking co-funding from councils, this cost saving would allow councils to redirect resources into increasing adoption rates for remaining </w:t>
      </w:r>
      <w:r w:rsidRPr="00CA65DA">
        <w:t>animals.</w:t>
      </w:r>
      <w:r w:rsidRPr="00CA65DA">
        <w:rPr>
          <w:rStyle w:val="FootnoteReference"/>
        </w:rPr>
        <w:footnoteReference w:id="197"/>
      </w:r>
    </w:p>
    <w:p w14:paraId="358A130C" w14:textId="596C1D66" w:rsidR="00F94B74" w:rsidRPr="00271194" w:rsidRDefault="00F94B74" w:rsidP="0029230F">
      <w:pPr>
        <w:pStyle w:val="ChapterBody"/>
        <w:numPr>
          <w:ilvl w:val="1"/>
          <w:numId w:val="4"/>
        </w:numPr>
        <w:ind w:left="850" w:hanging="850"/>
        <w:rPr>
          <w:i/>
          <w:lang w:val="en-US"/>
        </w:rPr>
      </w:pPr>
      <w:r w:rsidRPr="00271194">
        <w:rPr>
          <w:lang w:val="en-US"/>
        </w:rPr>
        <w:t xml:space="preserve">Mrs Melissa Penn, General Manager, Sydney Dogs &amp; Cats Home, gave evidence that the current requirement for animals to be microchipped and registered to an individual could raise problems in community cat desexing programs: </w:t>
      </w:r>
    </w:p>
    <w:p w14:paraId="0D097EAA" w14:textId="77777777" w:rsidR="00F94B74" w:rsidRPr="00271194" w:rsidRDefault="00F94B74" w:rsidP="009A3577">
      <w:pPr>
        <w:pStyle w:val="ChapterQuotation"/>
        <w:rPr>
          <w:i/>
          <w:color w:val="FF0000"/>
          <w:lang w:val="en-US"/>
        </w:rPr>
      </w:pPr>
      <w:r w:rsidRPr="00271194">
        <w:t xml:space="preserve">We do see an obstacle with desexing programs, particularly if we're talking around semi-owned cats: people not wanting to come forward with cats for desexing because there is an obligation around ownership to have the cat registered towards that owner. We do see that as an obstacle towards achieving successful desexing programs and outcomes. But I think if there was a way to take that from an individual ownership, that would probably remove </w:t>
      </w:r>
      <w:r w:rsidRPr="0082247D">
        <w:t>that obstacle.</w:t>
      </w:r>
      <w:r w:rsidRPr="0082247D">
        <w:rPr>
          <w:rStyle w:val="FootnoteReference"/>
        </w:rPr>
        <w:footnoteReference w:id="198"/>
      </w:r>
    </w:p>
    <w:p w14:paraId="29D3C879" w14:textId="5CC202ED" w:rsidR="00F94B74" w:rsidRPr="00C567A1" w:rsidRDefault="00F94B74" w:rsidP="0029230F">
      <w:pPr>
        <w:pStyle w:val="ChapterBody"/>
        <w:numPr>
          <w:ilvl w:val="1"/>
          <w:numId w:val="4"/>
        </w:numPr>
        <w:ind w:left="850" w:hanging="850"/>
        <w:rPr>
          <w:i/>
          <w:color w:val="FF0000"/>
          <w:lang w:val="en-US"/>
        </w:rPr>
      </w:pPr>
      <w:r w:rsidRPr="00271194">
        <w:t xml:space="preserve">Australian Pet Welfare Foundation recommended that, in light of these concerns, 'legislation and regulation should be amended to allow cats to be registered and identified via microchip to an </w:t>
      </w:r>
      <w:r w:rsidR="00271194" w:rsidRPr="00271194">
        <w:t>"</w:t>
      </w:r>
      <w:r w:rsidRPr="00271194">
        <w:t>organisation</w:t>
      </w:r>
      <w:r w:rsidR="00271194" w:rsidRPr="00271194">
        <w:t>"</w:t>
      </w:r>
      <w:r w:rsidRPr="00271194">
        <w:t xml:space="preserve"> rather than only to an individual </w:t>
      </w:r>
      <w:r w:rsidRPr="00806577">
        <w:t>person.'</w:t>
      </w:r>
      <w:r w:rsidRPr="00806577">
        <w:rPr>
          <w:rStyle w:val="FootnoteReference"/>
        </w:rPr>
        <w:footnoteReference w:id="199"/>
      </w:r>
    </w:p>
    <w:p w14:paraId="75172C3E" w14:textId="77777777" w:rsidR="00C567A1" w:rsidRPr="00271194" w:rsidRDefault="00C567A1" w:rsidP="00C567A1">
      <w:pPr>
        <w:pStyle w:val="ChapterBody"/>
        <w:numPr>
          <w:ilvl w:val="0"/>
          <w:numId w:val="0"/>
        </w:numPr>
        <w:ind w:left="850"/>
        <w:rPr>
          <w:i/>
          <w:color w:val="FF0000"/>
          <w:lang w:val="en-US"/>
        </w:rPr>
      </w:pPr>
    </w:p>
    <w:p w14:paraId="2C2F7415" w14:textId="3BFC3BB9" w:rsidR="00EA1D99" w:rsidRPr="005555A5" w:rsidRDefault="00066CCA" w:rsidP="0029230F">
      <w:pPr>
        <w:pStyle w:val="ChapterBody"/>
        <w:numPr>
          <w:ilvl w:val="1"/>
          <w:numId w:val="4"/>
        </w:numPr>
        <w:ind w:left="850" w:hanging="850"/>
        <w:rPr>
          <w:i/>
          <w:iCs/>
          <w:color w:val="FF0000"/>
          <w:lang w:val="en-US"/>
        </w:rPr>
      </w:pPr>
      <w:r w:rsidRPr="00B35DCA">
        <w:rPr>
          <w:lang w:val="en-US"/>
        </w:rPr>
        <w:lastRenderedPageBreak/>
        <w:t>Some</w:t>
      </w:r>
      <w:r>
        <w:rPr>
          <w:lang w:val="en-US"/>
        </w:rPr>
        <w:t xml:space="preserve"> i</w:t>
      </w:r>
      <w:r w:rsidR="00EA1D99" w:rsidRPr="001050FE">
        <w:rPr>
          <w:lang w:val="en-US"/>
        </w:rPr>
        <w:t>nquiry participants who supported the introduction of T</w:t>
      </w:r>
      <w:r>
        <w:rPr>
          <w:lang w:val="en-US"/>
        </w:rPr>
        <w:t>rap Neuter Release (TNR)</w:t>
      </w:r>
      <w:r w:rsidR="00EA1D99" w:rsidRPr="001050FE">
        <w:rPr>
          <w:lang w:val="en-US"/>
        </w:rPr>
        <w:t xml:space="preserve"> programs discussed how legislative restrictions can prevent this initiative from being implemented. </w:t>
      </w:r>
      <w:r w:rsidR="00EA1D99" w:rsidRPr="00CD4ACA">
        <w:rPr>
          <w:lang w:val="en-US"/>
        </w:rPr>
        <w:t xml:space="preserve">Ms Tara Ward, </w:t>
      </w:r>
      <w:r w:rsidR="00EA1D99" w:rsidRPr="001050FE">
        <w:t xml:space="preserve">Volunteer Managing Solicitor, Animal Defenders Office, </w:t>
      </w:r>
      <w:r w:rsidR="00EA1D99" w:rsidRPr="00CD4ACA">
        <w:rPr>
          <w:lang w:val="en-US"/>
        </w:rPr>
        <w:t>told the committee that there is some confusion as to whether the 'release' component of TNR programs could be considered 'abandonment' and therefore a violation of the POCTA Act.</w:t>
      </w:r>
      <w:r w:rsidR="00EA1D99">
        <w:rPr>
          <w:rStyle w:val="FootnoteReference"/>
          <w:lang w:val="en-US"/>
        </w:rPr>
        <w:footnoteReference w:id="200"/>
      </w:r>
      <w:r w:rsidR="00EA1D99" w:rsidRPr="00CD4ACA">
        <w:rPr>
          <w:lang w:val="en-US"/>
        </w:rPr>
        <w:t xml:space="preserve"> Ms Ward argued that to address this 'grey area', section 11 of the POCTA Act should be amended to clarify that this provision does not apply to TNR programs.</w:t>
      </w:r>
      <w:r w:rsidR="00EA1D99">
        <w:rPr>
          <w:rStyle w:val="FootnoteReference"/>
          <w:lang w:val="en-US"/>
        </w:rPr>
        <w:footnoteReference w:id="201"/>
      </w:r>
    </w:p>
    <w:p w14:paraId="10C4F738" w14:textId="54E6B024" w:rsidR="003754E1" w:rsidRPr="00B35DCA" w:rsidRDefault="003754E1" w:rsidP="0029230F">
      <w:pPr>
        <w:pStyle w:val="ChapterBody"/>
        <w:numPr>
          <w:ilvl w:val="1"/>
          <w:numId w:val="4"/>
        </w:numPr>
        <w:tabs>
          <w:tab w:val="clear" w:pos="851"/>
          <w:tab w:val="num" w:pos="1844"/>
        </w:tabs>
        <w:ind w:left="850" w:hanging="850"/>
        <w:rPr>
          <w:lang w:val="en-US"/>
        </w:rPr>
      </w:pPr>
      <w:r w:rsidRPr="00B35DCA">
        <w:rPr>
          <w:lang w:val="en-US"/>
        </w:rPr>
        <w:t xml:space="preserve">Mrs Penn expressed frustration with the current legal situation concerning TNR and highlighted the need for legal reform: </w:t>
      </w:r>
    </w:p>
    <w:p w14:paraId="0112BE4C" w14:textId="12AD1AFF" w:rsidR="005555A5" w:rsidRPr="00CD4ACA" w:rsidRDefault="003754E1" w:rsidP="00B35DCA">
      <w:pPr>
        <w:pStyle w:val="ChapterQuotation"/>
        <w:rPr>
          <w:i/>
          <w:iCs/>
          <w:color w:val="FF0000"/>
          <w:lang w:val="en-US"/>
        </w:rPr>
      </w:pPr>
      <w:r w:rsidRPr="00B35DCA">
        <w:t>There is an opportunity there for great legislation reform to legalise the process so that these animals can come in and be desexed and released with minimal harm and negative impact to the welfare of the animal. It is a problem at the moment. We try and support councils with desexing programs but, of course, because the legislation deems it as being</w:t>
      </w:r>
      <w:r w:rsidRPr="00A14970">
        <w:t xml:space="preserve"> </w:t>
      </w:r>
      <w:r w:rsidRPr="00B35DCA">
        <w:t>an illegal process to do it in that manner, it is very difficult for us to support councils with effective desexing programs without being able to do TNR programs.</w:t>
      </w:r>
      <w:r w:rsidRPr="00B35DCA">
        <w:rPr>
          <w:rStyle w:val="FootnoteReference"/>
        </w:rPr>
        <w:footnoteReference w:id="202"/>
      </w:r>
    </w:p>
    <w:p w14:paraId="33851382" w14:textId="24AB3F9B" w:rsidR="00EA1D99" w:rsidRDefault="004361C9" w:rsidP="004361C9">
      <w:pPr>
        <w:pStyle w:val="ChapterHeadingTwo"/>
        <w:rPr>
          <w:lang w:val="en-US"/>
        </w:rPr>
      </w:pPr>
      <w:bookmarkStart w:id="106" w:name="_Toc180155360"/>
      <w:r w:rsidRPr="00B35DCA">
        <w:rPr>
          <w:lang w:val="en-US"/>
        </w:rPr>
        <w:t>Puppy farming and backyard breeding</w:t>
      </w:r>
      <w:bookmarkEnd w:id="106"/>
    </w:p>
    <w:p w14:paraId="134A3FD1" w14:textId="627B24EC" w:rsidR="00EA1D99" w:rsidRDefault="00EA1D99" w:rsidP="0029230F">
      <w:pPr>
        <w:pStyle w:val="ChapterBody"/>
        <w:numPr>
          <w:ilvl w:val="1"/>
          <w:numId w:val="4"/>
        </w:numPr>
        <w:ind w:left="850" w:hanging="850"/>
        <w:rPr>
          <w:lang w:val="en-US"/>
        </w:rPr>
      </w:pPr>
      <w:r>
        <w:rPr>
          <w:lang w:val="en-US"/>
        </w:rPr>
        <w:t>A number of inquiry participants expressed support for legislative reform to prohibit puppy farming and backyard breeding.</w:t>
      </w:r>
      <w:r w:rsidRPr="00E561BD">
        <w:rPr>
          <w:rStyle w:val="FootnoteReference"/>
          <w:lang w:val="en-US"/>
        </w:rPr>
        <w:footnoteReference w:id="203"/>
      </w:r>
      <w:r>
        <w:rPr>
          <w:lang w:val="en-US"/>
        </w:rPr>
        <w:t xml:space="preserve"> For example, Pound Rescue Incorporated argued that the government should 'outlaw puppy farms and backyard breeders; be courageous and stand up to the pet industry and outlaw the sale of companion animals in pet shops'.</w:t>
      </w:r>
      <w:r w:rsidRPr="00E561BD">
        <w:rPr>
          <w:rStyle w:val="FootnoteReference"/>
          <w:lang w:val="en-US"/>
        </w:rPr>
        <w:footnoteReference w:id="204"/>
      </w:r>
      <w:r>
        <w:rPr>
          <w:lang w:val="en-US"/>
        </w:rPr>
        <w:t xml:space="preserve"> Along similar lines, one submitter told the committee that '[b]</w:t>
      </w:r>
      <w:proofErr w:type="spellStart"/>
      <w:r>
        <w:rPr>
          <w:lang w:val="en-US"/>
        </w:rPr>
        <w:t>ackyard</w:t>
      </w:r>
      <w:proofErr w:type="spellEnd"/>
      <w:r>
        <w:rPr>
          <w:lang w:val="en-US"/>
        </w:rPr>
        <w:t xml:space="preserve"> breeding and puppy farm</w:t>
      </w:r>
      <w:r w:rsidR="00C60704">
        <w:rPr>
          <w:lang w:val="en-US"/>
        </w:rPr>
        <w:t>s</w:t>
      </w:r>
      <w:r>
        <w:rPr>
          <w:lang w:val="en-US"/>
        </w:rPr>
        <w:t xml:space="preserve"> need to be banned immediately'.</w:t>
      </w:r>
      <w:r w:rsidRPr="00E561BD">
        <w:rPr>
          <w:rStyle w:val="FootnoteReference"/>
          <w:lang w:val="en-US"/>
        </w:rPr>
        <w:footnoteReference w:id="205"/>
      </w:r>
      <w:r>
        <w:rPr>
          <w:lang w:val="en-US"/>
        </w:rPr>
        <w:t xml:space="preserve"> </w:t>
      </w:r>
    </w:p>
    <w:p w14:paraId="227EE362" w14:textId="77777777" w:rsidR="00EA1D99" w:rsidRPr="00C8197D" w:rsidRDefault="00EA1D99" w:rsidP="0029230F">
      <w:pPr>
        <w:pStyle w:val="ChapterBody"/>
        <w:numPr>
          <w:ilvl w:val="1"/>
          <w:numId w:val="4"/>
        </w:numPr>
        <w:ind w:left="850" w:hanging="850"/>
        <w:rPr>
          <w:lang w:val="en-US"/>
        </w:rPr>
      </w:pPr>
      <w:r w:rsidRPr="00C8197D">
        <w:rPr>
          <w:lang w:val="en-US"/>
        </w:rPr>
        <w:t xml:space="preserve">Some inquiry participants supported the proposed amendments to the </w:t>
      </w:r>
      <w:r w:rsidRPr="00C8197D">
        <w:rPr>
          <w:i/>
          <w:lang w:val="en-US"/>
        </w:rPr>
        <w:t>Companion Animals Act</w:t>
      </w:r>
      <w:r w:rsidRPr="00C8197D">
        <w:rPr>
          <w:lang w:val="en-US"/>
        </w:rPr>
        <w:t xml:space="preserve"> as set out in the </w:t>
      </w:r>
      <w:r w:rsidRPr="00C8197D">
        <w:rPr>
          <w:i/>
          <w:lang w:val="en-US"/>
        </w:rPr>
        <w:t>Companion Animals Amendment (Puppy Farms) Bill 2021</w:t>
      </w:r>
      <w:r w:rsidRPr="00C8197D">
        <w:rPr>
          <w:lang w:val="en-US"/>
        </w:rPr>
        <w:t>,</w:t>
      </w:r>
      <w:r w:rsidRPr="00C8197D">
        <w:rPr>
          <w:rStyle w:val="FootnoteReference"/>
          <w:lang w:val="en-US"/>
        </w:rPr>
        <w:footnoteReference w:id="206"/>
      </w:r>
      <w:r w:rsidRPr="00C8197D">
        <w:rPr>
          <w:lang w:val="en-US"/>
        </w:rPr>
        <w:t xml:space="preserve"> which includes:</w:t>
      </w:r>
      <w:r w:rsidRPr="00C8197D">
        <w:t xml:space="preserve"> </w:t>
      </w:r>
    </w:p>
    <w:p w14:paraId="78E5F1C0" w14:textId="77777777" w:rsidR="00EA1D99" w:rsidRPr="00C8197D" w:rsidRDefault="00EA1D99" w:rsidP="00EA1D99">
      <w:pPr>
        <w:pStyle w:val="ChapterBullet"/>
        <w:numPr>
          <w:ilvl w:val="0"/>
          <w:numId w:val="3"/>
        </w:numPr>
        <w:rPr>
          <w:lang w:val="en-US"/>
        </w:rPr>
      </w:pPr>
      <w:r w:rsidRPr="00C8197D">
        <w:t>caps on the number of female breeding animals</w:t>
      </w:r>
    </w:p>
    <w:p w14:paraId="28785A13" w14:textId="77777777" w:rsidR="00EA1D99" w:rsidRPr="00C8197D" w:rsidRDefault="00EA1D99" w:rsidP="00EA1D99">
      <w:pPr>
        <w:pStyle w:val="ChapterBullet"/>
        <w:numPr>
          <w:ilvl w:val="0"/>
          <w:numId w:val="3"/>
        </w:numPr>
        <w:rPr>
          <w:lang w:val="en-US"/>
        </w:rPr>
      </w:pPr>
      <w:r w:rsidRPr="00C8197D">
        <w:t>limits on the number of litters per breeding dog or cat</w:t>
      </w:r>
    </w:p>
    <w:p w14:paraId="2C24402E" w14:textId="1C2148B8" w:rsidR="00EA1D99" w:rsidRPr="00C8197D" w:rsidRDefault="00EA1D99" w:rsidP="00EA1D99">
      <w:pPr>
        <w:pStyle w:val="ChapterBullet"/>
        <w:numPr>
          <w:ilvl w:val="0"/>
          <w:numId w:val="3"/>
        </w:numPr>
        <w:rPr>
          <w:lang w:val="en-US"/>
        </w:rPr>
      </w:pPr>
      <w:r w:rsidRPr="00C8197D">
        <w:t xml:space="preserve">ban on the sale of animals </w:t>
      </w:r>
      <w:r w:rsidR="00FE6905" w:rsidRPr="00C8197D">
        <w:t>in pet shops</w:t>
      </w:r>
      <w:r w:rsidR="00FE6905">
        <w:t xml:space="preserve"> </w:t>
      </w:r>
      <w:r w:rsidR="00FE6905" w:rsidRPr="00EE56E8">
        <w:t>and moving to rescue-adoption models</w:t>
      </w:r>
    </w:p>
    <w:p w14:paraId="05BEDDCF" w14:textId="77777777" w:rsidR="00EA1D99" w:rsidRPr="00C8197D" w:rsidRDefault="00EA1D99" w:rsidP="00EA1D99">
      <w:pPr>
        <w:pStyle w:val="ChapterBullet"/>
        <w:numPr>
          <w:ilvl w:val="0"/>
          <w:numId w:val="3"/>
        </w:numPr>
        <w:rPr>
          <w:lang w:val="en-US"/>
        </w:rPr>
      </w:pPr>
      <w:r w:rsidRPr="00C8197D">
        <w:t>breeder licensing</w:t>
      </w:r>
    </w:p>
    <w:p w14:paraId="0650116A" w14:textId="77777777" w:rsidR="00EA1D99" w:rsidRPr="00C8197D" w:rsidRDefault="00EA1D99" w:rsidP="00EA1D99">
      <w:pPr>
        <w:pStyle w:val="ChapterBullet"/>
        <w:numPr>
          <w:ilvl w:val="0"/>
          <w:numId w:val="3"/>
        </w:numPr>
        <w:rPr>
          <w:lang w:val="en-US"/>
        </w:rPr>
      </w:pPr>
      <w:r w:rsidRPr="00C8197D">
        <w:lastRenderedPageBreak/>
        <w:t>enforcement powers enabling a relevant officer to enter property and seize all animals if a proprietor is in breach of a provision.</w:t>
      </w:r>
      <w:r w:rsidRPr="00C8197D">
        <w:rPr>
          <w:rStyle w:val="FootnoteReference"/>
          <w:lang w:val="en-US"/>
        </w:rPr>
        <w:footnoteReference w:id="207"/>
      </w:r>
      <w:r w:rsidRPr="00C8197D">
        <w:t xml:space="preserve">  </w:t>
      </w:r>
    </w:p>
    <w:p w14:paraId="48B8C05C" w14:textId="77777777" w:rsidR="00EA1D99" w:rsidRPr="00C8197D" w:rsidRDefault="00EA1D99" w:rsidP="0029230F">
      <w:pPr>
        <w:pStyle w:val="ChapterBody"/>
        <w:numPr>
          <w:ilvl w:val="1"/>
          <w:numId w:val="4"/>
        </w:numPr>
        <w:ind w:left="850" w:hanging="850"/>
        <w:rPr>
          <w:lang w:val="en-US"/>
        </w:rPr>
      </w:pPr>
      <w:r w:rsidRPr="00C8197D" w:rsidDel="00295558">
        <w:rPr>
          <w:lang w:val="en-US"/>
        </w:rPr>
        <w:t xml:space="preserve">As noted </w:t>
      </w:r>
      <w:r w:rsidRPr="00871E19" w:rsidDel="00295558">
        <w:rPr>
          <w:lang w:val="en-US"/>
        </w:rPr>
        <w:t xml:space="preserve">in chapter 1, </w:t>
      </w:r>
      <w:r w:rsidRPr="00871E19">
        <w:rPr>
          <w:lang w:val="en-US"/>
        </w:rPr>
        <w:t>the</w:t>
      </w:r>
      <w:r w:rsidRPr="00C8197D">
        <w:rPr>
          <w:lang w:val="en-US"/>
        </w:rPr>
        <w:t xml:space="preserve"> Puppy Farms Bill was considered by the Legislative Council Select Committee on Puppy Farming in New South Wales. The Select Committee's report made a number of recommendations, including:</w:t>
      </w:r>
      <w:r w:rsidRPr="00C8197D">
        <w:t xml:space="preserve"> </w:t>
      </w:r>
    </w:p>
    <w:p w14:paraId="72B873BE" w14:textId="0905EBE8" w:rsidR="00EA1D99" w:rsidRPr="00261FF0" w:rsidRDefault="004A2263" w:rsidP="00EA1D99">
      <w:pPr>
        <w:pStyle w:val="ChapterBullet"/>
        <w:numPr>
          <w:ilvl w:val="0"/>
          <w:numId w:val="3"/>
        </w:numPr>
        <w:rPr>
          <w:lang w:val="en-US"/>
        </w:rPr>
      </w:pPr>
      <w:r>
        <w:t>'</w:t>
      </w:r>
      <w:r w:rsidR="00EA1D99" w:rsidRPr="00C8197D">
        <w:t xml:space="preserve">That </w:t>
      </w:r>
      <w:r w:rsidR="001D0E4D" w:rsidRPr="00EE56E8">
        <w:t>…</w:t>
      </w:r>
      <w:r w:rsidR="00EE56E8" w:rsidRPr="00EE56E8">
        <w:t xml:space="preserve"> </w:t>
      </w:r>
      <w:r w:rsidR="00EA1D99" w:rsidRPr="00C8197D">
        <w:t xml:space="preserve">the NSW Government urgently introduce legislation on puppy and kitten farming in New South </w:t>
      </w:r>
      <w:proofErr w:type="spellStart"/>
      <w:r w:rsidR="00EA1D99" w:rsidRPr="00C8197D">
        <w:t>Wales</w:t>
      </w:r>
      <w:r>
        <w:t>'</w:t>
      </w:r>
      <w:proofErr w:type="spellEnd"/>
      <w:r w:rsidR="00EA1D99" w:rsidRPr="00C8197D">
        <w:rPr>
          <w:rStyle w:val="FootnoteReference"/>
          <w:lang w:val="en-US"/>
        </w:rPr>
        <w:footnoteReference w:id="208"/>
      </w:r>
    </w:p>
    <w:p w14:paraId="67371155" w14:textId="3046216E" w:rsidR="00261FF0" w:rsidRPr="00C649B5" w:rsidRDefault="00261FF0" w:rsidP="00261FF0">
      <w:pPr>
        <w:pStyle w:val="ChapterBullet"/>
      </w:pPr>
      <w:r w:rsidRPr="00C649B5">
        <w:t xml:space="preserve">That the NSW Government introduce a well-resourced breeder licensing scheme in New South Wales that contains robust licensing conditions </w:t>
      </w:r>
      <w:r w:rsidRPr="005D3AF4">
        <w:t>for breeders</w:t>
      </w:r>
      <w:r w:rsidRPr="005D3AF4">
        <w:rPr>
          <w:rStyle w:val="FootnoteReference"/>
        </w:rPr>
        <w:footnoteReference w:id="209"/>
      </w:r>
    </w:p>
    <w:p w14:paraId="2C62F394" w14:textId="64A923F1" w:rsidR="00EA1D99" w:rsidRDefault="009A7D1A" w:rsidP="00EA1D99">
      <w:pPr>
        <w:pStyle w:val="ChapterBullet"/>
        <w:numPr>
          <w:ilvl w:val="0"/>
          <w:numId w:val="3"/>
        </w:numPr>
        <w:rPr>
          <w:lang w:val="en-US"/>
        </w:rPr>
      </w:pPr>
      <w:r>
        <w:rPr>
          <w:lang w:val="en-US"/>
        </w:rPr>
        <w:t>'</w:t>
      </w:r>
      <w:r w:rsidR="00EA1D99" w:rsidRPr="00C8197D">
        <w:rPr>
          <w:lang w:val="en-US"/>
        </w:rPr>
        <w:t>That the NSW Government move towards restricting the sale of dogs and cats in pet shops to those sourced from pounds, shelters or rescue groups</w:t>
      </w:r>
      <w:r>
        <w:rPr>
          <w:lang w:val="en-US"/>
        </w:rPr>
        <w:t>'</w:t>
      </w:r>
      <w:r w:rsidR="00EA1D99" w:rsidRPr="00C8197D">
        <w:rPr>
          <w:rStyle w:val="FootnoteReference"/>
          <w:lang w:val="en-US"/>
        </w:rPr>
        <w:footnoteReference w:id="210"/>
      </w:r>
    </w:p>
    <w:p w14:paraId="4B3230D8" w14:textId="403DB43E" w:rsidR="00507FE2" w:rsidRPr="00CB5516" w:rsidRDefault="003C0509" w:rsidP="00507FE2">
      <w:pPr>
        <w:pStyle w:val="ChapterBullet"/>
        <w:numPr>
          <w:ilvl w:val="0"/>
          <w:numId w:val="3"/>
        </w:numPr>
        <w:rPr>
          <w:lang w:val="en-US"/>
        </w:rPr>
      </w:pPr>
      <w:r>
        <w:t>'</w:t>
      </w:r>
      <w:r w:rsidR="00507FE2" w:rsidRPr="00CB5516">
        <w:t>That in fulfilling its commitment to rebuild the NSW Pet Registry, the Office of Local Government act promptly to ensure that the Registry is well resourced and fit for purpose in collecting and retaining accurate and up-to-date information over the lifetime of all cats and dogs, and ensure proper traceability of animals and breeders to assist both the public and enforcement agencies to identify unethica</w:t>
      </w:r>
      <w:r w:rsidR="00507FE2" w:rsidRPr="005D3AF4">
        <w:t>l breeders</w:t>
      </w:r>
      <w:r w:rsidRPr="005D3AF4">
        <w:t>'</w:t>
      </w:r>
      <w:r w:rsidR="00507FE2" w:rsidRPr="005D3AF4">
        <w:t>.</w:t>
      </w:r>
      <w:r w:rsidR="00507FE2" w:rsidRPr="005D3AF4">
        <w:rPr>
          <w:rStyle w:val="FootnoteReference"/>
        </w:rPr>
        <w:footnoteReference w:id="211"/>
      </w:r>
    </w:p>
    <w:p w14:paraId="20F4B25A" w14:textId="276FC6E2" w:rsidR="00D71D71" w:rsidRPr="005E17E2" w:rsidRDefault="00EA1D99" w:rsidP="0029230F">
      <w:pPr>
        <w:pStyle w:val="ChapterBody"/>
        <w:numPr>
          <w:ilvl w:val="1"/>
          <w:numId w:val="4"/>
        </w:numPr>
        <w:tabs>
          <w:tab w:val="clear" w:pos="851"/>
          <w:tab w:val="num" w:pos="1844"/>
        </w:tabs>
        <w:ind w:left="850" w:hanging="850"/>
        <w:rPr>
          <w:lang w:val="en-US"/>
        </w:rPr>
      </w:pPr>
      <w:r w:rsidRPr="00C8197D">
        <w:rPr>
          <w:lang w:val="en-US"/>
        </w:rPr>
        <w:t xml:space="preserve">While the Companion Animals Amendment (Puppy Farms) Bill 2021 lapsed prior to the state election, </w:t>
      </w:r>
      <w:r w:rsidR="002641F0" w:rsidRPr="009F6C09">
        <w:rPr>
          <w:lang w:val="en-US"/>
        </w:rPr>
        <w:t>similar</w:t>
      </w:r>
      <w:r w:rsidR="002641F0" w:rsidRPr="005E17E2">
        <w:rPr>
          <w:lang w:val="en-US"/>
        </w:rPr>
        <w:t xml:space="preserve"> </w:t>
      </w:r>
      <w:r w:rsidRPr="00C8197D">
        <w:rPr>
          <w:lang w:val="en-US"/>
        </w:rPr>
        <w:t>proposed amendments were reintroduced to the Legislative Council under the Companion Animals Amendment (Puppy Farms) Bill 2024, in May 2024.</w:t>
      </w:r>
      <w:r w:rsidRPr="00C8197D">
        <w:rPr>
          <w:rStyle w:val="FootnoteReference"/>
          <w:lang w:val="en-US"/>
        </w:rPr>
        <w:footnoteReference w:id="212"/>
      </w:r>
      <w:r w:rsidRPr="00C8197D">
        <w:rPr>
          <w:lang w:val="en-US"/>
        </w:rPr>
        <w:t xml:space="preserve"> </w:t>
      </w:r>
      <w:r w:rsidR="00D71D71" w:rsidRPr="00BE7632">
        <w:rPr>
          <w:lang w:val="en-US"/>
        </w:rPr>
        <w:t>The NSW Government also made an election commitment to end puppy farming.</w:t>
      </w:r>
      <w:r w:rsidR="00D71D71" w:rsidRPr="00BE7632">
        <w:rPr>
          <w:rStyle w:val="FootnoteReference"/>
          <w:lang w:val="en-US"/>
        </w:rPr>
        <w:footnoteReference w:id="213"/>
      </w:r>
    </w:p>
    <w:p w14:paraId="06BD89B1" w14:textId="766A0AAA" w:rsidR="00EA1D99" w:rsidRPr="00974931" w:rsidRDefault="00AB14D8" w:rsidP="0029230F">
      <w:pPr>
        <w:pStyle w:val="ChapterBody"/>
        <w:numPr>
          <w:ilvl w:val="1"/>
          <w:numId w:val="4"/>
        </w:numPr>
        <w:tabs>
          <w:tab w:val="clear" w:pos="851"/>
          <w:tab w:val="num" w:pos="1844"/>
        </w:tabs>
        <w:ind w:left="850" w:hanging="850"/>
        <w:rPr>
          <w:lang w:val="en-US"/>
        </w:rPr>
      </w:pPr>
      <w:r w:rsidRPr="00AB14D8">
        <w:t>A</w:t>
      </w:r>
      <w:r w:rsidR="00D71D71" w:rsidRPr="00AB14D8">
        <w:t xml:space="preserve"> number</w:t>
      </w:r>
      <w:r w:rsidR="00D71D71" w:rsidRPr="00254141">
        <w:t xml:space="preserve"> of stakeholders gave evidence that backyard breeding</w:t>
      </w:r>
      <w:r w:rsidR="00974931">
        <w:t xml:space="preserve"> </w:t>
      </w:r>
      <w:r w:rsidR="00974931" w:rsidRPr="007823F8">
        <w:t>specifically</w:t>
      </w:r>
      <w:r w:rsidR="00D71D71" w:rsidRPr="00254141">
        <w:t xml:space="preserve"> was the major cause for animals ending up in NSW pounds.</w:t>
      </w:r>
      <w:r w:rsidR="00D71D71" w:rsidRPr="00254141">
        <w:rPr>
          <w:rStyle w:val="FootnoteReference"/>
        </w:rPr>
        <w:footnoteReference w:id="214"/>
      </w:r>
      <w:r w:rsidR="00974931">
        <w:t xml:space="preserve"> </w:t>
      </w:r>
      <w:r w:rsidR="00974931" w:rsidRPr="007823F8">
        <w:rPr>
          <w:lang w:val="en-US"/>
        </w:rPr>
        <w:t xml:space="preserve">Ms Monika </w:t>
      </w:r>
      <w:proofErr w:type="spellStart"/>
      <w:r w:rsidR="00974931" w:rsidRPr="007823F8">
        <w:rPr>
          <w:lang w:val="en-US"/>
        </w:rPr>
        <w:t>Biernacki</w:t>
      </w:r>
      <w:proofErr w:type="spellEnd"/>
      <w:r w:rsidR="00974931" w:rsidRPr="007823F8">
        <w:rPr>
          <w:lang w:val="en-US"/>
        </w:rPr>
        <w:t xml:space="preserve">, </w:t>
      </w:r>
      <w:r w:rsidR="00974931" w:rsidRPr="007823F8">
        <w:t xml:space="preserve">Founder, </w:t>
      </w:r>
      <w:proofErr w:type="spellStart"/>
      <w:r w:rsidR="00974931" w:rsidRPr="007823F8">
        <w:t>DoggieRescue</w:t>
      </w:r>
      <w:proofErr w:type="spellEnd"/>
      <w:r w:rsidR="00974931" w:rsidRPr="007823F8">
        <w:t xml:space="preserve">, </w:t>
      </w:r>
      <w:r w:rsidR="004350E2" w:rsidRPr="007823F8">
        <w:t>gave evidence</w:t>
      </w:r>
      <w:r w:rsidR="00974931" w:rsidRPr="007823F8">
        <w:t xml:space="preserve"> that the </w:t>
      </w:r>
      <w:r w:rsidR="004350E2" w:rsidRPr="007823F8">
        <w:t>'</w:t>
      </w:r>
      <w:r w:rsidR="00974931" w:rsidRPr="007823F8">
        <w:t>key problem</w:t>
      </w:r>
      <w:r w:rsidR="00877B29" w:rsidRPr="007823F8">
        <w:t>' was</w:t>
      </w:r>
      <w:r w:rsidR="00974931" w:rsidRPr="007823F8">
        <w:t xml:space="preserve"> backyard breeding</w:t>
      </w:r>
      <w:r w:rsidR="004350E2" w:rsidRPr="007823F8">
        <w:t>, observing that</w:t>
      </w:r>
      <w:r w:rsidR="00974931" w:rsidRPr="007823F8">
        <w:t xml:space="preserve"> </w:t>
      </w:r>
      <w:r w:rsidR="004350E2" w:rsidRPr="007823F8">
        <w:t>'[i]</w:t>
      </w:r>
      <w:r w:rsidR="00974931" w:rsidRPr="007823F8">
        <w:t>f we didn’t have so many backyard breeders, we wouldn't have the intake into the pounds'.</w:t>
      </w:r>
      <w:r w:rsidR="00974931" w:rsidRPr="007823F8">
        <w:rPr>
          <w:vertAlign w:val="superscript"/>
          <w:lang w:val="en-US"/>
        </w:rPr>
        <w:footnoteReference w:id="215"/>
      </w:r>
      <w:r w:rsidR="00974931" w:rsidRPr="00974931">
        <w:t xml:space="preserve"> </w:t>
      </w:r>
      <w:r w:rsidR="00D71D71" w:rsidRPr="00254141">
        <w:t xml:space="preserve">Lawyers for Companion Animals emphasised that </w:t>
      </w:r>
      <w:r w:rsidR="009F6C09" w:rsidRPr="00254141">
        <w:t>'</w:t>
      </w:r>
      <w:r w:rsidR="00D71D71" w:rsidRPr="00254141">
        <w:t>serious efforts need to be made to enforce the out-of-control backyard breeding of dogs</w:t>
      </w:r>
      <w:r w:rsidR="009F6C09" w:rsidRPr="00254141">
        <w:t>.'</w:t>
      </w:r>
      <w:r w:rsidR="00D71D71" w:rsidRPr="00254141">
        <w:rPr>
          <w:rStyle w:val="FootnoteReference"/>
        </w:rPr>
        <w:footnoteReference w:id="216"/>
      </w:r>
    </w:p>
    <w:p w14:paraId="305805AC" w14:textId="67574006" w:rsidR="00EA1D99" w:rsidRDefault="00EA1D99" w:rsidP="0029230F">
      <w:pPr>
        <w:pStyle w:val="ChapterBody"/>
        <w:numPr>
          <w:ilvl w:val="1"/>
          <w:numId w:val="4"/>
        </w:numPr>
        <w:ind w:left="850" w:hanging="850"/>
        <w:rPr>
          <w:lang w:val="en-US"/>
        </w:rPr>
      </w:pPr>
      <w:r>
        <w:rPr>
          <w:lang w:val="en-US"/>
        </w:rPr>
        <w:lastRenderedPageBreak/>
        <w:t xml:space="preserve">A number of inquiry participants </w:t>
      </w:r>
      <w:proofErr w:type="spellStart"/>
      <w:r>
        <w:rPr>
          <w:lang w:val="en-US"/>
        </w:rPr>
        <w:t>recognised</w:t>
      </w:r>
      <w:proofErr w:type="spellEnd"/>
      <w:r>
        <w:rPr>
          <w:lang w:val="en-US"/>
        </w:rPr>
        <w:t xml:space="preserve"> that the effectiveness of legislation prohibiting puppy farming and backyard breeding depends on its enforcement and compliance framework.</w:t>
      </w:r>
      <w:r w:rsidRPr="00E561BD">
        <w:rPr>
          <w:rStyle w:val="FootnoteReference"/>
          <w:lang w:val="en-US"/>
        </w:rPr>
        <w:footnoteReference w:id="217"/>
      </w:r>
      <w:r>
        <w:rPr>
          <w:lang w:val="en-US"/>
        </w:rPr>
        <w:t xml:space="preserve"> Tamworth Regional Council told the committee that '[</w:t>
      </w:r>
      <w:proofErr w:type="spellStart"/>
      <w:r>
        <w:rPr>
          <w:lang w:val="en-US"/>
        </w:rPr>
        <w:t>i</w:t>
      </w:r>
      <w:proofErr w:type="spellEnd"/>
      <w:r>
        <w:rPr>
          <w:lang w:val="en-US"/>
        </w:rPr>
        <w:t>]</w:t>
      </w:r>
      <w:r w:rsidRPr="00E83C4D">
        <w:rPr>
          <w:lang w:val="en-US"/>
        </w:rPr>
        <w:t>t is too easy for a breeder to run a puppy farm by simply obtaining a breeder number online and using the same breeder number for multiple litters</w:t>
      </w:r>
      <w:r w:rsidR="003A7915">
        <w:rPr>
          <w:lang w:val="en-US"/>
        </w:rPr>
        <w:t>'</w:t>
      </w:r>
      <w:r>
        <w:rPr>
          <w:lang w:val="en-US"/>
        </w:rPr>
        <w:t>.</w:t>
      </w:r>
      <w:r w:rsidRPr="00E561BD">
        <w:rPr>
          <w:rStyle w:val="FootnoteReference"/>
          <w:lang w:val="en-US"/>
        </w:rPr>
        <w:footnoteReference w:id="218"/>
      </w:r>
      <w:r>
        <w:rPr>
          <w:lang w:val="en-US"/>
        </w:rPr>
        <w:t xml:space="preserve"> </w:t>
      </w:r>
    </w:p>
    <w:p w14:paraId="5CCB900F" w14:textId="77777777" w:rsidR="00EA1D99" w:rsidRPr="00507FE2" w:rsidRDefault="00EA1D99">
      <w:pPr>
        <w:pStyle w:val="ChapterHeadingTwo"/>
        <w:rPr>
          <w:lang w:val="en-US"/>
        </w:rPr>
      </w:pPr>
      <w:bookmarkStart w:id="107" w:name="_Toc180155361"/>
      <w:r w:rsidRPr="00507FE2">
        <w:rPr>
          <w:lang w:val="en-US"/>
        </w:rPr>
        <w:t>Microchipping and registration</w:t>
      </w:r>
      <w:bookmarkEnd w:id="107"/>
    </w:p>
    <w:p w14:paraId="08628025" w14:textId="36DC92E0" w:rsidR="00EA1D99" w:rsidRPr="00507FE2" w:rsidRDefault="00EA1D99" w:rsidP="0029230F">
      <w:pPr>
        <w:pStyle w:val="ChapterBody"/>
        <w:numPr>
          <w:ilvl w:val="1"/>
          <w:numId w:val="4"/>
        </w:numPr>
        <w:ind w:left="850" w:hanging="850"/>
        <w:rPr>
          <w:lang w:val="en-US"/>
        </w:rPr>
      </w:pPr>
      <w:r w:rsidRPr="00507FE2">
        <w:rPr>
          <w:lang w:val="en-US"/>
        </w:rPr>
        <w:t xml:space="preserve">Some inquiry participants told the committee that microchipping and registration rates could be improved by simplifying the </w:t>
      </w:r>
      <w:r w:rsidR="00FA6E2A" w:rsidRPr="00507FE2">
        <w:rPr>
          <w:lang w:val="en-US"/>
        </w:rPr>
        <w:t xml:space="preserve">identification and </w:t>
      </w:r>
      <w:r w:rsidRPr="00507FE2">
        <w:rPr>
          <w:lang w:val="en-US"/>
        </w:rPr>
        <w:t xml:space="preserve">registration process, permitting </w:t>
      </w:r>
      <w:r w:rsidR="00461E43" w:rsidRPr="00DB201C">
        <w:rPr>
          <w:lang w:val="en-US"/>
        </w:rPr>
        <w:t>community</w:t>
      </w:r>
      <w:r w:rsidR="00461E43">
        <w:rPr>
          <w:lang w:val="en-US"/>
        </w:rPr>
        <w:t xml:space="preserve"> </w:t>
      </w:r>
      <w:r w:rsidRPr="00507FE2">
        <w:rPr>
          <w:lang w:val="en-US"/>
        </w:rPr>
        <w:t xml:space="preserve">cats to be registered to a corporation or organisation, and providing subsidies for registration fees.  </w:t>
      </w:r>
    </w:p>
    <w:p w14:paraId="45DAC61C" w14:textId="35D7BE7B" w:rsidR="00EA1D99" w:rsidRPr="00507FE2" w:rsidRDefault="00EA1D99" w:rsidP="0029230F">
      <w:pPr>
        <w:pStyle w:val="ChapterBody"/>
        <w:numPr>
          <w:ilvl w:val="1"/>
          <w:numId w:val="4"/>
        </w:numPr>
        <w:ind w:left="850" w:hanging="850"/>
        <w:rPr>
          <w:lang w:val="en-US"/>
        </w:rPr>
      </w:pPr>
      <w:r w:rsidRPr="00507FE2">
        <w:rPr>
          <w:lang w:val="en-US"/>
        </w:rPr>
        <w:t>Mr Dami</w:t>
      </w:r>
      <w:r w:rsidR="00737366">
        <w:rPr>
          <w:lang w:val="en-US"/>
        </w:rPr>
        <w:t>a</w:t>
      </w:r>
      <w:r w:rsidRPr="00507FE2">
        <w:rPr>
          <w:lang w:val="en-US"/>
        </w:rPr>
        <w:t xml:space="preserve">n Thomas, </w:t>
      </w:r>
      <w:r w:rsidRPr="00507FE2">
        <w:t xml:space="preserve">Director, Advocacy, Local Government NSW, </w:t>
      </w:r>
      <w:r w:rsidRPr="00507FE2">
        <w:rPr>
          <w:lang w:val="en-US"/>
        </w:rPr>
        <w:t xml:space="preserve">outlined that simplifying the identification and registration process </w:t>
      </w:r>
      <w:r w:rsidR="00A32799">
        <w:rPr>
          <w:lang w:val="en-US"/>
        </w:rPr>
        <w:t>increase</w:t>
      </w:r>
      <w:r w:rsidR="008829B0">
        <w:rPr>
          <w:lang w:val="en-US"/>
        </w:rPr>
        <w:t>s</w:t>
      </w:r>
      <w:r w:rsidR="00A32799">
        <w:rPr>
          <w:lang w:val="en-US"/>
        </w:rPr>
        <w:t xml:space="preserve"> the chances of returning</w:t>
      </w:r>
      <w:r w:rsidR="00996715">
        <w:rPr>
          <w:lang w:val="en-US"/>
        </w:rPr>
        <w:t xml:space="preserve"> animals</w:t>
      </w:r>
      <w:r w:rsidR="00A32799">
        <w:rPr>
          <w:lang w:val="en-US"/>
        </w:rPr>
        <w:t xml:space="preserve">, and make it easier for </w:t>
      </w:r>
      <w:r w:rsidR="00A32799" w:rsidRPr="00DB201C">
        <w:rPr>
          <w:lang w:val="en-US"/>
        </w:rPr>
        <w:t>people</w:t>
      </w:r>
      <w:r w:rsidR="00A32799">
        <w:rPr>
          <w:lang w:val="en-US"/>
        </w:rPr>
        <w:t xml:space="preserve"> to update their information if circumstances change</w:t>
      </w:r>
      <w:r w:rsidRPr="00507FE2">
        <w:rPr>
          <w:lang w:val="en-US"/>
        </w:rPr>
        <w:t>:</w:t>
      </w:r>
    </w:p>
    <w:p w14:paraId="74EF02A0" w14:textId="77777777" w:rsidR="00EA1D99" w:rsidRPr="00507FE2" w:rsidRDefault="00EA1D99">
      <w:pPr>
        <w:pStyle w:val="ChapterQuotation"/>
        <w:rPr>
          <w:lang w:val="en-US"/>
        </w:rPr>
      </w:pPr>
      <w:r w:rsidRPr="00507FE2">
        <w:rPr>
          <w:lang w:val="en-US"/>
        </w:rPr>
        <w:t>Simplifying the registry to make it easier for people to register their pets would increase the chances that those pets could be returned if they were impounded or held by a rehoming or rescue organisation. It would also be helpful to make it easier for people to update their own details in a more efficient way through the registry so that if their address changes or their contact details change they're more likely to be up to date and, again, the animal is more likely to be rehomed in a rapid manner.</w:t>
      </w:r>
      <w:r w:rsidRPr="00507FE2">
        <w:rPr>
          <w:rStyle w:val="FootnoteReference"/>
          <w:lang w:val="en-US"/>
        </w:rPr>
        <w:footnoteReference w:id="219"/>
      </w:r>
    </w:p>
    <w:p w14:paraId="1044A7E4" w14:textId="77777777" w:rsidR="00EA1D99" w:rsidRPr="00507FE2" w:rsidRDefault="00EA1D99" w:rsidP="0029230F">
      <w:pPr>
        <w:pStyle w:val="ChapterBody"/>
        <w:numPr>
          <w:ilvl w:val="1"/>
          <w:numId w:val="4"/>
        </w:numPr>
        <w:ind w:left="850" w:hanging="850"/>
      </w:pPr>
      <w:r w:rsidRPr="00507FE2">
        <w:t>The NSW Government informed the committee that a new Pet Registry is currently under development, which will 'combine the functions of the CAR and the existing NSW Pet Registry'.</w:t>
      </w:r>
      <w:r w:rsidRPr="00507FE2">
        <w:rPr>
          <w:rStyle w:val="FootnoteReference"/>
          <w:color w:val="000000" w:themeColor="text1"/>
          <w:lang w:val="en-US"/>
        </w:rPr>
        <w:footnoteReference w:id="220"/>
      </w:r>
      <w:r w:rsidRPr="00507FE2">
        <w:t xml:space="preserve"> The government also noted that '[t]he </w:t>
      </w:r>
      <w:proofErr w:type="spellStart"/>
      <w:r w:rsidRPr="00507FE2">
        <w:t>new</w:t>
      </w:r>
      <w:proofErr w:type="spellEnd"/>
      <w:r w:rsidRPr="00507FE2">
        <w:t xml:space="preserve"> system will align with the current regulatory environment and respond to increased customer service expectations'.</w:t>
      </w:r>
      <w:r w:rsidRPr="00507FE2">
        <w:rPr>
          <w:rStyle w:val="FootnoteReference"/>
          <w:color w:val="000000" w:themeColor="text1"/>
          <w:lang w:val="en-US"/>
        </w:rPr>
        <w:footnoteReference w:id="221"/>
      </w:r>
      <w:r w:rsidRPr="00507FE2">
        <w:t xml:space="preserve"> Further, the government stated that the new registry will 'encourage responsible pet ownership through electronic communications to remind owners about registration payments, desexing, vaccinations and regular health checks for their pets'.</w:t>
      </w:r>
      <w:r w:rsidRPr="00507FE2">
        <w:rPr>
          <w:rStyle w:val="FootnoteReference"/>
        </w:rPr>
        <w:footnoteReference w:id="222"/>
      </w:r>
    </w:p>
    <w:p w14:paraId="34E9A1BB" w14:textId="4A357635" w:rsidR="00EA1D99" w:rsidRDefault="00F14681" w:rsidP="0029230F">
      <w:pPr>
        <w:pStyle w:val="ChapterBody"/>
        <w:numPr>
          <w:ilvl w:val="1"/>
          <w:numId w:val="4"/>
        </w:numPr>
        <w:ind w:left="850" w:hanging="850"/>
      </w:pPr>
      <w:r w:rsidRPr="00507FE2">
        <w:t xml:space="preserve">Emeritus </w:t>
      </w:r>
      <w:r w:rsidR="00EA1D99" w:rsidRPr="00507FE2">
        <w:t>Professor Ja</w:t>
      </w:r>
      <w:r w:rsidR="00A147E0" w:rsidRPr="00507FE2">
        <w:t>c</w:t>
      </w:r>
      <w:r w:rsidR="00EA1D99" w:rsidRPr="00507FE2">
        <w:t>quie Rand, Executive Director and Chief Scientist, Australian Pet Welfare Foundation, told the committee that it should be permissible for a business, animal welfare agency and welfare organisation to be listed on the microchip database.</w:t>
      </w:r>
      <w:r w:rsidR="00EA1D99" w:rsidRPr="00507FE2">
        <w:rPr>
          <w:rStyle w:val="FootnoteReference"/>
        </w:rPr>
        <w:footnoteReference w:id="223"/>
      </w:r>
      <w:r w:rsidR="00EA1D99" w:rsidRPr="00507FE2">
        <w:t xml:space="preserve"> For example, Professor Rand stated that in Queensland, as part of the RSPCA's program for desexing semi-o</w:t>
      </w:r>
      <w:r w:rsidR="00EA1D99" w:rsidRPr="00BF246E">
        <w:t>wned cats, when such a cat is microchipped only a suburb is registered, and the Australian Pet Welfare Foundation is listed as the contact.</w:t>
      </w:r>
      <w:r w:rsidR="00EA1D99" w:rsidRPr="00BF246E">
        <w:rPr>
          <w:rStyle w:val="FootnoteReference"/>
        </w:rPr>
        <w:footnoteReference w:id="224"/>
      </w:r>
    </w:p>
    <w:p w14:paraId="7FD77F6A" w14:textId="77777777" w:rsidR="00C567A1" w:rsidRPr="00BF246E" w:rsidRDefault="00C567A1" w:rsidP="00C567A1">
      <w:pPr>
        <w:pStyle w:val="ChapterBody"/>
        <w:numPr>
          <w:ilvl w:val="0"/>
          <w:numId w:val="0"/>
        </w:numPr>
        <w:ind w:left="850"/>
      </w:pPr>
    </w:p>
    <w:p w14:paraId="01EE5CDA" w14:textId="20F96804" w:rsidR="00EA1D99" w:rsidRPr="00BF246E" w:rsidRDefault="00EA1D99" w:rsidP="0029230F">
      <w:pPr>
        <w:pStyle w:val="ChapterBody"/>
        <w:numPr>
          <w:ilvl w:val="1"/>
          <w:numId w:val="4"/>
        </w:numPr>
        <w:ind w:left="850" w:hanging="850"/>
      </w:pPr>
      <w:r w:rsidRPr="00BF246E">
        <w:lastRenderedPageBreak/>
        <w:t xml:space="preserve">Some inquiry participants called for support to be provided to </w:t>
      </w:r>
      <w:r w:rsidR="00785216" w:rsidRPr="00976A81">
        <w:t>people</w:t>
      </w:r>
      <w:r w:rsidR="00785216" w:rsidRPr="00BF246E">
        <w:t xml:space="preserve"> </w:t>
      </w:r>
      <w:r w:rsidRPr="00BF246E">
        <w:t xml:space="preserve">who are unable to afford registration </w:t>
      </w:r>
      <w:r w:rsidRPr="00CB72A4">
        <w:t>fees. Mr Michael Ryan, President, Australian Institute of Local Government Rangers, told the committee that it may be worth considering going 'back a bit' and reducing the fee payable,</w:t>
      </w:r>
      <w:r w:rsidRPr="00CB72A4">
        <w:rPr>
          <w:rStyle w:val="FootnoteReference"/>
        </w:rPr>
        <w:footnoteReference w:id="225"/>
      </w:r>
      <w:r w:rsidRPr="00CB72A4">
        <w:t xml:space="preserve"> while Professor Rand noted research in North America has shown that it is cost effective to provide support for registration cost.</w:t>
      </w:r>
      <w:r w:rsidRPr="00CB72A4">
        <w:rPr>
          <w:rStyle w:val="FootnoteReference"/>
        </w:rPr>
        <w:footnoteReference w:id="226"/>
      </w:r>
      <w:r w:rsidRPr="00BF246E">
        <w:t xml:space="preserve"> </w:t>
      </w:r>
    </w:p>
    <w:p w14:paraId="306CC979" w14:textId="77777777" w:rsidR="00EA1D99" w:rsidRDefault="00EA1D99">
      <w:pPr>
        <w:pStyle w:val="ChapterHeadingTwo"/>
      </w:pPr>
      <w:bookmarkStart w:id="108" w:name="_Toc180155362"/>
      <w:r>
        <w:t>Community education</w:t>
      </w:r>
      <w:bookmarkEnd w:id="108"/>
    </w:p>
    <w:p w14:paraId="5879FC3A" w14:textId="064706D4" w:rsidR="00EA1D99" w:rsidRDefault="00EA1D99" w:rsidP="0029230F">
      <w:pPr>
        <w:pStyle w:val="ChapterBody"/>
        <w:numPr>
          <w:ilvl w:val="1"/>
          <w:numId w:val="4"/>
        </w:numPr>
        <w:ind w:left="850" w:hanging="850"/>
      </w:pPr>
      <w:r>
        <w:t xml:space="preserve">A number of inquiry participants highlighted the need for more community education, including around encouraging </w:t>
      </w:r>
      <w:r w:rsidR="008A265E">
        <w:t xml:space="preserve">people to </w:t>
      </w:r>
      <w:r w:rsidR="004134A7">
        <w:t>'</w:t>
      </w:r>
      <w:r>
        <w:t>adopt</w:t>
      </w:r>
      <w:r w:rsidR="004134A7">
        <w:t>,</w:t>
      </w:r>
      <w:r>
        <w:t xml:space="preserve"> don’t shop</w:t>
      </w:r>
      <w:r w:rsidR="004134A7">
        <w:t>'</w:t>
      </w:r>
      <w:r>
        <w:t xml:space="preserve">. </w:t>
      </w:r>
    </w:p>
    <w:p w14:paraId="5ACE22AC" w14:textId="77777777" w:rsidR="00EA1D99" w:rsidRDefault="00EA1D99" w:rsidP="0029230F">
      <w:pPr>
        <w:pStyle w:val="ChapterBody"/>
        <w:numPr>
          <w:ilvl w:val="1"/>
          <w:numId w:val="4"/>
        </w:numPr>
        <w:ind w:left="850" w:hanging="850"/>
      </w:pPr>
      <w:r>
        <w:t>For example, Local Government NSW proposed that 'the NSW Government commit to an ongoing, state-wide community awareness and education campaign'.</w:t>
      </w:r>
      <w:r w:rsidRPr="00E561BD">
        <w:rPr>
          <w:rStyle w:val="FootnoteReference"/>
          <w:lang w:val="en-US"/>
        </w:rPr>
        <w:footnoteReference w:id="227"/>
      </w:r>
      <w:r>
        <w:t xml:space="preserve"> This was echoed by Campbelltown City Council, which called on the NSW Government to allocate dedicated funds </w:t>
      </w:r>
      <w:r w:rsidRPr="004D6EBB">
        <w:t>to 'sustain ongoing education campaigns and community outreach programs centred on responsible pet ownership and desexing'.</w:t>
      </w:r>
      <w:r w:rsidRPr="00E561BD">
        <w:rPr>
          <w:rStyle w:val="FootnoteReference"/>
          <w:lang w:val="en-US"/>
        </w:rPr>
        <w:footnoteReference w:id="228"/>
      </w:r>
      <w:r>
        <w:t xml:space="preserve"> The council further explained that </w:t>
      </w:r>
      <w:r w:rsidRPr="004D6EBB">
        <w:t>this will 'empower local councils to execute effective initiatives while reducing dependency on registration revenue'.</w:t>
      </w:r>
      <w:r w:rsidRPr="00E561BD">
        <w:rPr>
          <w:rStyle w:val="FootnoteReference"/>
          <w:lang w:val="en-US"/>
        </w:rPr>
        <w:footnoteReference w:id="229"/>
      </w:r>
    </w:p>
    <w:p w14:paraId="31150603" w14:textId="77777777" w:rsidR="00EA1D99" w:rsidRPr="00C03117" w:rsidRDefault="00EA1D99" w:rsidP="0029230F">
      <w:pPr>
        <w:pStyle w:val="ChapterBody"/>
        <w:numPr>
          <w:ilvl w:val="1"/>
          <w:numId w:val="4"/>
        </w:numPr>
        <w:ind w:left="850" w:hanging="850"/>
      </w:pPr>
      <w:r>
        <w:t xml:space="preserve">Similarly, </w:t>
      </w:r>
      <w:r w:rsidRPr="005762AD">
        <w:rPr>
          <w:lang w:val="en-US"/>
        </w:rPr>
        <w:t xml:space="preserve">Sutherland Shire Council Animal Shelter told the committee that there is a need for community education 'on the importance of responsible pet ownership, the benefits of desexing, and the consequences of abandoning cats, to encourage more responsible </w:t>
      </w:r>
      <w:proofErr w:type="spellStart"/>
      <w:r w:rsidRPr="005762AD">
        <w:rPr>
          <w:lang w:val="en-US"/>
        </w:rPr>
        <w:t>behaviour</w:t>
      </w:r>
      <w:proofErr w:type="spellEnd"/>
      <w:r w:rsidRPr="005762AD">
        <w:rPr>
          <w:lang w:val="en-US"/>
        </w:rPr>
        <w:t>'.</w:t>
      </w:r>
      <w:r w:rsidRPr="00E561BD">
        <w:rPr>
          <w:rStyle w:val="FootnoteReference"/>
          <w:lang w:val="en-US"/>
        </w:rPr>
        <w:footnoteReference w:id="230"/>
      </w:r>
      <w:r w:rsidRPr="005762AD">
        <w:rPr>
          <w:lang w:val="en-US"/>
        </w:rPr>
        <w:t xml:space="preserve"> </w:t>
      </w:r>
    </w:p>
    <w:p w14:paraId="0E947FA7" w14:textId="524909D3" w:rsidR="00EA1D99" w:rsidRPr="00100DF8" w:rsidRDefault="00EA1D99" w:rsidP="0029230F">
      <w:pPr>
        <w:pStyle w:val="ChapterBody"/>
        <w:numPr>
          <w:ilvl w:val="1"/>
          <w:numId w:val="4"/>
        </w:numPr>
        <w:ind w:left="850" w:hanging="850"/>
      </w:pPr>
      <w:r w:rsidRPr="008C077F">
        <w:t xml:space="preserve">Ms </w:t>
      </w:r>
      <w:proofErr w:type="spellStart"/>
      <w:r w:rsidRPr="00100DF8">
        <w:t>Biernacki</w:t>
      </w:r>
      <w:proofErr w:type="spellEnd"/>
      <w:r w:rsidRPr="00100DF8">
        <w:t xml:space="preserve"> </w:t>
      </w:r>
      <w:r w:rsidRPr="00100DF8">
        <w:rPr>
          <w:lang w:val="en-US"/>
        </w:rPr>
        <w:t xml:space="preserve">also advocated for increased community education on the benefits of desexing, particularly in rural areas, and </w:t>
      </w:r>
      <w:r w:rsidRPr="00100DF8">
        <w:t>a public campaign to encourage individuals to adopt rescue dogs rather than purchasing from a breeder:</w:t>
      </w:r>
    </w:p>
    <w:p w14:paraId="1E10D4BC" w14:textId="6D89B311" w:rsidR="00C567A1" w:rsidRDefault="00EA1D99" w:rsidP="00C567A1">
      <w:pPr>
        <w:pStyle w:val="ChapterQuotation"/>
      </w:pPr>
      <w:r w:rsidRPr="00100DF8">
        <w:t xml:space="preserve">We need to have more education on </w:t>
      </w:r>
      <w:r w:rsidR="00B17C3F">
        <w:t>'</w:t>
      </w:r>
      <w:r w:rsidRPr="00100DF8">
        <w:t>get a rescue dog, not a purebred dog</w:t>
      </w:r>
      <w:r w:rsidR="00B17C3F">
        <w:t>'</w:t>
      </w:r>
      <w:r w:rsidRPr="00100DF8">
        <w:t>. It's sort of like stopping cigarette smoking: You've got to have campaigns, it's got to be across all the media platforms and it's got to be not socially acceptable to do.</w:t>
      </w:r>
      <w:r w:rsidRPr="00100DF8">
        <w:rPr>
          <w:rStyle w:val="FootnoteReference"/>
          <w:lang w:val="en-US"/>
        </w:rPr>
        <w:footnoteReference w:id="231"/>
      </w:r>
      <w:r>
        <w:rPr>
          <w:lang w:val="en-US"/>
        </w:rPr>
        <w:t xml:space="preserve"> </w:t>
      </w:r>
    </w:p>
    <w:p w14:paraId="6810D6DA" w14:textId="15093A5E" w:rsidR="00EA1D99" w:rsidRPr="00B7281A" w:rsidRDefault="00100DF8">
      <w:pPr>
        <w:pStyle w:val="ChapterHeadingTwo"/>
      </w:pPr>
      <w:bookmarkStart w:id="109" w:name="_Toc180155363"/>
      <w:r w:rsidRPr="008A265E">
        <w:t>Animals</w:t>
      </w:r>
      <w:r>
        <w:t xml:space="preserve"> </w:t>
      </w:r>
      <w:r w:rsidR="00EA1D99">
        <w:t xml:space="preserve">for </w:t>
      </w:r>
      <w:r w:rsidR="008732D9">
        <w:t>l</w:t>
      </w:r>
      <w:r w:rsidR="00EA1D99">
        <w:t>ife strategies</w:t>
      </w:r>
      <w:bookmarkEnd w:id="109"/>
    </w:p>
    <w:p w14:paraId="690F4F05" w14:textId="330FAE57" w:rsidR="00EA1D99" w:rsidRPr="005F68EF" w:rsidRDefault="00EA1D99" w:rsidP="0029230F">
      <w:pPr>
        <w:pStyle w:val="ChapterBody"/>
        <w:numPr>
          <w:ilvl w:val="1"/>
          <w:numId w:val="4"/>
        </w:numPr>
        <w:ind w:left="850" w:hanging="850"/>
      </w:pPr>
      <w:r>
        <w:t xml:space="preserve">Finally, the committee heard evidence </w:t>
      </w:r>
      <w:r w:rsidRPr="005F68EF">
        <w:t xml:space="preserve">around the need for strategies </w:t>
      </w:r>
      <w:r w:rsidR="008732D9" w:rsidRPr="005E1C94">
        <w:t>to</w:t>
      </w:r>
      <w:r w:rsidR="00E81312" w:rsidRPr="005E1C94">
        <w:t xml:space="preserve"> support people to</w:t>
      </w:r>
      <w:r w:rsidR="008732D9" w:rsidRPr="005E1C94">
        <w:t xml:space="preserve"> dedicate to their animal </w:t>
      </w:r>
      <w:r w:rsidR="00E81312" w:rsidRPr="005E1C94">
        <w:t>for life</w:t>
      </w:r>
      <w:r w:rsidRPr="005E1C94">
        <w:t>.</w:t>
      </w:r>
      <w:r w:rsidRPr="005F68EF">
        <w:rPr>
          <w:rStyle w:val="FootnoteReference"/>
          <w:lang w:val="en-US"/>
        </w:rPr>
        <w:footnoteReference w:id="232"/>
      </w:r>
      <w:r w:rsidRPr="005F68EF">
        <w:rPr>
          <w:lang w:val="en-US"/>
        </w:rPr>
        <w:t xml:space="preserve"> For example, </w:t>
      </w:r>
      <w:r w:rsidR="00655621" w:rsidRPr="005F68EF">
        <w:t>Professor Rand</w:t>
      </w:r>
      <w:r w:rsidRPr="005F68EF">
        <w:t xml:space="preserve"> stated that punitive approaches to domestic animal management do not work and are not supported by evidence, and that </w:t>
      </w:r>
      <w:r w:rsidRPr="005F68EF">
        <w:lastRenderedPageBreak/>
        <w:t>support-based models, including Pets for Life strategies, have been shown to reduce pound intake, euthanasia rates and costs.</w:t>
      </w:r>
      <w:r w:rsidRPr="005F68EF">
        <w:rPr>
          <w:rStyle w:val="FootnoteReference"/>
        </w:rPr>
        <w:footnoteReference w:id="233"/>
      </w:r>
    </w:p>
    <w:p w14:paraId="0B576D41" w14:textId="329E174A" w:rsidR="00EA1D99" w:rsidRPr="005F68EF" w:rsidRDefault="00EA1D99" w:rsidP="0029230F">
      <w:pPr>
        <w:pStyle w:val="ChapterBody"/>
        <w:numPr>
          <w:ilvl w:val="1"/>
          <w:numId w:val="4"/>
        </w:numPr>
        <w:ind w:left="850" w:hanging="850"/>
        <w:rPr>
          <w:lang w:val="en-US"/>
        </w:rPr>
      </w:pPr>
      <w:r w:rsidRPr="005F68EF">
        <w:t xml:space="preserve">As summarised by </w:t>
      </w:r>
      <w:r w:rsidR="00065F7E" w:rsidRPr="005F68EF">
        <w:t xml:space="preserve">the </w:t>
      </w:r>
      <w:r w:rsidRPr="005F68EF">
        <w:t>Australian Pet Welfare Foundation, Pets for Life strategies support individuals to keep their pets by providing assistance with:</w:t>
      </w:r>
      <w:r w:rsidRPr="005F68EF">
        <w:rPr>
          <w:lang w:val="en-US"/>
        </w:rPr>
        <w:t xml:space="preserve"> </w:t>
      </w:r>
    </w:p>
    <w:p w14:paraId="34070273" w14:textId="68FEBC67" w:rsidR="00EA1D99" w:rsidRPr="005F68EF" w:rsidRDefault="004E3AAE" w:rsidP="00EA1D99">
      <w:pPr>
        <w:pStyle w:val="ChapterBullet"/>
        <w:numPr>
          <w:ilvl w:val="0"/>
          <w:numId w:val="3"/>
        </w:numPr>
        <w:rPr>
          <w:lang w:val="en-US"/>
        </w:rPr>
      </w:pPr>
      <w:r w:rsidRPr="005F68EF">
        <w:t xml:space="preserve">veterinary </w:t>
      </w:r>
      <w:r w:rsidR="00EA1D99" w:rsidRPr="005F68EF">
        <w:t>cost</w:t>
      </w:r>
    </w:p>
    <w:p w14:paraId="0BF5B339" w14:textId="77777777" w:rsidR="00EA1D99" w:rsidRPr="005F68EF" w:rsidRDefault="00EA1D99" w:rsidP="00EA1D99">
      <w:pPr>
        <w:pStyle w:val="ChapterBullet"/>
        <w:numPr>
          <w:ilvl w:val="0"/>
          <w:numId w:val="3"/>
        </w:numPr>
        <w:rPr>
          <w:lang w:val="en-US"/>
        </w:rPr>
      </w:pPr>
      <w:r w:rsidRPr="005F68EF">
        <w:t>identification and registration</w:t>
      </w:r>
    </w:p>
    <w:p w14:paraId="6BE94315" w14:textId="77777777" w:rsidR="00EA1D99" w:rsidRPr="005F68EF" w:rsidRDefault="00EA1D99" w:rsidP="00EA1D99">
      <w:pPr>
        <w:pStyle w:val="ChapterBullet"/>
        <w:numPr>
          <w:ilvl w:val="0"/>
          <w:numId w:val="3"/>
        </w:numPr>
        <w:rPr>
          <w:lang w:val="en-US"/>
        </w:rPr>
      </w:pPr>
      <w:r w:rsidRPr="005F68EF">
        <w:t xml:space="preserve">secure dog fencing </w:t>
      </w:r>
    </w:p>
    <w:p w14:paraId="6EBF715D" w14:textId="1D440CEB" w:rsidR="00EA1D99" w:rsidRPr="005E1C94" w:rsidRDefault="00EA1D99" w:rsidP="00EA1D99">
      <w:pPr>
        <w:pStyle w:val="ChapterBullet"/>
        <w:numPr>
          <w:ilvl w:val="0"/>
          <w:numId w:val="3"/>
        </w:numPr>
        <w:rPr>
          <w:lang w:val="en-US"/>
        </w:rPr>
      </w:pPr>
      <w:r w:rsidRPr="005E1C94">
        <w:rPr>
          <w:lang w:val="en-US"/>
        </w:rPr>
        <w:t>food</w:t>
      </w:r>
      <w:r w:rsidRPr="005E1C94">
        <w:t xml:space="preserve"> </w:t>
      </w:r>
    </w:p>
    <w:p w14:paraId="416CFCFD" w14:textId="77777777" w:rsidR="00EA1D99" w:rsidRPr="00535368" w:rsidRDefault="00EA1D99" w:rsidP="00EA1D99">
      <w:pPr>
        <w:pStyle w:val="ChapterBullet"/>
        <w:numPr>
          <w:ilvl w:val="0"/>
          <w:numId w:val="3"/>
        </w:numPr>
        <w:rPr>
          <w:lang w:val="en-US"/>
        </w:rPr>
      </w:pPr>
      <w:r w:rsidRPr="005F68EF">
        <w:t>advice on resolving or managing</w:t>
      </w:r>
      <w:r>
        <w:t xml:space="preserve"> problematic behaviours</w:t>
      </w:r>
    </w:p>
    <w:p w14:paraId="0D3247A9" w14:textId="77777777" w:rsidR="00EA1D99" w:rsidRPr="00544276" w:rsidRDefault="00EA1D99" w:rsidP="00EA1D99">
      <w:pPr>
        <w:pStyle w:val="ChapterBullet"/>
        <w:numPr>
          <w:ilvl w:val="0"/>
          <w:numId w:val="3"/>
        </w:numPr>
        <w:rPr>
          <w:lang w:val="en-US"/>
        </w:rPr>
      </w:pPr>
      <w:r>
        <w:t>payment plans for pound fines and fees.</w:t>
      </w:r>
      <w:r>
        <w:rPr>
          <w:rStyle w:val="FootnoteReference"/>
        </w:rPr>
        <w:footnoteReference w:id="234"/>
      </w:r>
    </w:p>
    <w:p w14:paraId="5CF3D863" w14:textId="6A7514A5" w:rsidR="00EA1D99" w:rsidRDefault="00EA1D99" w:rsidP="0029230F">
      <w:pPr>
        <w:pStyle w:val="ChapterBody"/>
        <w:numPr>
          <w:ilvl w:val="1"/>
          <w:numId w:val="4"/>
        </w:numPr>
        <w:ind w:left="850" w:hanging="850"/>
      </w:pPr>
      <w:r>
        <w:t>On the issue</w:t>
      </w:r>
      <w:r w:rsidR="00ED31A0">
        <w:t xml:space="preserve"> </w:t>
      </w:r>
      <w:r w:rsidR="00ED31A0" w:rsidRPr="00D845D6">
        <w:t>of</w:t>
      </w:r>
      <w:r>
        <w:t xml:space="preserve"> veterinary care, many inquiry participants called for greater</w:t>
      </w:r>
      <w:r w:rsidR="00E45EA4">
        <w:t xml:space="preserve"> </w:t>
      </w:r>
      <w:r w:rsidR="00E45EA4" w:rsidRPr="005E1C94">
        <w:t>support</w:t>
      </w:r>
      <w:r>
        <w:t xml:space="preserve">, specifically </w:t>
      </w:r>
      <w:r w:rsidR="00582E0F" w:rsidRPr="00D845D6">
        <w:t>for</w:t>
      </w:r>
      <w:r w:rsidR="00582E0F">
        <w:t xml:space="preserve"> </w:t>
      </w:r>
      <w:r>
        <w:t>those from low socioeconomic communities, to access veterinary care.</w:t>
      </w:r>
      <w:r>
        <w:rPr>
          <w:rStyle w:val="FootnoteReference"/>
        </w:rPr>
        <w:footnoteReference w:id="235"/>
      </w:r>
      <w:r>
        <w:t xml:space="preserve"> Professor Rand advised the committee that research conducted in North America has shown that instead of continuing to hold impounded animals, it is 'cost effective to help with veterinary cost'.</w:t>
      </w:r>
      <w:r>
        <w:rPr>
          <w:rStyle w:val="FootnoteReference"/>
        </w:rPr>
        <w:footnoteReference w:id="236"/>
      </w:r>
      <w:r>
        <w:t xml:space="preserve"> Additionally, Professor Rand noted that it is also better, from an animal welfare perspective, to return impounded animals to their </w:t>
      </w:r>
      <w:r w:rsidR="005C182C" w:rsidRPr="00D845D6">
        <w:t>families</w:t>
      </w:r>
      <w:r w:rsidR="005C182C">
        <w:t xml:space="preserve"> </w:t>
      </w:r>
      <w:r>
        <w:t>rather than continuing to hold them until fees are paid:</w:t>
      </w:r>
    </w:p>
    <w:p w14:paraId="11C13E6F" w14:textId="77777777" w:rsidR="00EA1D99" w:rsidRDefault="00EA1D99">
      <w:pPr>
        <w:pStyle w:val="ChapterQuotation"/>
      </w:pPr>
      <w:r w:rsidRPr="00EE0930">
        <w:t>We don't wheel clamp cars, except in really critical areas, and wait until you pay the parking fine. Let's get those dogs back because they may not do well in a shelter situation, be euthanised for behaviour, and it has cost the pound a whole lot of money to hold them. It just doesn't make sense.</w:t>
      </w:r>
      <w:r>
        <w:rPr>
          <w:rStyle w:val="FootnoteReference"/>
        </w:rPr>
        <w:footnoteReference w:id="237"/>
      </w:r>
    </w:p>
    <w:p w14:paraId="3D84F474" w14:textId="36F5C810" w:rsidR="00EA1D99" w:rsidRPr="008B1867" w:rsidRDefault="00EA1D99" w:rsidP="0029230F">
      <w:pPr>
        <w:pStyle w:val="ChapterBody"/>
        <w:numPr>
          <w:ilvl w:val="1"/>
          <w:numId w:val="4"/>
        </w:numPr>
        <w:ind w:left="850" w:hanging="850"/>
      </w:pPr>
      <w:r>
        <w:t xml:space="preserve">Additionally, </w:t>
      </w:r>
      <w:r w:rsidRPr="005E35B2">
        <w:t>the Australian Pet Welfare Foundation call</w:t>
      </w:r>
      <w:r>
        <w:t>ed</w:t>
      </w:r>
      <w:r w:rsidRPr="005E35B2">
        <w:t xml:space="preserve"> on the NSW Government to implement a</w:t>
      </w:r>
      <w:r>
        <w:t xml:space="preserve"> </w:t>
      </w:r>
      <w:proofErr w:type="spellStart"/>
      <w:r w:rsidRPr="005E35B2">
        <w:t>Veticare</w:t>
      </w:r>
      <w:proofErr w:type="spellEnd"/>
      <w:r w:rsidRPr="005E35B2">
        <w:t xml:space="preserve"> system to 'provide accessible veterinary care to disadvantage</w:t>
      </w:r>
      <w:r>
        <w:t>d</w:t>
      </w:r>
      <w:r w:rsidRPr="005E35B2">
        <w:t xml:space="preserve"> pet owners'.</w:t>
      </w:r>
      <w:r w:rsidRPr="005E35B2">
        <w:rPr>
          <w:rStyle w:val="FootnoteReference"/>
        </w:rPr>
        <w:footnoteReference w:id="238"/>
      </w:r>
      <w:r w:rsidRPr="005E35B2">
        <w:t xml:space="preserve"> The Australian Pet Welfare Foundation noted that this would also reduce the number of animals entering NSW pounds by assisting 'many low-income families and senior</w:t>
      </w:r>
      <w:r>
        <w:t>s</w:t>
      </w:r>
      <w:r w:rsidRPr="005E35B2">
        <w:t xml:space="preserve">' to </w:t>
      </w:r>
      <w:r w:rsidR="00CB5BEB">
        <w:t>access</w:t>
      </w:r>
      <w:r w:rsidR="00CB5BEB" w:rsidRPr="005E35B2">
        <w:t xml:space="preserve"> </w:t>
      </w:r>
      <w:r w:rsidRPr="005E35B2">
        <w:t>essential veterinary care for their pets.</w:t>
      </w:r>
      <w:r w:rsidRPr="005E35B2">
        <w:rPr>
          <w:rStyle w:val="FootnoteReference"/>
        </w:rPr>
        <w:footnoteReference w:id="239"/>
      </w:r>
      <w:r w:rsidRPr="005E35B2">
        <w:t xml:space="preserve"> The Australian Pet Welfare Foundation</w:t>
      </w:r>
      <w:r>
        <w:t xml:space="preserve"> advised the committee </w:t>
      </w:r>
      <w:r w:rsidRPr="00EC1378">
        <w:rPr>
          <w:color w:val="000000" w:themeColor="text1"/>
        </w:rPr>
        <w:t xml:space="preserve">that this strategy would </w:t>
      </w:r>
      <w:r>
        <w:rPr>
          <w:color w:val="000000" w:themeColor="text1"/>
        </w:rPr>
        <w:t xml:space="preserve">also </w:t>
      </w:r>
      <w:r w:rsidRPr="00EC1378">
        <w:rPr>
          <w:color w:val="000000" w:themeColor="text1"/>
        </w:rPr>
        <w:t>'protect veterinarians and pound staff from the adverse mental health impacts of financial euthanasia due to clients who cannot afford veterinary care for their pet</w:t>
      </w:r>
      <w:r w:rsidR="00A85756">
        <w:rPr>
          <w:color w:val="000000" w:themeColor="text1"/>
        </w:rPr>
        <w:t>'</w:t>
      </w:r>
      <w:r w:rsidRPr="00EC1378">
        <w:rPr>
          <w:color w:val="000000" w:themeColor="text1"/>
        </w:rPr>
        <w:t>.</w:t>
      </w:r>
      <w:r>
        <w:rPr>
          <w:rStyle w:val="FootnoteReference"/>
          <w:color w:val="000000" w:themeColor="text1"/>
        </w:rPr>
        <w:footnoteReference w:id="240"/>
      </w:r>
    </w:p>
    <w:p w14:paraId="30A2CE99" w14:textId="091B76BF" w:rsidR="00EA1D99" w:rsidRPr="000C65FB" w:rsidRDefault="00EA1D99" w:rsidP="0029230F">
      <w:pPr>
        <w:pStyle w:val="ChapterBody"/>
        <w:numPr>
          <w:ilvl w:val="1"/>
          <w:numId w:val="4"/>
        </w:numPr>
        <w:ind w:left="850" w:hanging="850"/>
      </w:pPr>
      <w:r>
        <w:rPr>
          <w:color w:val="000000" w:themeColor="text1"/>
        </w:rPr>
        <w:lastRenderedPageBreak/>
        <w:t>Inquiry participants also empha</w:t>
      </w:r>
      <w:r w:rsidR="00995C01">
        <w:rPr>
          <w:color w:val="000000" w:themeColor="text1"/>
        </w:rPr>
        <w:t>s</w:t>
      </w:r>
      <w:r>
        <w:rPr>
          <w:color w:val="000000" w:themeColor="text1"/>
        </w:rPr>
        <w:t xml:space="preserve">ised the importance of ensuring that subsidised vet care is funded by the </w:t>
      </w:r>
      <w:r w:rsidRPr="000C65FB">
        <w:rPr>
          <w:color w:val="000000" w:themeColor="text1"/>
        </w:rPr>
        <w:t>government and does not involve cost-shifting to veterinary practitioners.</w:t>
      </w:r>
      <w:r w:rsidRPr="000C65FB">
        <w:rPr>
          <w:rStyle w:val="FootnoteReference"/>
          <w:color w:val="000000" w:themeColor="text1"/>
        </w:rPr>
        <w:footnoteReference w:id="241"/>
      </w:r>
      <w:r w:rsidRPr="000C65FB">
        <w:rPr>
          <w:color w:val="000000" w:themeColor="text1"/>
        </w:rPr>
        <w:t xml:space="preserve"> As stated by </w:t>
      </w:r>
      <w:r w:rsidR="005964CA" w:rsidRPr="005964CA">
        <w:rPr>
          <w:color w:val="000000" w:themeColor="text1"/>
        </w:rPr>
        <w:t>Dr</w:t>
      </w:r>
      <w:r w:rsidR="005964CA">
        <w:rPr>
          <w:color w:val="000000" w:themeColor="text1"/>
        </w:rPr>
        <w:t xml:space="preserve"> </w:t>
      </w:r>
      <w:r w:rsidR="005964CA" w:rsidRPr="005964CA">
        <w:rPr>
          <w:color w:val="000000" w:themeColor="text1"/>
        </w:rPr>
        <w:t>Gemma Ma, Project Manager, Keeping Cats Safe at Home, and Community Veterinarian, RSPCA NSW</w:t>
      </w:r>
      <w:r w:rsidRPr="000C65FB">
        <w:t xml:space="preserve">, </w:t>
      </w:r>
      <w:r w:rsidRPr="000C65FB">
        <w:rPr>
          <w:color w:val="000000" w:themeColor="text1"/>
        </w:rPr>
        <w:t>vets shouldn’t be providing subsidies out of their own profits:</w:t>
      </w:r>
    </w:p>
    <w:p w14:paraId="70DC8FDB" w14:textId="77777777" w:rsidR="00EA1D99" w:rsidRPr="000C65FB" w:rsidRDefault="00EA1D99" w:rsidP="00EA5877">
      <w:pPr>
        <w:pStyle w:val="ChapterQuotation"/>
      </w:pPr>
      <w:r w:rsidRPr="000C65FB">
        <w:t>… it's really important that vets aren't subsidising this work. They're private businesses; they have to be making money. They're very enthusiastic about doing this work, but they shouldn't be subsidising it out of their own profits.</w:t>
      </w:r>
      <w:r w:rsidRPr="000C65FB">
        <w:rPr>
          <w:rStyle w:val="FootnoteReference"/>
        </w:rPr>
        <w:footnoteReference w:id="242"/>
      </w:r>
    </w:p>
    <w:p w14:paraId="5887C150" w14:textId="07A9EB74" w:rsidR="00EA1D99" w:rsidRDefault="00EA1D99" w:rsidP="0029230F">
      <w:pPr>
        <w:pStyle w:val="ChapterBody"/>
        <w:numPr>
          <w:ilvl w:val="1"/>
          <w:numId w:val="4"/>
        </w:numPr>
        <w:ind w:left="850" w:hanging="850"/>
      </w:pPr>
      <w:r w:rsidRPr="000C65FB">
        <w:t xml:space="preserve">Inquiry participants also noted the need to support </w:t>
      </w:r>
      <w:r w:rsidR="008E344D" w:rsidRPr="00632B37">
        <w:t>people</w:t>
      </w:r>
      <w:r w:rsidR="008E344D" w:rsidRPr="000C65FB">
        <w:t xml:space="preserve"> </w:t>
      </w:r>
      <w:r w:rsidRPr="000C65FB">
        <w:t>to</w:t>
      </w:r>
      <w:r>
        <w:t xml:space="preserve"> keep their pets by providing more protection for renters. The </w:t>
      </w:r>
      <w:r w:rsidRPr="0084389F">
        <w:t>Australian Pet Welfare Foundation</w:t>
      </w:r>
      <w:r>
        <w:t xml:space="preserve">, Sentient, The Veterinary Institute of Animal Ethics and the </w:t>
      </w:r>
      <w:r w:rsidRPr="00D647B5">
        <w:t>NSW Young Lawyers Animal Law Sub-Committee</w:t>
      </w:r>
      <w:r>
        <w:t xml:space="preserve"> all called for reform of rental laws to make them </w:t>
      </w:r>
      <w:r w:rsidR="00A877E8" w:rsidRPr="00632B37">
        <w:t>animal-</w:t>
      </w:r>
      <w:r w:rsidR="00A877E8">
        <w:t>friendly, noting that this would have a positive impact on surrender rates</w:t>
      </w:r>
      <w:r>
        <w:t>.</w:t>
      </w:r>
      <w:r>
        <w:rPr>
          <w:rStyle w:val="FootnoteReference"/>
        </w:rPr>
        <w:footnoteReference w:id="243"/>
      </w:r>
    </w:p>
    <w:p w14:paraId="1D44F5B7" w14:textId="54BECE0F" w:rsidR="009C23A7" w:rsidRPr="00632B37" w:rsidRDefault="009C23A7" w:rsidP="0029230F">
      <w:pPr>
        <w:pStyle w:val="ChapterBody"/>
        <w:numPr>
          <w:ilvl w:val="1"/>
          <w:numId w:val="4"/>
        </w:numPr>
        <w:tabs>
          <w:tab w:val="clear" w:pos="851"/>
          <w:tab w:val="num" w:pos="1844"/>
        </w:tabs>
        <w:ind w:left="850" w:hanging="850"/>
      </w:pPr>
      <w:r w:rsidRPr="00632B37">
        <w:t xml:space="preserve">The Australian Pet Welfare Foundation stated that in respect to any rental reforms regarding </w:t>
      </w:r>
      <w:r w:rsidRPr="008F20C4">
        <w:t>animals, the onus should be on the landlord to apply to the Tribunal if they want to refuse an animal.</w:t>
      </w:r>
      <w:r w:rsidRPr="008F20C4">
        <w:rPr>
          <w:rStyle w:val="FootnoteReference"/>
        </w:rPr>
        <w:footnoteReference w:id="244"/>
      </w:r>
      <w:r w:rsidRPr="00476784">
        <w:t xml:space="preserve"> </w:t>
      </w:r>
    </w:p>
    <w:p w14:paraId="79932C91" w14:textId="77777777" w:rsidR="009C23A7" w:rsidRPr="00632B37" w:rsidRDefault="009C23A7" w:rsidP="0029230F">
      <w:pPr>
        <w:pStyle w:val="ChapterBody"/>
        <w:numPr>
          <w:ilvl w:val="1"/>
          <w:numId w:val="4"/>
        </w:numPr>
        <w:tabs>
          <w:tab w:val="clear" w:pos="851"/>
          <w:tab w:val="num" w:pos="1844"/>
        </w:tabs>
        <w:ind w:left="850" w:hanging="850"/>
      </w:pPr>
      <w:r w:rsidRPr="00632B37">
        <w:t>This position was also supported by the NSW Young Lawyers Animal Law Sub-Committee:</w:t>
      </w:r>
    </w:p>
    <w:p w14:paraId="1F01A5DE" w14:textId="2B47C26C" w:rsidR="009C23A7" w:rsidRDefault="008F20C4" w:rsidP="008227EC">
      <w:pPr>
        <w:pStyle w:val="ChapterQuotation"/>
      </w:pPr>
      <w:r>
        <w:t>[…] t</w:t>
      </w:r>
      <w:r w:rsidR="009C23A7" w:rsidRPr="00632B37">
        <w:t>he Sub-Committee supports a model whereby a landlord can only deny a prospective tenant’s request to keep a pet if they obtain a Tribunal order allowing them to do so, similar to the model that applies in Victoria, the Australian Capital Territory, and the Northern Territory. Evidence suggests that such changes have the potential to reduce the number of pets that are surrendered due to their owners relocating; in 2019, prior to relevant legislative amendments in Victoria, 13.2% of animals were surrendered to the Victorian RSPCA due</w:t>
      </w:r>
      <w:r w:rsidR="00C04F8B">
        <w:t xml:space="preserve"> [to]</w:t>
      </w:r>
      <w:r w:rsidR="009C23A7" w:rsidRPr="00632B37">
        <w:t xml:space="preserve"> rental reasons - this figure dropped to 9.5% in </w:t>
      </w:r>
      <w:r w:rsidR="009C23A7" w:rsidRPr="00D8299A">
        <w:t>2021.</w:t>
      </w:r>
      <w:r w:rsidR="009C23A7" w:rsidRPr="00D8299A">
        <w:rPr>
          <w:rStyle w:val="FootnoteReference"/>
        </w:rPr>
        <w:footnoteReference w:id="245"/>
      </w:r>
    </w:p>
    <w:p w14:paraId="6B100489" w14:textId="77777777" w:rsidR="00EA1D99" w:rsidRDefault="00EA1D99">
      <w:pPr>
        <w:pStyle w:val="ChapterHeadingOne"/>
      </w:pPr>
      <w:bookmarkStart w:id="110" w:name="_Toc180155364"/>
      <w:r>
        <w:t>Committee comment</w:t>
      </w:r>
      <w:bookmarkEnd w:id="110"/>
    </w:p>
    <w:p w14:paraId="608AD9E1" w14:textId="039F9AFF" w:rsidR="00EA1D99" w:rsidRDefault="00EA1D99" w:rsidP="0029230F">
      <w:pPr>
        <w:pStyle w:val="ChapterBody"/>
        <w:numPr>
          <w:ilvl w:val="1"/>
          <w:numId w:val="4"/>
        </w:numPr>
        <w:ind w:left="850" w:hanging="850"/>
      </w:pPr>
      <w:r>
        <w:t>The evidence before the committee highlight</w:t>
      </w:r>
      <w:r w:rsidR="00632B37">
        <w:t>ed</w:t>
      </w:r>
      <w:r>
        <w:t xml:space="preserve"> that</w:t>
      </w:r>
      <w:r w:rsidRPr="00FB06E6">
        <w:t xml:space="preserve"> </w:t>
      </w:r>
      <w:r>
        <w:t xml:space="preserve">there continues to be a large number of animals entering NSW pounds. </w:t>
      </w:r>
    </w:p>
    <w:p w14:paraId="49D56BF9" w14:textId="10A22834" w:rsidR="00EA1D99" w:rsidRDefault="00EA1D99" w:rsidP="0029230F">
      <w:pPr>
        <w:pStyle w:val="ChapterBody"/>
        <w:numPr>
          <w:ilvl w:val="1"/>
          <w:numId w:val="4"/>
        </w:numPr>
        <w:ind w:left="850" w:hanging="850"/>
      </w:pPr>
      <w:r>
        <w:t>The committee recognises that there are various factors contributing to this</w:t>
      </w:r>
      <w:r w:rsidR="009262B9">
        <w:t xml:space="preserve">, which are crucial to understand and address </w:t>
      </w:r>
      <w:r w:rsidR="00EF0551">
        <w:t xml:space="preserve">if we are to improve </w:t>
      </w:r>
      <w:r w:rsidR="00EF0551" w:rsidRPr="00F9184A">
        <w:t>the situation facing pounds</w:t>
      </w:r>
      <w:r w:rsidR="00EF0551">
        <w:t xml:space="preserve"> in N</w:t>
      </w:r>
      <w:r w:rsidR="00D35054">
        <w:t xml:space="preserve">ew </w:t>
      </w:r>
      <w:r w:rsidR="00EF0551">
        <w:t>S</w:t>
      </w:r>
      <w:r w:rsidR="00D35054">
        <w:t xml:space="preserve">outh </w:t>
      </w:r>
      <w:r w:rsidR="00EF0551">
        <w:t>W</w:t>
      </w:r>
      <w:r w:rsidR="00D35054">
        <w:t>ales</w:t>
      </w:r>
      <w:r w:rsidR="00EF0551">
        <w:t xml:space="preserve">, which is considered in detail in </w:t>
      </w:r>
      <w:r w:rsidR="00903C2B" w:rsidRPr="00C07E30">
        <w:t xml:space="preserve">chapter </w:t>
      </w:r>
      <w:r w:rsidR="00EF0551" w:rsidRPr="00C07E30">
        <w:t>3.</w:t>
      </w:r>
      <w:r w:rsidRPr="00C07E30">
        <w:t xml:space="preserve"> </w:t>
      </w:r>
    </w:p>
    <w:p w14:paraId="488A22DF" w14:textId="77777777" w:rsidR="00550F71" w:rsidRPr="00C07E30" w:rsidRDefault="00550F71" w:rsidP="00550F71">
      <w:pPr>
        <w:pStyle w:val="ChapterBody"/>
        <w:numPr>
          <w:ilvl w:val="0"/>
          <w:numId w:val="0"/>
        </w:numPr>
        <w:ind w:left="850"/>
      </w:pPr>
    </w:p>
    <w:p w14:paraId="1B9C0421" w14:textId="1E2CC60A" w:rsidR="00EA1D99" w:rsidRPr="00C07E30" w:rsidRDefault="00EF0551" w:rsidP="0029230F">
      <w:pPr>
        <w:pStyle w:val="ChapterBody"/>
        <w:numPr>
          <w:ilvl w:val="1"/>
          <w:numId w:val="4"/>
        </w:numPr>
        <w:ind w:left="850" w:hanging="850"/>
      </w:pPr>
      <w:r w:rsidRPr="00C07E30">
        <w:lastRenderedPageBreak/>
        <w:t>In relation to desexing, t</w:t>
      </w:r>
      <w:r w:rsidR="00EA1D99" w:rsidRPr="00C07E30">
        <w:t>he committee agrees that action must be taken to address the overpopulation of companion animals in N</w:t>
      </w:r>
      <w:r w:rsidR="006D3FEE" w:rsidRPr="00C07E30">
        <w:t xml:space="preserve">ew </w:t>
      </w:r>
      <w:r w:rsidR="00EA1D99" w:rsidRPr="00C07E30">
        <w:t>S</w:t>
      </w:r>
      <w:r w:rsidR="006D3FEE" w:rsidRPr="00C07E30">
        <w:t xml:space="preserve">outh </w:t>
      </w:r>
      <w:r w:rsidR="00EA1D99" w:rsidRPr="00C07E30">
        <w:t>W</w:t>
      </w:r>
      <w:r w:rsidR="006D3FEE" w:rsidRPr="00C07E30">
        <w:t>ales</w:t>
      </w:r>
      <w:r w:rsidR="00EA1D99" w:rsidRPr="00C07E30">
        <w:t xml:space="preserve"> due to a lack of desexing. However, we heard different views from stakeholders as to whether </w:t>
      </w:r>
      <w:r w:rsidR="00A404A0" w:rsidRPr="00C07E30">
        <w:t xml:space="preserve">community-wide </w:t>
      </w:r>
      <w:r w:rsidR="00EA1D99" w:rsidRPr="00C07E30">
        <w:t xml:space="preserve">mandatory desexing </w:t>
      </w:r>
      <w:r w:rsidR="004B1D9F" w:rsidRPr="00C07E30">
        <w:t>laws</w:t>
      </w:r>
      <w:r w:rsidR="00EA1D99" w:rsidRPr="00C07E30">
        <w:t xml:space="preserve"> are </w:t>
      </w:r>
      <w:r w:rsidR="00DB2F45" w:rsidRPr="00C07E30">
        <w:t xml:space="preserve">likely to be </w:t>
      </w:r>
      <w:r w:rsidR="00EA1D99" w:rsidRPr="00C07E30">
        <w:t>effective. The committee acknowledges that stakeholders who are in favour of mandatory desexing</w:t>
      </w:r>
      <w:r w:rsidR="00B1674B" w:rsidRPr="00C07E30">
        <w:t xml:space="preserve"> laws</w:t>
      </w:r>
      <w:r w:rsidR="00EA1D99" w:rsidRPr="00C07E30">
        <w:t xml:space="preserve"> contend that this will effectively reduce the companion animal population. </w:t>
      </w:r>
      <w:r w:rsidR="00FB1630" w:rsidRPr="00C07E30">
        <w:t>However, the committee also notes compelling evidence that mandatory desexing laws will have a disproportionate impact on low socioeconomic communities and does not address the chief reason</w:t>
      </w:r>
      <w:r w:rsidR="006B6712" w:rsidRPr="00C07E30">
        <w:t>s</w:t>
      </w:r>
      <w:r w:rsidR="00FB1630" w:rsidRPr="00C07E30">
        <w:t xml:space="preserve"> why many people do not desex their pets, which</w:t>
      </w:r>
      <w:r w:rsidR="00F77E55" w:rsidRPr="00C07E30">
        <w:t xml:space="preserve"> </w:t>
      </w:r>
      <w:r w:rsidR="00FB1630" w:rsidRPr="00C07E30">
        <w:t xml:space="preserve">is access and affordability. The issue of whether pounds should be required to desex animals prior to adoption is discussed further in </w:t>
      </w:r>
      <w:r w:rsidR="00AD1685" w:rsidRPr="00C07E30">
        <w:t>c</w:t>
      </w:r>
      <w:r w:rsidR="00FB1630" w:rsidRPr="00C07E30">
        <w:t>hapter 3</w:t>
      </w:r>
      <w:r w:rsidR="00AD1685" w:rsidRPr="00C07E30">
        <w:t>.</w:t>
      </w:r>
      <w:r w:rsidR="00EA1D99" w:rsidRPr="00C07E30">
        <w:t xml:space="preserve"> </w:t>
      </w:r>
    </w:p>
    <w:p w14:paraId="6A3F964E" w14:textId="60FFE8B3" w:rsidR="008058AE" w:rsidRPr="00C07E30" w:rsidRDefault="008058AE" w:rsidP="0029230F">
      <w:pPr>
        <w:pStyle w:val="ChapterBody"/>
        <w:numPr>
          <w:ilvl w:val="1"/>
          <w:numId w:val="4"/>
        </w:numPr>
        <w:tabs>
          <w:tab w:val="clear" w:pos="851"/>
          <w:tab w:val="num" w:pos="1844"/>
        </w:tabs>
        <w:ind w:left="850" w:hanging="850"/>
      </w:pPr>
      <w:r w:rsidRPr="00C07E30">
        <w:t>The committee also recognises that the veterinary shortage makes mandatory desexing near impossible at this point in time, and that strategies to address the veterinary shortage must be a priority before such laws can be considered. The impact of the vet shortage is also discussed in chapter 3.</w:t>
      </w:r>
    </w:p>
    <w:p w14:paraId="4B572334" w14:textId="3FBD8800" w:rsidR="00EA1D99" w:rsidRDefault="00EA1D99" w:rsidP="0029230F">
      <w:pPr>
        <w:pStyle w:val="ChapterBody"/>
        <w:numPr>
          <w:ilvl w:val="1"/>
          <w:numId w:val="4"/>
        </w:numPr>
        <w:ind w:left="850" w:hanging="850"/>
      </w:pPr>
      <w:r w:rsidRPr="00C07E30">
        <w:t>The committee i</w:t>
      </w:r>
      <w:r w:rsidRPr="00E60152">
        <w:t>s of the view that targeted desexing strategies, funded by the NSW Government, would be the most appropriate method to address the overpopulation of companion animals in N</w:t>
      </w:r>
      <w:r w:rsidR="006D3FEE">
        <w:t xml:space="preserve">ew </w:t>
      </w:r>
      <w:r w:rsidRPr="00E60152">
        <w:t>S</w:t>
      </w:r>
      <w:r w:rsidR="006D3FEE">
        <w:t xml:space="preserve">outh </w:t>
      </w:r>
      <w:r w:rsidRPr="00E60152">
        <w:t>W</w:t>
      </w:r>
      <w:r w:rsidR="006D3FEE">
        <w:t>ales</w:t>
      </w:r>
      <w:r w:rsidRPr="00E60152">
        <w:t xml:space="preserve">. Therefore, the committee recommends that the NSW Government </w:t>
      </w:r>
      <w:r w:rsidR="00661921" w:rsidRPr="004C1384">
        <w:t xml:space="preserve">provide grants to councils </w:t>
      </w:r>
      <w:r w:rsidR="00661921" w:rsidRPr="00C34951">
        <w:t xml:space="preserve">and </w:t>
      </w:r>
      <w:r w:rsidR="00661921" w:rsidRPr="00A0749F">
        <w:t>rescue and rehoming organisations</w:t>
      </w:r>
      <w:r w:rsidR="00661921" w:rsidRPr="004C1384">
        <w:t xml:space="preserve"> to carry out </w:t>
      </w:r>
      <w:r w:rsidR="00661921" w:rsidRPr="00A0749F">
        <w:t xml:space="preserve">large scale </w:t>
      </w:r>
      <w:r w:rsidR="00661921" w:rsidRPr="00C34951">
        <w:t>targeted</w:t>
      </w:r>
      <w:r w:rsidR="00661921" w:rsidRPr="004C1384">
        <w:t xml:space="preserve"> desexing programs </w:t>
      </w:r>
      <w:r w:rsidR="00661921" w:rsidRPr="00A0749F">
        <w:t>across the state</w:t>
      </w:r>
      <w:r w:rsidR="00661921" w:rsidRPr="004C1384">
        <w:t xml:space="preserve">, with a specific focus on disadvantaged communities </w:t>
      </w:r>
      <w:r w:rsidR="00661921" w:rsidRPr="00A0749F">
        <w:t>and areas with large homeless cat population</w:t>
      </w:r>
      <w:r w:rsidR="00661921">
        <w:t>s</w:t>
      </w:r>
      <w:r w:rsidRPr="00E60152">
        <w:t xml:space="preserve">. </w:t>
      </w:r>
    </w:p>
    <w:p w14:paraId="40BF2CD7" w14:textId="77777777" w:rsidR="00942D2B" w:rsidRDefault="00942D2B" w:rsidP="00942D2B">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2D2B" w:rsidRPr="00942D2B" w14:paraId="324361E5" w14:textId="77777777" w:rsidTr="008F5C50">
        <w:trPr>
          <w:cantSplit/>
        </w:trPr>
        <w:tc>
          <w:tcPr>
            <w:tcW w:w="851" w:type="dxa"/>
          </w:tcPr>
          <w:p w14:paraId="3352D621" w14:textId="77777777" w:rsidR="00942D2B" w:rsidRPr="00942D2B" w:rsidRDefault="00942D2B" w:rsidP="00942D2B">
            <w:pPr>
              <w:pStyle w:val="BodyCopy"/>
            </w:pPr>
          </w:p>
        </w:tc>
        <w:tc>
          <w:tcPr>
            <w:tcW w:w="8896" w:type="dxa"/>
          </w:tcPr>
          <w:p w14:paraId="60023C74" w14:textId="77777777" w:rsidR="00942D2B" w:rsidRDefault="00942D2B" w:rsidP="00942D2B">
            <w:pPr>
              <w:pStyle w:val="RecommendationTitle"/>
            </w:pPr>
            <w:bookmarkStart w:id="111" w:name="_Toc176950824"/>
            <w:bookmarkStart w:id="112" w:name="_Toc176953474"/>
            <w:bookmarkStart w:id="113" w:name="_Toc176959781"/>
            <w:bookmarkStart w:id="114" w:name="_Toc176961855"/>
            <w:bookmarkStart w:id="115" w:name="_Toc178691549"/>
            <w:bookmarkStart w:id="116" w:name="_Toc178698234"/>
            <w:bookmarkStart w:id="117" w:name="_Toc178766741"/>
            <w:bookmarkStart w:id="118" w:name="_Toc178860751"/>
            <w:bookmarkStart w:id="119" w:name="_Toc178868026"/>
            <w:bookmarkStart w:id="120" w:name="_Toc179969262"/>
            <w:bookmarkStart w:id="121" w:name="_Toc179981630"/>
            <w:bookmarkStart w:id="122" w:name="_Toc180076842"/>
            <w:bookmarkStart w:id="123" w:name="_Toc180076927"/>
            <w:bookmarkStart w:id="124" w:name="_Toc180077093"/>
            <w:bookmarkStart w:id="125" w:name="_Toc180077463"/>
            <w:bookmarkStart w:id="126" w:name="_Toc180144108"/>
            <w:r>
              <w:t xml:space="preserve">Recommendation </w:t>
            </w:r>
            <w:r>
              <w:fldChar w:fldCharType="begin"/>
            </w:r>
            <w:r>
              <w:instrText xml:space="preserve"> AUTONUMLGL \e  </w:instrText>
            </w:r>
            <w:r>
              <w:fldChar w:fldCharType="end"/>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BED863C" w14:textId="417299A3" w:rsidR="00942D2B" w:rsidRPr="00942D2B" w:rsidRDefault="00942D2B" w:rsidP="00942D2B">
            <w:pPr>
              <w:pStyle w:val="RecommendationBody"/>
            </w:pPr>
            <w:bookmarkStart w:id="127" w:name="_Toc176950825"/>
            <w:bookmarkStart w:id="128" w:name="_Toc176950872"/>
            <w:bookmarkStart w:id="129" w:name="_Toc176953475"/>
            <w:bookmarkStart w:id="130" w:name="_Toc176955373"/>
            <w:bookmarkStart w:id="131" w:name="_Toc176959782"/>
            <w:bookmarkStart w:id="132" w:name="_Toc176959829"/>
            <w:bookmarkStart w:id="133" w:name="_Toc176961856"/>
            <w:bookmarkStart w:id="134" w:name="_Toc178669792"/>
            <w:bookmarkStart w:id="135" w:name="_Toc178691453"/>
            <w:bookmarkStart w:id="136" w:name="_Toc178691550"/>
            <w:bookmarkStart w:id="137" w:name="_Toc178698235"/>
            <w:bookmarkStart w:id="138" w:name="_Toc178698320"/>
            <w:bookmarkStart w:id="139" w:name="_Toc178698405"/>
            <w:bookmarkStart w:id="140" w:name="_Toc178766742"/>
            <w:bookmarkStart w:id="141" w:name="_Toc178766821"/>
            <w:bookmarkStart w:id="142" w:name="_Toc178856256"/>
            <w:bookmarkStart w:id="143" w:name="_Toc178856344"/>
            <w:bookmarkStart w:id="144" w:name="_Toc178860752"/>
            <w:bookmarkStart w:id="145" w:name="_Toc178860840"/>
            <w:bookmarkStart w:id="146" w:name="_Toc178860928"/>
            <w:bookmarkStart w:id="147" w:name="_Toc178861243"/>
            <w:bookmarkStart w:id="148" w:name="_Toc178861434"/>
            <w:bookmarkStart w:id="149" w:name="_Toc178861571"/>
            <w:bookmarkStart w:id="150" w:name="_Toc178862391"/>
            <w:bookmarkStart w:id="151" w:name="_Toc178868027"/>
            <w:bookmarkStart w:id="152" w:name="_Toc178868113"/>
            <w:bookmarkStart w:id="153" w:name="_Toc179969263"/>
            <w:bookmarkStart w:id="154" w:name="_Toc179969400"/>
            <w:bookmarkStart w:id="155" w:name="_Toc179981631"/>
            <w:bookmarkStart w:id="156" w:name="_Toc179981716"/>
            <w:bookmarkStart w:id="157" w:name="_Toc180055865"/>
            <w:bookmarkStart w:id="158" w:name="_Toc180076843"/>
            <w:bookmarkStart w:id="159" w:name="_Toc180076928"/>
            <w:bookmarkStart w:id="160" w:name="_Toc180077094"/>
            <w:bookmarkStart w:id="161" w:name="_Toc180077464"/>
            <w:bookmarkStart w:id="162" w:name="_Toc180144024"/>
            <w:bookmarkStart w:id="163" w:name="_Toc180144109"/>
            <w:r w:rsidRPr="00942D2B">
              <w:t xml:space="preserve">That the NSW Government provide grants to councils and </w:t>
            </w:r>
            <w:r w:rsidR="00AD0197" w:rsidRPr="005E17E2">
              <w:t>rescue and rehoming organisations to carry out large scale targeted desexing programs across the state, including community cat desexing programs, with a specific focus on disadvantaged communities and areas with large homeless cat population</w:t>
            </w:r>
            <w:r w:rsidR="00CA6728">
              <w:t>s</w:t>
            </w:r>
            <w:r w:rsidRPr="00942D2B">
              <w: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c>
      </w:tr>
    </w:tbl>
    <w:p w14:paraId="3586CE3F" w14:textId="2F737868" w:rsidR="008F5C50" w:rsidRPr="00D00292" w:rsidRDefault="008F5C50" w:rsidP="0029230F">
      <w:pPr>
        <w:pStyle w:val="ChapterBody"/>
        <w:numPr>
          <w:ilvl w:val="1"/>
          <w:numId w:val="4"/>
        </w:numPr>
        <w:tabs>
          <w:tab w:val="clear" w:pos="851"/>
          <w:tab w:val="num" w:pos="1844"/>
        </w:tabs>
        <w:ind w:left="850" w:hanging="850"/>
      </w:pPr>
      <w:r w:rsidRPr="00D00292">
        <w:t xml:space="preserve">The committee was concerned by evidence that community or </w:t>
      </w:r>
      <w:r w:rsidR="00CA6728" w:rsidRPr="00D00292">
        <w:t>'</w:t>
      </w:r>
      <w:r w:rsidRPr="00D00292">
        <w:t>semi-owned</w:t>
      </w:r>
      <w:r w:rsidR="00CA6728" w:rsidRPr="00D00292">
        <w:t>'</w:t>
      </w:r>
      <w:r w:rsidRPr="00D00292">
        <w:t xml:space="preserve"> cats were often not able to be desexed due to the requirement they be microchipped and registered to an individual. The committee recognises the important work undertaken by volunteer community cat carers. Ensuring these animals receive ongoing feeding and care is advantageous, especially when pounds and rehoming organisations are overrun and unable to take in every animal. </w:t>
      </w:r>
    </w:p>
    <w:p w14:paraId="54132E7F" w14:textId="46B6F448" w:rsidR="008F5C50" w:rsidRPr="00D00292" w:rsidRDefault="008F5C50" w:rsidP="0029230F">
      <w:pPr>
        <w:pStyle w:val="ChapterBody"/>
        <w:numPr>
          <w:ilvl w:val="1"/>
          <w:numId w:val="4"/>
        </w:numPr>
        <w:tabs>
          <w:tab w:val="clear" w:pos="851"/>
          <w:tab w:val="num" w:pos="1844"/>
        </w:tabs>
        <w:ind w:left="850" w:hanging="850"/>
      </w:pPr>
      <w:r w:rsidRPr="00D00292">
        <w:t xml:space="preserve">The committee </w:t>
      </w:r>
      <w:r w:rsidR="005A11AE">
        <w:t>therefore</w:t>
      </w:r>
      <w:r w:rsidRPr="00D00292">
        <w:t xml:space="preserve"> recommends that the NSW Government </w:t>
      </w:r>
      <w:r w:rsidR="00A52D52">
        <w:t>review the need for</w:t>
      </w:r>
      <w:r w:rsidR="00A52D52" w:rsidRPr="00D00292">
        <w:t xml:space="preserve"> </w:t>
      </w:r>
      <w:r w:rsidRPr="00D00292">
        <w:t>reforms to ensure that community cats do not have to be microchipped and registered to an individual and can be microchipped and registered to an organisation, to remove this barrier to community cat desexing programs.</w:t>
      </w:r>
    </w:p>
    <w:p w14:paraId="61E3059C" w14:textId="77777777" w:rsidR="00D00292" w:rsidRPr="00D00292" w:rsidRDefault="00D00292" w:rsidP="00CC6C6E">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C2119" w:rsidRPr="00942D2B" w14:paraId="1925F34C" w14:textId="77777777">
        <w:trPr>
          <w:cantSplit/>
        </w:trPr>
        <w:tc>
          <w:tcPr>
            <w:tcW w:w="851" w:type="dxa"/>
          </w:tcPr>
          <w:p w14:paraId="148CEFF2" w14:textId="77777777" w:rsidR="004C2119" w:rsidRPr="00942D2B" w:rsidRDefault="004C2119">
            <w:pPr>
              <w:pStyle w:val="BodyCopy"/>
            </w:pPr>
          </w:p>
        </w:tc>
        <w:tc>
          <w:tcPr>
            <w:tcW w:w="8896" w:type="dxa"/>
          </w:tcPr>
          <w:p w14:paraId="7DDDC657" w14:textId="77777777" w:rsidR="004C2119" w:rsidRDefault="004C2119">
            <w:pPr>
              <w:pStyle w:val="RecommendationTitle"/>
            </w:pPr>
            <w:bookmarkStart w:id="164" w:name="_Toc178691551"/>
            <w:bookmarkStart w:id="165" w:name="_Toc178698236"/>
            <w:bookmarkStart w:id="166" w:name="_Toc178766743"/>
            <w:bookmarkStart w:id="167" w:name="_Toc178860753"/>
            <w:bookmarkStart w:id="168" w:name="_Toc178868028"/>
            <w:bookmarkStart w:id="169" w:name="_Toc179969264"/>
            <w:bookmarkStart w:id="170" w:name="_Toc179981632"/>
            <w:bookmarkStart w:id="171" w:name="_Toc180076844"/>
            <w:bookmarkStart w:id="172" w:name="_Toc180076929"/>
            <w:bookmarkStart w:id="173" w:name="_Toc180077095"/>
            <w:bookmarkStart w:id="174" w:name="_Toc180077465"/>
            <w:bookmarkStart w:id="175" w:name="_Toc180144110"/>
            <w:r>
              <w:t xml:space="preserve">Recommendation </w:t>
            </w:r>
            <w:r>
              <w:fldChar w:fldCharType="begin"/>
            </w:r>
            <w:r>
              <w:instrText xml:space="preserve"> AUTONUMLGL \e  </w:instrText>
            </w:r>
            <w:r>
              <w:fldChar w:fldCharType="end"/>
            </w:r>
            <w:bookmarkEnd w:id="164"/>
            <w:bookmarkEnd w:id="165"/>
            <w:bookmarkEnd w:id="166"/>
            <w:bookmarkEnd w:id="167"/>
            <w:bookmarkEnd w:id="168"/>
            <w:bookmarkEnd w:id="169"/>
            <w:bookmarkEnd w:id="170"/>
            <w:bookmarkEnd w:id="171"/>
            <w:bookmarkEnd w:id="172"/>
            <w:bookmarkEnd w:id="173"/>
            <w:bookmarkEnd w:id="174"/>
            <w:bookmarkEnd w:id="175"/>
          </w:p>
          <w:p w14:paraId="400EF6FC" w14:textId="78C6C026" w:rsidR="004C2119" w:rsidRPr="00942D2B" w:rsidRDefault="004C2119">
            <w:pPr>
              <w:pStyle w:val="RecommendationBody"/>
            </w:pPr>
            <w:bookmarkStart w:id="176" w:name="_Toc178669794"/>
            <w:bookmarkStart w:id="177" w:name="_Toc178691455"/>
            <w:bookmarkStart w:id="178" w:name="_Toc178691552"/>
            <w:bookmarkStart w:id="179" w:name="_Toc178698237"/>
            <w:bookmarkStart w:id="180" w:name="_Toc178698322"/>
            <w:bookmarkStart w:id="181" w:name="_Toc178698407"/>
            <w:bookmarkStart w:id="182" w:name="_Toc178766744"/>
            <w:bookmarkStart w:id="183" w:name="_Toc178766823"/>
            <w:bookmarkStart w:id="184" w:name="_Toc178856258"/>
            <w:bookmarkStart w:id="185" w:name="_Toc178856346"/>
            <w:bookmarkStart w:id="186" w:name="_Toc178860754"/>
            <w:bookmarkStart w:id="187" w:name="_Toc178860842"/>
            <w:bookmarkStart w:id="188" w:name="_Toc178860930"/>
            <w:bookmarkStart w:id="189" w:name="_Toc178861245"/>
            <w:bookmarkStart w:id="190" w:name="_Toc178861436"/>
            <w:bookmarkStart w:id="191" w:name="_Toc178861573"/>
            <w:bookmarkStart w:id="192" w:name="_Toc178862393"/>
            <w:bookmarkStart w:id="193" w:name="_Toc178868029"/>
            <w:bookmarkStart w:id="194" w:name="_Toc178868115"/>
            <w:bookmarkStart w:id="195" w:name="_Toc179969265"/>
            <w:bookmarkStart w:id="196" w:name="_Toc179969402"/>
            <w:bookmarkStart w:id="197" w:name="_Toc179981633"/>
            <w:bookmarkStart w:id="198" w:name="_Toc179981718"/>
            <w:bookmarkStart w:id="199" w:name="_Toc180055867"/>
            <w:bookmarkStart w:id="200" w:name="_Toc180076845"/>
            <w:bookmarkStart w:id="201" w:name="_Toc180076930"/>
            <w:bookmarkStart w:id="202" w:name="_Toc180077096"/>
            <w:bookmarkStart w:id="203" w:name="_Toc180077466"/>
            <w:bookmarkStart w:id="204" w:name="_Toc180144026"/>
            <w:bookmarkStart w:id="205" w:name="_Toc180144111"/>
            <w:r w:rsidRPr="00942D2B">
              <w:t xml:space="preserve">That the NSW Government </w:t>
            </w:r>
            <w:r w:rsidR="00F60611">
              <w:t xml:space="preserve">review the need for </w:t>
            </w:r>
            <w:r>
              <w:t xml:space="preserve">reforms to ensure that community cats do not have to be microchipped and registered to an individual, </w:t>
            </w:r>
            <w:r w:rsidR="00824EB2">
              <w:t xml:space="preserve">and </w:t>
            </w:r>
            <w:r>
              <w:t>can be microchipped and registered to an organisation.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c>
      </w:tr>
    </w:tbl>
    <w:p w14:paraId="77C9AA5A" w14:textId="7083019C" w:rsidR="00386985" w:rsidRPr="00CC6C6E" w:rsidRDefault="00386985" w:rsidP="0029230F">
      <w:pPr>
        <w:pStyle w:val="ChapterBody"/>
        <w:numPr>
          <w:ilvl w:val="1"/>
          <w:numId w:val="4"/>
        </w:numPr>
        <w:tabs>
          <w:tab w:val="clear" w:pos="851"/>
          <w:tab w:val="num" w:pos="1844"/>
        </w:tabs>
        <w:ind w:left="850" w:hanging="850"/>
      </w:pPr>
      <w:r w:rsidRPr="00CC6C6E">
        <w:lastRenderedPageBreak/>
        <w:t xml:space="preserve">The committee was also concerned about the evidence of the legal </w:t>
      </w:r>
      <w:r w:rsidR="00AD2AAA" w:rsidRPr="00CC6C6E">
        <w:t>'</w:t>
      </w:r>
      <w:r w:rsidRPr="00CC6C6E">
        <w:t>grey area</w:t>
      </w:r>
      <w:r w:rsidR="00AD2AAA" w:rsidRPr="00CC6C6E">
        <w:t>'</w:t>
      </w:r>
      <w:r w:rsidRPr="00CC6C6E">
        <w:t xml:space="preserve"> surrounding </w:t>
      </w:r>
      <w:r w:rsidRPr="00F9184A">
        <w:t>T</w:t>
      </w:r>
      <w:r w:rsidR="00F9184A">
        <w:t>rap</w:t>
      </w:r>
      <w:r w:rsidR="004C5673">
        <w:t xml:space="preserve"> </w:t>
      </w:r>
      <w:r w:rsidRPr="00F9184A">
        <w:t>N</w:t>
      </w:r>
      <w:r w:rsidR="00F9184A">
        <w:t>euter</w:t>
      </w:r>
      <w:r w:rsidR="004C5673">
        <w:t xml:space="preserve"> </w:t>
      </w:r>
      <w:r w:rsidRPr="00F9184A">
        <w:t>R</w:t>
      </w:r>
      <w:r w:rsidR="00F9184A">
        <w:t>elease</w:t>
      </w:r>
      <w:r w:rsidR="004C5673">
        <w:t xml:space="preserve"> (TNR)</w:t>
      </w:r>
      <w:r w:rsidRPr="00CC6C6E">
        <w:t xml:space="preserve">, and the negative impact this is having on the ability of pounds and rescue and rehoming organisations to undertake and fund TNR programs. The committee therefore recommends that the NSW Government </w:t>
      </w:r>
      <w:r w:rsidR="00EB5518">
        <w:t xml:space="preserve">seek to </w:t>
      </w:r>
      <w:r w:rsidRPr="00CC6C6E">
        <w:t xml:space="preserve">amend the </w:t>
      </w:r>
      <w:r w:rsidR="008664E8" w:rsidRPr="00CC6C6E">
        <w:t xml:space="preserve">POCTA Act </w:t>
      </w:r>
      <w:r w:rsidRPr="00CC6C6E">
        <w:t>to clarify that TNR programs are legal.</w:t>
      </w:r>
    </w:p>
    <w:p w14:paraId="0E9927C0" w14:textId="77777777" w:rsidR="00386985" w:rsidRDefault="00386985" w:rsidP="00386985">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86985" w:rsidRPr="00942D2B" w14:paraId="19F3DDDC" w14:textId="77777777">
        <w:trPr>
          <w:cantSplit/>
        </w:trPr>
        <w:tc>
          <w:tcPr>
            <w:tcW w:w="851" w:type="dxa"/>
          </w:tcPr>
          <w:p w14:paraId="24969757" w14:textId="77777777" w:rsidR="00386985" w:rsidRPr="00942D2B" w:rsidRDefault="00386985">
            <w:pPr>
              <w:pStyle w:val="BodyCopy"/>
            </w:pPr>
          </w:p>
        </w:tc>
        <w:tc>
          <w:tcPr>
            <w:tcW w:w="8896" w:type="dxa"/>
          </w:tcPr>
          <w:p w14:paraId="4038ACFD" w14:textId="77777777" w:rsidR="00386985" w:rsidRDefault="00386985">
            <w:pPr>
              <w:pStyle w:val="RecommendationTitle"/>
            </w:pPr>
            <w:bookmarkStart w:id="206" w:name="_Toc178691553"/>
            <w:bookmarkStart w:id="207" w:name="_Toc178698238"/>
            <w:bookmarkStart w:id="208" w:name="_Toc178766745"/>
            <w:bookmarkStart w:id="209" w:name="_Toc178860755"/>
            <w:bookmarkStart w:id="210" w:name="_Toc178868030"/>
            <w:bookmarkStart w:id="211" w:name="_Toc179969266"/>
            <w:bookmarkStart w:id="212" w:name="_Toc179981634"/>
            <w:bookmarkStart w:id="213" w:name="_Toc180076846"/>
            <w:bookmarkStart w:id="214" w:name="_Toc180076931"/>
            <w:bookmarkStart w:id="215" w:name="_Toc180077097"/>
            <w:bookmarkStart w:id="216" w:name="_Toc180077467"/>
            <w:bookmarkStart w:id="217" w:name="_Toc180144112"/>
            <w:r>
              <w:t xml:space="preserve">Recommendation </w:t>
            </w:r>
            <w:r>
              <w:fldChar w:fldCharType="begin"/>
            </w:r>
            <w:r>
              <w:instrText xml:space="preserve"> AUTONUMLGL \e  </w:instrText>
            </w:r>
            <w:r>
              <w:fldChar w:fldCharType="end"/>
            </w:r>
            <w:bookmarkEnd w:id="206"/>
            <w:bookmarkEnd w:id="207"/>
            <w:bookmarkEnd w:id="208"/>
            <w:bookmarkEnd w:id="209"/>
            <w:bookmarkEnd w:id="210"/>
            <w:bookmarkEnd w:id="211"/>
            <w:bookmarkEnd w:id="212"/>
            <w:bookmarkEnd w:id="213"/>
            <w:bookmarkEnd w:id="214"/>
            <w:bookmarkEnd w:id="215"/>
            <w:bookmarkEnd w:id="216"/>
            <w:bookmarkEnd w:id="217"/>
          </w:p>
          <w:p w14:paraId="59512B38" w14:textId="0BA16793" w:rsidR="00386985" w:rsidRPr="00942D2B" w:rsidRDefault="00386985">
            <w:pPr>
              <w:pStyle w:val="RecommendationBody"/>
            </w:pPr>
            <w:bookmarkStart w:id="218" w:name="_Toc178669796"/>
            <w:bookmarkStart w:id="219" w:name="_Toc178691457"/>
            <w:bookmarkStart w:id="220" w:name="_Toc178691554"/>
            <w:bookmarkStart w:id="221" w:name="_Toc178698239"/>
            <w:bookmarkStart w:id="222" w:name="_Toc178698324"/>
            <w:bookmarkStart w:id="223" w:name="_Toc178698409"/>
            <w:bookmarkStart w:id="224" w:name="_Toc178766746"/>
            <w:bookmarkStart w:id="225" w:name="_Toc178766825"/>
            <w:bookmarkStart w:id="226" w:name="_Toc178856260"/>
            <w:bookmarkStart w:id="227" w:name="_Toc178856348"/>
            <w:bookmarkStart w:id="228" w:name="_Toc178860756"/>
            <w:bookmarkStart w:id="229" w:name="_Toc178860844"/>
            <w:bookmarkStart w:id="230" w:name="_Toc178860932"/>
            <w:bookmarkStart w:id="231" w:name="_Toc178861247"/>
            <w:bookmarkStart w:id="232" w:name="_Toc178861438"/>
            <w:bookmarkStart w:id="233" w:name="_Toc178861575"/>
            <w:bookmarkStart w:id="234" w:name="_Toc178862395"/>
            <w:bookmarkStart w:id="235" w:name="_Toc178868031"/>
            <w:bookmarkStart w:id="236" w:name="_Toc178868117"/>
            <w:bookmarkStart w:id="237" w:name="_Toc179969267"/>
            <w:bookmarkStart w:id="238" w:name="_Toc179969404"/>
            <w:bookmarkStart w:id="239" w:name="_Toc179981635"/>
            <w:bookmarkStart w:id="240" w:name="_Toc179981720"/>
            <w:bookmarkStart w:id="241" w:name="_Toc180055869"/>
            <w:bookmarkStart w:id="242" w:name="_Toc180076847"/>
            <w:bookmarkStart w:id="243" w:name="_Toc180076932"/>
            <w:bookmarkStart w:id="244" w:name="_Toc180077098"/>
            <w:bookmarkStart w:id="245" w:name="_Toc180077468"/>
            <w:bookmarkStart w:id="246" w:name="_Toc180144028"/>
            <w:bookmarkStart w:id="247" w:name="_Toc180144113"/>
            <w:r w:rsidRPr="00942D2B">
              <w:t xml:space="preserve">That the NSW Government </w:t>
            </w:r>
            <w:r w:rsidR="005B06B5">
              <w:t xml:space="preserve">seek to </w:t>
            </w:r>
            <w:r>
              <w:t xml:space="preserve">amend the </w:t>
            </w:r>
            <w:r w:rsidRPr="008664E8">
              <w:rPr>
                <w:i/>
                <w:iCs/>
              </w:rPr>
              <w:t>Prevention of Cruelty to Animals Act 1979</w:t>
            </w:r>
            <w:r>
              <w:t xml:space="preserve"> to clarify that </w:t>
            </w:r>
            <w:r w:rsidR="00CC6C6E">
              <w:t>Trap</w:t>
            </w:r>
            <w:r w:rsidR="00C4170E">
              <w:t xml:space="preserve"> </w:t>
            </w:r>
            <w:r w:rsidR="00CC6C6E">
              <w:t>Neuter</w:t>
            </w:r>
            <w:r w:rsidR="00C4170E">
              <w:t xml:space="preserve"> </w:t>
            </w:r>
            <w:r w:rsidR="00CC6C6E">
              <w:t>Release</w:t>
            </w:r>
            <w:r>
              <w:t xml:space="preserve"> programs are legal</w:t>
            </w:r>
            <w:bookmarkEnd w:id="218"/>
            <w:r w:rsidR="00CC6C6E">
              <w: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c>
      </w:tr>
    </w:tbl>
    <w:p w14:paraId="5D81E602" w14:textId="213BA91E" w:rsidR="00EA1D99" w:rsidRDefault="002B45EB" w:rsidP="0029230F">
      <w:pPr>
        <w:pStyle w:val="ChapterBody"/>
        <w:numPr>
          <w:ilvl w:val="1"/>
          <w:numId w:val="4"/>
        </w:numPr>
        <w:ind w:left="850" w:hanging="850"/>
      </w:pPr>
      <w:r>
        <w:t xml:space="preserve">The committee was particularly concerned to hear about the impact that the rising cost of living and the rental crisis is having on </w:t>
      </w:r>
      <w:r w:rsidR="00A54EF7">
        <w:t>pe</w:t>
      </w:r>
      <w:r w:rsidRPr="00A01D89">
        <w:t>ople with companion animals</w:t>
      </w:r>
      <w:r>
        <w:t xml:space="preserve">, with some </w:t>
      </w:r>
      <w:r w:rsidRPr="00A01D89">
        <w:t>people ultimately</w:t>
      </w:r>
      <w:r>
        <w:t xml:space="preserve"> surrender</w:t>
      </w:r>
      <w:r w:rsidRPr="00A01D89">
        <w:t>ing</w:t>
      </w:r>
      <w:r>
        <w:t xml:space="preserve"> their animals. We also acknowledge the emotional impact this has had on individuals and families, as well as the vets and pound staff who care for surrendered </w:t>
      </w:r>
      <w:r w:rsidR="00B9533C" w:rsidRPr="00A01D89">
        <w:t>animals</w:t>
      </w:r>
      <w:r>
        <w:t xml:space="preserve">. The committee agrees, based on the evidence, that more needs to be done to support </w:t>
      </w:r>
      <w:r w:rsidRPr="00A01D89">
        <w:t>people</w:t>
      </w:r>
      <w:r w:rsidR="00F33B8B">
        <w:t xml:space="preserve"> </w:t>
      </w:r>
      <w:r>
        <w:t xml:space="preserve">to keep their </w:t>
      </w:r>
      <w:r w:rsidR="00F33B8B" w:rsidRPr="00A01D89">
        <w:t>animals</w:t>
      </w:r>
      <w:r>
        <w:t xml:space="preserve">, thereby avoiding the need for these animals to enter the pound system in the first place. Based on the evidence, we believe this will be a crucial lever in driving down the number of animals entering the pound system in </w:t>
      </w:r>
      <w:r w:rsidR="00257EF0">
        <w:t>N</w:t>
      </w:r>
      <w:r w:rsidR="00B61C2C">
        <w:t xml:space="preserve">ew </w:t>
      </w:r>
      <w:r w:rsidR="00257EF0">
        <w:t>S</w:t>
      </w:r>
      <w:r w:rsidR="00B61C2C">
        <w:t xml:space="preserve">outh </w:t>
      </w:r>
      <w:r w:rsidR="00257EF0">
        <w:t>W</w:t>
      </w:r>
      <w:r w:rsidR="00B61C2C">
        <w:t>ales</w:t>
      </w:r>
      <w:r w:rsidR="00EA1D99">
        <w:t xml:space="preserve">. </w:t>
      </w:r>
    </w:p>
    <w:p w14:paraId="7F7A68DF" w14:textId="5DAD7D15" w:rsidR="00017903" w:rsidRDefault="00EA1D99" w:rsidP="0029230F">
      <w:pPr>
        <w:pStyle w:val="ChapterBody"/>
        <w:numPr>
          <w:ilvl w:val="1"/>
          <w:numId w:val="4"/>
        </w:numPr>
        <w:tabs>
          <w:tab w:val="num" w:pos="1844"/>
        </w:tabs>
        <w:ind w:left="850" w:hanging="850"/>
      </w:pPr>
      <w:r>
        <w:t xml:space="preserve">Accordingly, to support individuals and families struggling to care for the animals they love, the committee recommends that the NSW Government </w:t>
      </w:r>
      <w:r w:rsidR="009B29B7">
        <w:t>fu</w:t>
      </w:r>
      <w:r w:rsidR="00A52D52">
        <w:t>r</w:t>
      </w:r>
      <w:r w:rsidR="009B29B7">
        <w:t>ther investigate the need to provide lower income earners with companion animals, specific funding and support</w:t>
      </w:r>
      <w:r w:rsidR="00CC270A">
        <w:t>,</w:t>
      </w:r>
      <w:r w:rsidR="00E357D1">
        <w:t xml:space="preserve"> with a focus on evidence linking financial hardship to the surrendering of companion animals in pounds</w:t>
      </w:r>
      <w:r w:rsidR="001C339B">
        <w:t xml:space="preserve">. </w:t>
      </w:r>
      <w:r w:rsidR="009B29B7">
        <w:t>Furthermore, t</w:t>
      </w:r>
      <w:r w:rsidR="001C339B" w:rsidRPr="00F70E5B">
        <w:t xml:space="preserve">he committee recommends that the NSW Government make funding available to assist </w:t>
      </w:r>
      <w:r w:rsidR="00B543D0" w:rsidRPr="002335F6">
        <w:t>low</w:t>
      </w:r>
      <w:r w:rsidR="002335F6" w:rsidRPr="002335F6">
        <w:t>er</w:t>
      </w:r>
      <w:r w:rsidR="00B543D0" w:rsidRPr="002335F6">
        <w:t xml:space="preserve"> income earners</w:t>
      </w:r>
      <w:r w:rsidR="001C339B" w:rsidRPr="00F70E5B">
        <w:t xml:space="preserve"> to pay for other general care services for animals including </w:t>
      </w:r>
      <w:r w:rsidR="0033631D">
        <w:t>microchipping and registration</w:t>
      </w:r>
      <w:r w:rsidR="001C339B" w:rsidRPr="00F70E5B">
        <w:t xml:space="preserve"> fees,</w:t>
      </w:r>
      <w:r w:rsidR="001C339B">
        <w:t xml:space="preserve"> food, behavioural training, impoundment fees</w:t>
      </w:r>
      <w:r w:rsidR="009B29B7">
        <w:t>,</w:t>
      </w:r>
      <w:r w:rsidR="001C339B">
        <w:t xml:space="preserve"> secure fencing for containment</w:t>
      </w:r>
      <w:r w:rsidR="009B29B7">
        <w:t xml:space="preserve"> and veterinary services, </w:t>
      </w:r>
      <w:r w:rsidR="00496927">
        <w:t>including desexing</w:t>
      </w:r>
      <w:r w:rsidRPr="00F70E5B">
        <w:t>.</w:t>
      </w:r>
    </w:p>
    <w:p w14:paraId="3B03A3D2" w14:textId="77777777" w:rsidR="00017903" w:rsidRDefault="00017903" w:rsidP="0001790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01D89" w:rsidRPr="00A01D89" w14:paraId="71D01200" w14:textId="77777777">
        <w:trPr>
          <w:cantSplit/>
        </w:trPr>
        <w:tc>
          <w:tcPr>
            <w:tcW w:w="851" w:type="dxa"/>
          </w:tcPr>
          <w:p w14:paraId="71DB928D" w14:textId="77777777" w:rsidR="00A01D89" w:rsidRPr="00A01D89" w:rsidRDefault="00A01D89" w:rsidP="00A01D89">
            <w:pPr>
              <w:pStyle w:val="BodyCopy"/>
            </w:pPr>
          </w:p>
        </w:tc>
        <w:tc>
          <w:tcPr>
            <w:tcW w:w="8896" w:type="dxa"/>
          </w:tcPr>
          <w:p w14:paraId="6E2269D7" w14:textId="77777777" w:rsidR="00A01D89" w:rsidRDefault="00A01D89" w:rsidP="00A01D89">
            <w:pPr>
              <w:pStyle w:val="RecommendationTitle"/>
            </w:pPr>
            <w:bookmarkStart w:id="248" w:name="_Toc178691557"/>
            <w:bookmarkStart w:id="249" w:name="_Toc178698242"/>
            <w:bookmarkStart w:id="250" w:name="_Toc178766749"/>
            <w:bookmarkStart w:id="251" w:name="_Toc178860759"/>
            <w:bookmarkStart w:id="252" w:name="_Toc178868034"/>
            <w:bookmarkStart w:id="253" w:name="_Toc179969268"/>
            <w:bookmarkStart w:id="254" w:name="_Toc179981636"/>
            <w:bookmarkStart w:id="255" w:name="_Toc180076848"/>
            <w:bookmarkStart w:id="256" w:name="_Toc180076933"/>
            <w:bookmarkStart w:id="257" w:name="_Toc180077099"/>
            <w:bookmarkStart w:id="258" w:name="_Toc180077469"/>
            <w:bookmarkStart w:id="259" w:name="_Toc180144114"/>
            <w:r>
              <w:t xml:space="preserve">Recommendation </w:t>
            </w:r>
            <w:r>
              <w:fldChar w:fldCharType="begin"/>
            </w:r>
            <w:r>
              <w:instrText xml:space="preserve"> AUTONUMLGL \e  </w:instrText>
            </w:r>
            <w:r>
              <w:fldChar w:fldCharType="end"/>
            </w:r>
            <w:bookmarkEnd w:id="248"/>
            <w:bookmarkEnd w:id="249"/>
            <w:bookmarkEnd w:id="250"/>
            <w:bookmarkEnd w:id="251"/>
            <w:bookmarkEnd w:id="252"/>
            <w:bookmarkEnd w:id="253"/>
            <w:bookmarkEnd w:id="254"/>
            <w:bookmarkEnd w:id="255"/>
            <w:bookmarkEnd w:id="256"/>
            <w:bookmarkEnd w:id="257"/>
            <w:bookmarkEnd w:id="258"/>
            <w:bookmarkEnd w:id="259"/>
          </w:p>
          <w:p w14:paraId="2EBB80A4" w14:textId="46D60C51" w:rsidR="00A01D89" w:rsidRDefault="00A01D89" w:rsidP="00A01D89">
            <w:pPr>
              <w:pStyle w:val="RecommendationBody"/>
            </w:pPr>
            <w:bookmarkStart w:id="260" w:name="_Toc178669800"/>
            <w:bookmarkStart w:id="261" w:name="_Toc178691461"/>
            <w:bookmarkStart w:id="262" w:name="_Toc178691558"/>
            <w:bookmarkStart w:id="263" w:name="_Toc178698243"/>
            <w:bookmarkStart w:id="264" w:name="_Toc178698328"/>
            <w:bookmarkStart w:id="265" w:name="_Toc178698413"/>
            <w:bookmarkStart w:id="266" w:name="_Toc178766750"/>
            <w:bookmarkStart w:id="267" w:name="_Toc178766829"/>
            <w:bookmarkStart w:id="268" w:name="_Toc178856264"/>
            <w:bookmarkStart w:id="269" w:name="_Toc178856352"/>
            <w:bookmarkStart w:id="270" w:name="_Toc178860760"/>
            <w:bookmarkStart w:id="271" w:name="_Toc178860848"/>
            <w:bookmarkStart w:id="272" w:name="_Toc178860936"/>
            <w:bookmarkStart w:id="273" w:name="_Toc178861251"/>
            <w:bookmarkStart w:id="274" w:name="_Toc178861442"/>
            <w:bookmarkStart w:id="275" w:name="_Toc178861579"/>
            <w:bookmarkStart w:id="276" w:name="_Toc178862399"/>
            <w:bookmarkStart w:id="277" w:name="_Toc178868035"/>
            <w:bookmarkStart w:id="278" w:name="_Toc178868121"/>
            <w:bookmarkStart w:id="279" w:name="_Toc179969269"/>
            <w:bookmarkStart w:id="280" w:name="_Toc179969406"/>
            <w:bookmarkStart w:id="281" w:name="_Toc179981637"/>
            <w:bookmarkStart w:id="282" w:name="_Toc179981722"/>
            <w:bookmarkStart w:id="283" w:name="_Toc180055871"/>
            <w:bookmarkStart w:id="284" w:name="_Toc180076849"/>
            <w:bookmarkStart w:id="285" w:name="_Toc180076934"/>
            <w:bookmarkStart w:id="286" w:name="_Toc180077100"/>
            <w:bookmarkStart w:id="287" w:name="_Toc180077470"/>
            <w:bookmarkStart w:id="288" w:name="_Toc180144030"/>
            <w:bookmarkStart w:id="289" w:name="_Toc180144115"/>
            <w:r>
              <w:t xml:space="preserve">That the NSW Government </w:t>
            </w:r>
            <w:r w:rsidR="00777DF8">
              <w:t>further investigate the need to provide lower income earners with companion animals specific funding support</w:t>
            </w:r>
            <w:r w:rsidR="006E7AA0">
              <w:t xml:space="preserve">, with a focus on the evidence linking financial hardship </w:t>
            </w:r>
            <w:r w:rsidR="009C61AC">
              <w:t>to the surrendering of companion animals in pounds,</w:t>
            </w:r>
            <w:r w:rsidR="00777DF8">
              <w:t xml:space="preserve"> and </w:t>
            </w:r>
            <w:r>
              <w:t>make funding available to assist lower income earner</w:t>
            </w:r>
            <w:r w:rsidR="00FC7575">
              <w:t>s</w:t>
            </w:r>
            <w:r>
              <w:t xml:space="preserve"> to pay for:</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A42D55D" w14:textId="77777777" w:rsidR="00A01D89" w:rsidRDefault="00A01D89" w:rsidP="00C72299">
            <w:pPr>
              <w:pStyle w:val="RecommendationBullet"/>
            </w:pPr>
            <w:bookmarkStart w:id="290" w:name="_Toc178669801"/>
            <w:bookmarkStart w:id="291" w:name="_Toc178691462"/>
            <w:bookmarkStart w:id="292" w:name="_Toc178691559"/>
            <w:bookmarkStart w:id="293" w:name="_Toc178698244"/>
            <w:bookmarkStart w:id="294" w:name="_Toc178698329"/>
            <w:bookmarkStart w:id="295" w:name="_Toc178698414"/>
            <w:bookmarkStart w:id="296" w:name="_Toc178766751"/>
            <w:bookmarkStart w:id="297" w:name="_Toc178766830"/>
            <w:bookmarkStart w:id="298" w:name="_Toc178856265"/>
            <w:bookmarkStart w:id="299" w:name="_Toc178856353"/>
            <w:bookmarkStart w:id="300" w:name="_Toc178860761"/>
            <w:bookmarkStart w:id="301" w:name="_Toc178860849"/>
            <w:bookmarkStart w:id="302" w:name="_Toc178860937"/>
            <w:bookmarkStart w:id="303" w:name="_Toc178861252"/>
            <w:bookmarkStart w:id="304" w:name="_Toc178861443"/>
            <w:bookmarkStart w:id="305" w:name="_Toc178861580"/>
            <w:bookmarkStart w:id="306" w:name="_Toc178862400"/>
            <w:bookmarkStart w:id="307" w:name="_Toc178868036"/>
            <w:bookmarkStart w:id="308" w:name="_Toc178868122"/>
            <w:bookmarkStart w:id="309" w:name="_Toc179969270"/>
            <w:bookmarkStart w:id="310" w:name="_Toc179969407"/>
            <w:bookmarkStart w:id="311" w:name="_Toc179981638"/>
            <w:bookmarkStart w:id="312" w:name="_Toc179981723"/>
            <w:bookmarkStart w:id="313" w:name="_Toc180055872"/>
            <w:bookmarkStart w:id="314" w:name="_Toc180076850"/>
            <w:bookmarkStart w:id="315" w:name="_Toc180076935"/>
            <w:bookmarkStart w:id="316" w:name="_Toc180077101"/>
            <w:bookmarkStart w:id="317" w:name="_Toc180077471"/>
            <w:bookmarkStart w:id="318" w:name="_Toc180144031"/>
            <w:bookmarkStart w:id="319" w:name="_Toc180144116"/>
            <w:r>
              <w:t>microchipping and registration fees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1003D0F" w14:textId="77777777" w:rsidR="00A01D89" w:rsidRDefault="00A01D89" w:rsidP="00C72299">
            <w:pPr>
              <w:pStyle w:val="RecommendationBullet"/>
            </w:pPr>
            <w:bookmarkStart w:id="320" w:name="_Toc176944277"/>
            <w:bookmarkStart w:id="321" w:name="_Toc176944325"/>
            <w:bookmarkStart w:id="322" w:name="_Toc176945110"/>
            <w:bookmarkStart w:id="323" w:name="_Toc176945158"/>
            <w:bookmarkStart w:id="324" w:name="_Toc176945280"/>
            <w:bookmarkStart w:id="325" w:name="_Toc176950830"/>
            <w:bookmarkStart w:id="326" w:name="_Toc176950877"/>
            <w:bookmarkStart w:id="327" w:name="_Toc176953480"/>
            <w:bookmarkStart w:id="328" w:name="_Toc176955378"/>
            <w:bookmarkStart w:id="329" w:name="_Toc176959787"/>
            <w:bookmarkStart w:id="330" w:name="_Toc176959834"/>
            <w:bookmarkStart w:id="331" w:name="_Toc176961861"/>
            <w:bookmarkStart w:id="332" w:name="_Toc178669802"/>
            <w:bookmarkStart w:id="333" w:name="_Toc178691463"/>
            <w:bookmarkStart w:id="334" w:name="_Toc178691560"/>
            <w:bookmarkStart w:id="335" w:name="_Toc178698245"/>
            <w:bookmarkStart w:id="336" w:name="_Toc178698330"/>
            <w:bookmarkStart w:id="337" w:name="_Toc178698415"/>
            <w:bookmarkStart w:id="338" w:name="_Toc178766752"/>
            <w:bookmarkStart w:id="339" w:name="_Toc178766831"/>
            <w:bookmarkStart w:id="340" w:name="_Toc178856266"/>
            <w:bookmarkStart w:id="341" w:name="_Toc178856354"/>
            <w:bookmarkStart w:id="342" w:name="_Toc178860762"/>
            <w:bookmarkStart w:id="343" w:name="_Toc178860850"/>
            <w:bookmarkStart w:id="344" w:name="_Toc178860938"/>
            <w:bookmarkStart w:id="345" w:name="_Toc178861253"/>
            <w:bookmarkStart w:id="346" w:name="_Toc178861444"/>
            <w:bookmarkStart w:id="347" w:name="_Toc178861581"/>
            <w:bookmarkStart w:id="348" w:name="_Toc178862401"/>
            <w:bookmarkStart w:id="349" w:name="_Toc178868037"/>
            <w:bookmarkStart w:id="350" w:name="_Toc178868123"/>
            <w:bookmarkStart w:id="351" w:name="_Toc179969271"/>
            <w:bookmarkStart w:id="352" w:name="_Toc179969408"/>
            <w:bookmarkStart w:id="353" w:name="_Toc179981639"/>
            <w:bookmarkStart w:id="354" w:name="_Toc179981724"/>
            <w:bookmarkStart w:id="355" w:name="_Toc180055873"/>
            <w:bookmarkStart w:id="356" w:name="_Toc180076851"/>
            <w:bookmarkStart w:id="357" w:name="_Toc180076936"/>
            <w:bookmarkStart w:id="358" w:name="_Toc180077102"/>
            <w:bookmarkStart w:id="359" w:name="_Toc180077472"/>
            <w:bookmarkStart w:id="360" w:name="_Toc180144032"/>
            <w:bookmarkStart w:id="361" w:name="_Toc180144117"/>
            <w:r w:rsidRPr="004E5FF8">
              <w:t>food</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21332DFC" w14:textId="77777777" w:rsidR="00A01D89" w:rsidRDefault="00A01D89" w:rsidP="00C72299">
            <w:pPr>
              <w:pStyle w:val="RecommendationBullet"/>
            </w:pPr>
            <w:bookmarkStart w:id="362" w:name="_Toc176944278"/>
            <w:bookmarkStart w:id="363" w:name="_Toc176944326"/>
            <w:bookmarkStart w:id="364" w:name="_Toc176945111"/>
            <w:bookmarkStart w:id="365" w:name="_Toc176945159"/>
            <w:bookmarkStart w:id="366" w:name="_Toc176945281"/>
            <w:bookmarkStart w:id="367" w:name="_Toc176950831"/>
            <w:bookmarkStart w:id="368" w:name="_Toc176950878"/>
            <w:bookmarkStart w:id="369" w:name="_Toc176953481"/>
            <w:bookmarkStart w:id="370" w:name="_Toc176955379"/>
            <w:bookmarkStart w:id="371" w:name="_Toc176959788"/>
            <w:bookmarkStart w:id="372" w:name="_Toc176959835"/>
            <w:bookmarkStart w:id="373" w:name="_Toc176961862"/>
            <w:bookmarkStart w:id="374" w:name="_Toc178669803"/>
            <w:bookmarkStart w:id="375" w:name="_Toc178691464"/>
            <w:bookmarkStart w:id="376" w:name="_Toc178691561"/>
            <w:bookmarkStart w:id="377" w:name="_Toc178698246"/>
            <w:bookmarkStart w:id="378" w:name="_Toc178698331"/>
            <w:bookmarkStart w:id="379" w:name="_Toc178698416"/>
            <w:bookmarkStart w:id="380" w:name="_Toc178766753"/>
            <w:bookmarkStart w:id="381" w:name="_Toc178766832"/>
            <w:bookmarkStart w:id="382" w:name="_Toc178856267"/>
            <w:bookmarkStart w:id="383" w:name="_Toc178856355"/>
            <w:bookmarkStart w:id="384" w:name="_Toc178860763"/>
            <w:bookmarkStart w:id="385" w:name="_Toc178860851"/>
            <w:bookmarkStart w:id="386" w:name="_Toc178860939"/>
            <w:bookmarkStart w:id="387" w:name="_Toc178861254"/>
            <w:bookmarkStart w:id="388" w:name="_Toc178861445"/>
            <w:bookmarkStart w:id="389" w:name="_Toc178861582"/>
            <w:bookmarkStart w:id="390" w:name="_Toc178862402"/>
            <w:bookmarkStart w:id="391" w:name="_Toc178868038"/>
            <w:bookmarkStart w:id="392" w:name="_Toc178868124"/>
            <w:bookmarkStart w:id="393" w:name="_Toc179969272"/>
            <w:bookmarkStart w:id="394" w:name="_Toc179969409"/>
            <w:bookmarkStart w:id="395" w:name="_Toc179981640"/>
            <w:bookmarkStart w:id="396" w:name="_Toc179981725"/>
            <w:bookmarkStart w:id="397" w:name="_Toc180055874"/>
            <w:bookmarkStart w:id="398" w:name="_Toc180076852"/>
            <w:bookmarkStart w:id="399" w:name="_Toc180076937"/>
            <w:bookmarkStart w:id="400" w:name="_Toc180077103"/>
            <w:bookmarkStart w:id="401" w:name="_Toc180077473"/>
            <w:bookmarkStart w:id="402" w:name="_Toc180144033"/>
            <w:bookmarkStart w:id="403" w:name="_Toc180144118"/>
            <w:r w:rsidRPr="004E5FF8">
              <w:t>behavioural training</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377E59A" w14:textId="77777777" w:rsidR="00A01D89" w:rsidRDefault="00A01D89" w:rsidP="00C72299">
            <w:pPr>
              <w:pStyle w:val="RecommendationBullet"/>
            </w:pPr>
            <w:bookmarkStart w:id="404" w:name="_Toc176944279"/>
            <w:bookmarkStart w:id="405" w:name="_Toc176944327"/>
            <w:bookmarkStart w:id="406" w:name="_Toc176945112"/>
            <w:bookmarkStart w:id="407" w:name="_Toc176945160"/>
            <w:bookmarkStart w:id="408" w:name="_Toc176945282"/>
            <w:bookmarkStart w:id="409" w:name="_Toc176950832"/>
            <w:bookmarkStart w:id="410" w:name="_Toc176950879"/>
            <w:bookmarkStart w:id="411" w:name="_Toc176953482"/>
            <w:bookmarkStart w:id="412" w:name="_Toc176955380"/>
            <w:bookmarkStart w:id="413" w:name="_Toc176959789"/>
            <w:bookmarkStart w:id="414" w:name="_Toc176959836"/>
            <w:bookmarkStart w:id="415" w:name="_Toc176961863"/>
            <w:bookmarkStart w:id="416" w:name="_Toc178669804"/>
            <w:bookmarkStart w:id="417" w:name="_Toc178691465"/>
            <w:bookmarkStart w:id="418" w:name="_Toc178691562"/>
            <w:bookmarkStart w:id="419" w:name="_Toc178698247"/>
            <w:bookmarkStart w:id="420" w:name="_Toc178698332"/>
            <w:bookmarkStart w:id="421" w:name="_Toc178698417"/>
            <w:bookmarkStart w:id="422" w:name="_Toc178766754"/>
            <w:bookmarkStart w:id="423" w:name="_Toc178766833"/>
            <w:bookmarkStart w:id="424" w:name="_Toc178856268"/>
            <w:bookmarkStart w:id="425" w:name="_Toc178856356"/>
            <w:bookmarkStart w:id="426" w:name="_Toc178860764"/>
            <w:bookmarkStart w:id="427" w:name="_Toc178860852"/>
            <w:bookmarkStart w:id="428" w:name="_Toc178860940"/>
            <w:bookmarkStart w:id="429" w:name="_Toc178861255"/>
            <w:bookmarkStart w:id="430" w:name="_Toc178861446"/>
            <w:bookmarkStart w:id="431" w:name="_Toc178861583"/>
            <w:bookmarkStart w:id="432" w:name="_Toc178862403"/>
            <w:bookmarkStart w:id="433" w:name="_Toc178868039"/>
            <w:bookmarkStart w:id="434" w:name="_Toc178868125"/>
            <w:bookmarkStart w:id="435" w:name="_Toc179969273"/>
            <w:bookmarkStart w:id="436" w:name="_Toc179969410"/>
            <w:bookmarkStart w:id="437" w:name="_Toc179981641"/>
            <w:bookmarkStart w:id="438" w:name="_Toc179981726"/>
            <w:bookmarkStart w:id="439" w:name="_Toc180055875"/>
            <w:bookmarkStart w:id="440" w:name="_Toc180076853"/>
            <w:bookmarkStart w:id="441" w:name="_Toc180076938"/>
            <w:bookmarkStart w:id="442" w:name="_Toc180077104"/>
            <w:bookmarkStart w:id="443" w:name="_Toc180077474"/>
            <w:bookmarkStart w:id="444" w:name="_Toc180144034"/>
            <w:bookmarkStart w:id="445" w:name="_Toc180144119"/>
            <w:r w:rsidRPr="004E5FF8">
              <w:t>impoundment fees</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8AEFBB1" w14:textId="77777777" w:rsidR="009B29B7" w:rsidRDefault="00A01D89" w:rsidP="00C72299">
            <w:pPr>
              <w:pStyle w:val="RecommendationBullet"/>
            </w:pPr>
            <w:bookmarkStart w:id="446" w:name="_Toc178669805"/>
            <w:bookmarkStart w:id="447" w:name="_Toc178691466"/>
            <w:bookmarkStart w:id="448" w:name="_Toc178691563"/>
            <w:bookmarkStart w:id="449" w:name="_Toc178698248"/>
            <w:bookmarkStart w:id="450" w:name="_Toc178698333"/>
            <w:bookmarkStart w:id="451" w:name="_Toc178698418"/>
            <w:bookmarkStart w:id="452" w:name="_Toc178766755"/>
            <w:bookmarkStart w:id="453" w:name="_Toc178766834"/>
            <w:bookmarkStart w:id="454" w:name="_Toc178856269"/>
            <w:bookmarkStart w:id="455" w:name="_Toc178856357"/>
            <w:bookmarkStart w:id="456" w:name="_Toc179969274"/>
            <w:bookmarkStart w:id="457" w:name="_Toc179969411"/>
            <w:bookmarkStart w:id="458" w:name="_Toc179981642"/>
            <w:bookmarkStart w:id="459" w:name="_Toc179981727"/>
            <w:bookmarkStart w:id="460" w:name="_Toc180055876"/>
            <w:bookmarkStart w:id="461" w:name="_Toc180076854"/>
            <w:bookmarkStart w:id="462" w:name="_Toc180076939"/>
            <w:bookmarkStart w:id="463" w:name="_Toc180077105"/>
            <w:bookmarkStart w:id="464" w:name="_Toc180077475"/>
            <w:bookmarkStart w:id="465" w:name="_Toc180144035"/>
            <w:bookmarkStart w:id="466" w:name="_Toc180144120"/>
            <w:bookmarkStart w:id="467" w:name="_Toc178860765"/>
            <w:bookmarkStart w:id="468" w:name="_Toc178860853"/>
            <w:bookmarkStart w:id="469" w:name="_Toc178860941"/>
            <w:bookmarkStart w:id="470" w:name="_Toc178861256"/>
            <w:bookmarkStart w:id="471" w:name="_Toc178861447"/>
            <w:bookmarkStart w:id="472" w:name="_Toc178861584"/>
            <w:bookmarkStart w:id="473" w:name="_Toc178862404"/>
            <w:bookmarkStart w:id="474" w:name="_Toc178868040"/>
            <w:bookmarkStart w:id="475" w:name="_Toc178868126"/>
            <w:r>
              <w:t xml:space="preserve">secure </w:t>
            </w:r>
            <w:r w:rsidRPr="004E5FF8">
              <w:t>containment</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0F92122D" w14:textId="5F7AE216" w:rsidR="00A01D89" w:rsidRPr="00A01D89" w:rsidRDefault="009B29B7" w:rsidP="00C72299">
            <w:pPr>
              <w:pStyle w:val="RecommendationBullet"/>
            </w:pPr>
            <w:bookmarkStart w:id="476" w:name="_Toc179969275"/>
            <w:bookmarkStart w:id="477" w:name="_Toc179969412"/>
            <w:bookmarkStart w:id="478" w:name="_Toc179981643"/>
            <w:bookmarkStart w:id="479" w:name="_Toc179981728"/>
            <w:bookmarkStart w:id="480" w:name="_Toc180055877"/>
            <w:bookmarkStart w:id="481" w:name="_Toc180076855"/>
            <w:bookmarkStart w:id="482" w:name="_Toc180076940"/>
            <w:bookmarkStart w:id="483" w:name="_Toc180077106"/>
            <w:bookmarkStart w:id="484" w:name="_Toc180077476"/>
            <w:bookmarkStart w:id="485" w:name="_Toc180144036"/>
            <w:bookmarkStart w:id="486" w:name="_Toc180144121"/>
            <w:r>
              <w:t>veterinary services, including desexing</w:t>
            </w:r>
            <w:r w:rsidR="006E39D7">
              <w:t>.</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tc>
      </w:tr>
    </w:tbl>
    <w:p w14:paraId="28333730" w14:textId="77777777" w:rsidR="00550F71" w:rsidRDefault="00550F71" w:rsidP="00550F71">
      <w:pPr>
        <w:pStyle w:val="ChapterBody"/>
        <w:numPr>
          <w:ilvl w:val="0"/>
          <w:numId w:val="0"/>
        </w:numPr>
        <w:tabs>
          <w:tab w:val="num" w:pos="2268"/>
        </w:tabs>
        <w:ind w:left="850"/>
      </w:pPr>
    </w:p>
    <w:p w14:paraId="50408C97" w14:textId="77777777" w:rsidR="00550F71" w:rsidRDefault="00550F71" w:rsidP="00550F71">
      <w:pPr>
        <w:pStyle w:val="ChapterBody"/>
        <w:numPr>
          <w:ilvl w:val="0"/>
          <w:numId w:val="0"/>
        </w:numPr>
        <w:tabs>
          <w:tab w:val="num" w:pos="2268"/>
        </w:tabs>
        <w:ind w:left="850"/>
      </w:pPr>
    </w:p>
    <w:p w14:paraId="38CC48D8" w14:textId="65487812" w:rsidR="00FA4200" w:rsidRPr="003603FF" w:rsidRDefault="00FA4200" w:rsidP="0029230F">
      <w:pPr>
        <w:pStyle w:val="ChapterBody"/>
        <w:numPr>
          <w:ilvl w:val="1"/>
          <w:numId w:val="4"/>
        </w:numPr>
        <w:tabs>
          <w:tab w:val="num" w:pos="1844"/>
        </w:tabs>
        <w:ind w:left="850" w:hanging="850"/>
      </w:pPr>
      <w:r>
        <w:lastRenderedPageBreak/>
        <w:t>On the issue of rental laws, we were shocked to hear that as many as one in five surr</w:t>
      </w:r>
      <w:r w:rsidRPr="003603FF">
        <w:t xml:space="preserve">endered animals are surrendered because of </w:t>
      </w:r>
      <w:r w:rsidRPr="007A2D0C">
        <w:t>the rental crisis and rental laws that are not animal friendly,</w:t>
      </w:r>
      <w:r w:rsidRPr="003603FF">
        <w:t xml:space="preserve"> with the impact felt particularly acutely among people leaving domestic violence or in unstable living situations. The committee urges the NSW Government to </w:t>
      </w:r>
      <w:r w:rsidRPr="007A2D0C">
        <w:t xml:space="preserve">urgently </w:t>
      </w:r>
      <w:r w:rsidR="008A152D" w:rsidRPr="008A152D">
        <w:t>introduce legislation to ensure tenants can rent</w:t>
      </w:r>
      <w:r w:rsidRPr="007A2D0C">
        <w:t xml:space="preserve"> with animals. We also note the evidence that, for these laws to work effectively for these vulnerable groups</w:t>
      </w:r>
      <w:r w:rsidR="000E23BE" w:rsidRPr="007A2D0C">
        <w:t>,</w:t>
      </w:r>
      <w:r w:rsidRPr="007A2D0C">
        <w:t xml:space="preserve"> the laws must put the onus on the landlord to apply to the tribunal if they want to refuse an animal</w:t>
      </w:r>
      <w:r w:rsidR="00472DBF" w:rsidRPr="007A2D0C">
        <w:t>.</w:t>
      </w:r>
      <w:r w:rsidRPr="007A2D0C">
        <w:t xml:space="preserve"> </w:t>
      </w:r>
    </w:p>
    <w:p w14:paraId="758D28A4" w14:textId="77777777" w:rsidR="00EA1D99" w:rsidRDefault="00EA1D9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17D20" w:rsidRPr="00817D20" w14:paraId="4A4CBEC5" w14:textId="77777777">
        <w:trPr>
          <w:cantSplit/>
        </w:trPr>
        <w:tc>
          <w:tcPr>
            <w:tcW w:w="851" w:type="dxa"/>
          </w:tcPr>
          <w:p w14:paraId="25BB6E28" w14:textId="77777777" w:rsidR="00817D20" w:rsidRPr="00817D20" w:rsidRDefault="00817D20" w:rsidP="00817D20">
            <w:pPr>
              <w:pStyle w:val="BodyCopy"/>
            </w:pPr>
          </w:p>
        </w:tc>
        <w:tc>
          <w:tcPr>
            <w:tcW w:w="8896" w:type="dxa"/>
          </w:tcPr>
          <w:p w14:paraId="2DFFE78F" w14:textId="77777777" w:rsidR="00817D20" w:rsidRDefault="00817D20" w:rsidP="00817D20">
            <w:pPr>
              <w:pStyle w:val="RecommendationTitle"/>
            </w:pPr>
            <w:bookmarkStart w:id="487" w:name="_Toc178691564"/>
            <w:bookmarkStart w:id="488" w:name="_Toc178698249"/>
            <w:bookmarkStart w:id="489" w:name="_Toc178766756"/>
            <w:bookmarkStart w:id="490" w:name="_Toc178860766"/>
            <w:bookmarkStart w:id="491" w:name="_Toc178868041"/>
            <w:bookmarkStart w:id="492" w:name="_Toc179969276"/>
            <w:bookmarkStart w:id="493" w:name="_Toc179981644"/>
            <w:bookmarkStart w:id="494" w:name="_Toc180076856"/>
            <w:bookmarkStart w:id="495" w:name="_Toc180076941"/>
            <w:bookmarkStart w:id="496" w:name="_Toc180077107"/>
            <w:bookmarkStart w:id="497" w:name="_Toc180077477"/>
            <w:bookmarkStart w:id="498" w:name="_Toc180144122"/>
            <w:r>
              <w:t xml:space="preserve">Recommendation </w:t>
            </w:r>
            <w:r>
              <w:fldChar w:fldCharType="begin"/>
            </w:r>
            <w:r>
              <w:instrText xml:space="preserve"> AUTONUMLGL \e  </w:instrText>
            </w:r>
            <w:r>
              <w:fldChar w:fldCharType="end"/>
            </w:r>
            <w:bookmarkEnd w:id="487"/>
            <w:bookmarkEnd w:id="488"/>
            <w:bookmarkEnd w:id="489"/>
            <w:bookmarkEnd w:id="490"/>
            <w:bookmarkEnd w:id="491"/>
            <w:bookmarkEnd w:id="492"/>
            <w:bookmarkEnd w:id="493"/>
            <w:bookmarkEnd w:id="494"/>
            <w:bookmarkEnd w:id="495"/>
            <w:bookmarkEnd w:id="496"/>
            <w:bookmarkEnd w:id="497"/>
            <w:bookmarkEnd w:id="498"/>
          </w:p>
          <w:p w14:paraId="227DAC6E" w14:textId="768E1B1C" w:rsidR="00817D20" w:rsidRPr="00817D20" w:rsidRDefault="00817D20" w:rsidP="00817D20">
            <w:pPr>
              <w:pStyle w:val="RecommendationBody"/>
            </w:pPr>
            <w:bookmarkStart w:id="499" w:name="_Toc176944282"/>
            <w:bookmarkStart w:id="500" w:name="_Toc176944330"/>
            <w:bookmarkStart w:id="501" w:name="_Toc176945115"/>
            <w:bookmarkStart w:id="502" w:name="_Toc176945163"/>
            <w:bookmarkStart w:id="503" w:name="_Toc176945285"/>
            <w:bookmarkStart w:id="504" w:name="_Toc176950835"/>
            <w:bookmarkStart w:id="505" w:name="_Toc176950882"/>
            <w:bookmarkStart w:id="506" w:name="_Toc176953485"/>
            <w:bookmarkStart w:id="507" w:name="_Toc176955383"/>
            <w:bookmarkStart w:id="508" w:name="_Toc176959792"/>
            <w:bookmarkStart w:id="509" w:name="_Toc176959839"/>
            <w:bookmarkStart w:id="510" w:name="_Toc176961866"/>
            <w:bookmarkStart w:id="511" w:name="_Toc178669807"/>
            <w:bookmarkStart w:id="512" w:name="_Toc178691468"/>
            <w:bookmarkStart w:id="513" w:name="_Toc178691565"/>
            <w:bookmarkStart w:id="514" w:name="_Toc178698250"/>
            <w:bookmarkStart w:id="515" w:name="_Toc178698335"/>
            <w:bookmarkStart w:id="516" w:name="_Toc178698420"/>
            <w:bookmarkStart w:id="517" w:name="_Toc178766757"/>
            <w:bookmarkStart w:id="518" w:name="_Toc178766836"/>
            <w:bookmarkStart w:id="519" w:name="_Toc178856271"/>
            <w:bookmarkStart w:id="520" w:name="_Toc178856359"/>
            <w:bookmarkStart w:id="521" w:name="_Toc178860767"/>
            <w:bookmarkStart w:id="522" w:name="_Toc178860855"/>
            <w:bookmarkStart w:id="523" w:name="_Toc178860943"/>
            <w:bookmarkStart w:id="524" w:name="_Toc178861258"/>
            <w:bookmarkStart w:id="525" w:name="_Toc178861449"/>
            <w:bookmarkStart w:id="526" w:name="_Toc178861586"/>
            <w:bookmarkStart w:id="527" w:name="_Toc178862406"/>
            <w:bookmarkStart w:id="528" w:name="_Toc178868042"/>
            <w:bookmarkStart w:id="529" w:name="_Toc178868128"/>
            <w:bookmarkStart w:id="530" w:name="_Toc179969277"/>
            <w:bookmarkStart w:id="531" w:name="_Toc179969414"/>
            <w:bookmarkStart w:id="532" w:name="_Toc179981645"/>
            <w:bookmarkStart w:id="533" w:name="_Toc179981730"/>
            <w:bookmarkStart w:id="534" w:name="_Toc180055879"/>
            <w:bookmarkStart w:id="535" w:name="_Toc180076857"/>
            <w:bookmarkStart w:id="536" w:name="_Toc180076942"/>
            <w:bookmarkStart w:id="537" w:name="_Toc180077108"/>
            <w:bookmarkStart w:id="538" w:name="_Toc180077478"/>
            <w:bookmarkStart w:id="539" w:name="_Toc180144038"/>
            <w:bookmarkStart w:id="540" w:name="_Toc180144123"/>
            <w:r>
              <w:t xml:space="preserve">That the NSW Government </w:t>
            </w:r>
            <w:r w:rsidR="005B06B5" w:rsidRPr="005B06B5">
              <w:t>urgently introduce legislation to ensure tenants can rent</w:t>
            </w:r>
            <w:r>
              <w:t xml:space="preserve"> with animals and to ensure these laws place the onus on the landlord to apply to the NSW Civil and Administrative Tribunal if they want to refuse an animal.</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t xml:space="preserve">   </w:t>
            </w:r>
          </w:p>
        </w:tc>
      </w:tr>
    </w:tbl>
    <w:p w14:paraId="3179617C" w14:textId="62788D77" w:rsidR="005D1F11" w:rsidRDefault="005D1F11" w:rsidP="0029230F">
      <w:pPr>
        <w:pStyle w:val="ChapterBody"/>
        <w:numPr>
          <w:ilvl w:val="1"/>
          <w:numId w:val="4"/>
        </w:numPr>
        <w:tabs>
          <w:tab w:val="clear" w:pos="851"/>
          <w:tab w:val="num" w:pos="1844"/>
        </w:tabs>
        <w:ind w:left="850" w:hanging="850"/>
      </w:pPr>
      <w:r w:rsidRPr="00F4655F">
        <w:t>The committee is troubled by</w:t>
      </w:r>
      <w:r>
        <w:t xml:space="preserve"> </w:t>
      </w:r>
      <w:r w:rsidRPr="0027144A">
        <w:t>the</w:t>
      </w:r>
      <w:r w:rsidRPr="00F4655F">
        <w:t xml:space="preserve"> </w:t>
      </w:r>
      <w:r w:rsidRPr="0027144A">
        <w:t>impact that puppy farming, backyard breeding and sales of animals in pet shops continue to have on the oversupply of companion animals.</w:t>
      </w:r>
      <w:r w:rsidRPr="00F4655F">
        <w:t xml:space="preserve"> These practices must be addressed, not least because they are negatively impacting the number of animals entering NSW pounds</w:t>
      </w:r>
      <w:r w:rsidRPr="0027144A">
        <w:t>. The committee is acutely aware that for every animal purchased from a puppy farm, pet shop or backyard breeder, there is one less home available for an animal from a pound or rehoming organisation.</w:t>
      </w:r>
      <w:r>
        <w:t xml:space="preserve"> </w:t>
      </w:r>
    </w:p>
    <w:p w14:paraId="41F34689" w14:textId="5EECF88F" w:rsidR="003646F2" w:rsidRPr="003603FF" w:rsidRDefault="005D1F11" w:rsidP="0029230F">
      <w:pPr>
        <w:pStyle w:val="ChapterBody"/>
        <w:numPr>
          <w:ilvl w:val="1"/>
          <w:numId w:val="4"/>
        </w:numPr>
        <w:tabs>
          <w:tab w:val="clear" w:pos="851"/>
          <w:tab w:val="num" w:pos="1844"/>
        </w:tabs>
        <w:ind w:left="850" w:hanging="850"/>
      </w:pPr>
      <w:r w:rsidRPr="0027144A">
        <w:t>In regards to puppy farming, t</w:t>
      </w:r>
      <w:r>
        <w:t xml:space="preserve">here is no need to reinvent the wheel on this issue, which has already been investigated in detail by the Legislative Council Select Committee on Puppy Farming in New South Wales in its 2022 report. </w:t>
      </w:r>
      <w:r w:rsidRPr="0027144A">
        <w:t>The NSW Government also made an election commitment to ban puppy farming.</w:t>
      </w:r>
      <w:r>
        <w:t xml:space="preserve"> To address puppy farming, the committee there</w:t>
      </w:r>
      <w:r w:rsidRPr="0027144A">
        <w:t>fore</w:t>
      </w:r>
      <w:r>
        <w:t xml:space="preserve"> recommends that the NSW Government </w:t>
      </w:r>
      <w:r w:rsidRPr="00172FEB">
        <w:t xml:space="preserve">implement </w:t>
      </w:r>
      <w:r>
        <w:t xml:space="preserve">relevant </w:t>
      </w:r>
      <w:r w:rsidRPr="00172FEB">
        <w:t xml:space="preserve">recommendations set out </w:t>
      </w:r>
      <w:r>
        <w:t xml:space="preserve">in the </w:t>
      </w:r>
      <w:r w:rsidRPr="00172FEB">
        <w:t xml:space="preserve">Select Committee’s </w:t>
      </w:r>
      <w:r>
        <w:t>report</w:t>
      </w:r>
      <w:r w:rsidRPr="0027144A">
        <w:t>, including introducing legislation to ban puppy farming</w:t>
      </w:r>
      <w:r w:rsidRPr="00172FEB">
        <w:t>.</w:t>
      </w:r>
    </w:p>
    <w:p w14:paraId="2CE5BAB4" w14:textId="77777777" w:rsidR="003646F2" w:rsidRDefault="003646F2" w:rsidP="003646F2">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17D20" w:rsidRPr="00817D20" w14:paraId="21BA1B88" w14:textId="77777777">
        <w:trPr>
          <w:cantSplit/>
        </w:trPr>
        <w:tc>
          <w:tcPr>
            <w:tcW w:w="851" w:type="dxa"/>
          </w:tcPr>
          <w:p w14:paraId="438592BD" w14:textId="77777777" w:rsidR="00817D20" w:rsidRPr="00817D20" w:rsidRDefault="00817D20" w:rsidP="00817D20">
            <w:pPr>
              <w:pStyle w:val="BodyCopy"/>
            </w:pPr>
          </w:p>
        </w:tc>
        <w:tc>
          <w:tcPr>
            <w:tcW w:w="8896" w:type="dxa"/>
          </w:tcPr>
          <w:p w14:paraId="33DAB5B6" w14:textId="77777777" w:rsidR="00817D20" w:rsidRDefault="00817D20" w:rsidP="00817D20">
            <w:pPr>
              <w:pStyle w:val="RecommendationTitle"/>
            </w:pPr>
            <w:bookmarkStart w:id="541" w:name="_Toc178691566"/>
            <w:bookmarkStart w:id="542" w:name="_Toc178698251"/>
            <w:bookmarkStart w:id="543" w:name="_Toc178766758"/>
            <w:bookmarkStart w:id="544" w:name="_Toc178860768"/>
            <w:bookmarkStart w:id="545" w:name="_Toc178868043"/>
            <w:bookmarkStart w:id="546" w:name="_Toc179969278"/>
            <w:bookmarkStart w:id="547" w:name="_Toc179981646"/>
            <w:bookmarkStart w:id="548" w:name="_Toc180076858"/>
            <w:bookmarkStart w:id="549" w:name="_Toc180076943"/>
            <w:bookmarkStart w:id="550" w:name="_Toc180077109"/>
            <w:bookmarkStart w:id="551" w:name="_Toc180077479"/>
            <w:bookmarkStart w:id="552" w:name="_Toc180144124"/>
            <w:r>
              <w:t xml:space="preserve">Recommendation </w:t>
            </w:r>
            <w:r>
              <w:fldChar w:fldCharType="begin"/>
            </w:r>
            <w:r>
              <w:instrText xml:space="preserve"> AUTONUMLGL \e  </w:instrText>
            </w:r>
            <w:r>
              <w:fldChar w:fldCharType="end"/>
            </w:r>
            <w:bookmarkEnd w:id="541"/>
            <w:bookmarkEnd w:id="542"/>
            <w:bookmarkEnd w:id="543"/>
            <w:bookmarkEnd w:id="544"/>
            <w:bookmarkEnd w:id="545"/>
            <w:bookmarkEnd w:id="546"/>
            <w:bookmarkEnd w:id="547"/>
            <w:bookmarkEnd w:id="548"/>
            <w:bookmarkEnd w:id="549"/>
            <w:bookmarkEnd w:id="550"/>
            <w:bookmarkEnd w:id="551"/>
            <w:bookmarkEnd w:id="552"/>
          </w:p>
          <w:p w14:paraId="60ACB860" w14:textId="77777777" w:rsidR="00817D20" w:rsidRDefault="00817D20" w:rsidP="00817D20">
            <w:pPr>
              <w:pStyle w:val="RecommendationBody"/>
            </w:pPr>
            <w:bookmarkStart w:id="553" w:name="_Toc178669809"/>
            <w:bookmarkStart w:id="554" w:name="_Toc178691470"/>
            <w:bookmarkStart w:id="555" w:name="_Toc178691567"/>
            <w:bookmarkStart w:id="556" w:name="_Toc178698252"/>
            <w:bookmarkStart w:id="557" w:name="_Toc178698337"/>
            <w:bookmarkStart w:id="558" w:name="_Toc178698422"/>
            <w:bookmarkStart w:id="559" w:name="_Toc178766759"/>
            <w:bookmarkStart w:id="560" w:name="_Toc178766838"/>
            <w:bookmarkStart w:id="561" w:name="_Toc178856273"/>
            <w:bookmarkStart w:id="562" w:name="_Toc178856361"/>
            <w:bookmarkStart w:id="563" w:name="_Toc178860769"/>
            <w:bookmarkStart w:id="564" w:name="_Toc178860857"/>
            <w:bookmarkStart w:id="565" w:name="_Toc178860945"/>
            <w:bookmarkStart w:id="566" w:name="_Toc178861260"/>
            <w:bookmarkStart w:id="567" w:name="_Toc178861451"/>
            <w:bookmarkStart w:id="568" w:name="_Toc178861588"/>
            <w:bookmarkStart w:id="569" w:name="_Toc178862408"/>
            <w:bookmarkStart w:id="570" w:name="_Toc178868044"/>
            <w:bookmarkStart w:id="571" w:name="_Toc178868130"/>
            <w:bookmarkStart w:id="572" w:name="_Toc179969279"/>
            <w:bookmarkStart w:id="573" w:name="_Toc179969416"/>
            <w:bookmarkStart w:id="574" w:name="_Toc179981647"/>
            <w:bookmarkStart w:id="575" w:name="_Toc179981732"/>
            <w:bookmarkStart w:id="576" w:name="_Toc180055881"/>
            <w:bookmarkStart w:id="577" w:name="_Toc180076859"/>
            <w:bookmarkStart w:id="578" w:name="_Toc180076944"/>
            <w:bookmarkStart w:id="579" w:name="_Toc180077110"/>
            <w:bookmarkStart w:id="580" w:name="_Toc180077480"/>
            <w:bookmarkStart w:id="581" w:name="_Toc180144040"/>
            <w:bookmarkStart w:id="582" w:name="_Toc180144125"/>
            <w:r>
              <w:t>That the NSW Government implement relevant recommendations set out in the report of the Select Committee on Puppy Farming in New South Wales, including that the NSW Government:</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5D2A3515" w14:textId="77777777" w:rsidR="00817D20" w:rsidRPr="00A75073" w:rsidRDefault="00817D20" w:rsidP="007E0D61">
            <w:pPr>
              <w:pStyle w:val="RecommendationBullet"/>
            </w:pPr>
            <w:bookmarkStart w:id="583" w:name="_Toc178669810"/>
            <w:bookmarkStart w:id="584" w:name="_Toc178691471"/>
            <w:bookmarkStart w:id="585" w:name="_Toc178691568"/>
            <w:bookmarkStart w:id="586" w:name="_Toc178698253"/>
            <w:bookmarkStart w:id="587" w:name="_Toc178698338"/>
            <w:bookmarkStart w:id="588" w:name="_Toc178698423"/>
            <w:bookmarkStart w:id="589" w:name="_Toc178766760"/>
            <w:bookmarkStart w:id="590" w:name="_Toc178766839"/>
            <w:bookmarkStart w:id="591" w:name="_Toc178856274"/>
            <w:bookmarkStart w:id="592" w:name="_Toc178856362"/>
            <w:bookmarkStart w:id="593" w:name="_Toc178860770"/>
            <w:bookmarkStart w:id="594" w:name="_Toc178860858"/>
            <w:bookmarkStart w:id="595" w:name="_Toc178860946"/>
            <w:bookmarkStart w:id="596" w:name="_Toc178861261"/>
            <w:bookmarkStart w:id="597" w:name="_Toc178861452"/>
            <w:bookmarkStart w:id="598" w:name="_Toc178861589"/>
            <w:bookmarkStart w:id="599" w:name="_Toc178862409"/>
            <w:bookmarkStart w:id="600" w:name="_Toc178868045"/>
            <w:bookmarkStart w:id="601" w:name="_Toc178868131"/>
            <w:bookmarkStart w:id="602" w:name="_Toc179969280"/>
            <w:bookmarkStart w:id="603" w:name="_Toc179969417"/>
            <w:bookmarkStart w:id="604" w:name="_Toc179981648"/>
            <w:bookmarkStart w:id="605" w:name="_Toc179981733"/>
            <w:bookmarkStart w:id="606" w:name="_Toc180055882"/>
            <w:bookmarkStart w:id="607" w:name="_Toc180076860"/>
            <w:bookmarkStart w:id="608" w:name="_Toc180076945"/>
            <w:bookmarkStart w:id="609" w:name="_Toc180077111"/>
            <w:bookmarkStart w:id="610" w:name="_Toc180077481"/>
            <w:bookmarkStart w:id="611" w:name="_Toc180144041"/>
            <w:bookmarkStart w:id="612" w:name="_Toc180144126"/>
            <w:r w:rsidRPr="00A75073">
              <w:t>urgently introduce legislation on puppy and kitten farming in New South Wales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37434A49" w14:textId="1208C303" w:rsidR="00817D20" w:rsidRPr="00A75073" w:rsidRDefault="00817D20" w:rsidP="007E0D61">
            <w:pPr>
              <w:pStyle w:val="RecommendationBullet"/>
            </w:pPr>
            <w:bookmarkStart w:id="613" w:name="_Toc178669811"/>
            <w:bookmarkStart w:id="614" w:name="_Toc178691472"/>
            <w:bookmarkStart w:id="615" w:name="_Toc178691569"/>
            <w:bookmarkStart w:id="616" w:name="_Toc178698254"/>
            <w:bookmarkStart w:id="617" w:name="_Toc178698339"/>
            <w:bookmarkStart w:id="618" w:name="_Toc178698424"/>
            <w:bookmarkStart w:id="619" w:name="_Toc178766761"/>
            <w:bookmarkStart w:id="620" w:name="_Toc178766840"/>
            <w:bookmarkStart w:id="621" w:name="_Toc178856275"/>
            <w:bookmarkStart w:id="622" w:name="_Toc178856363"/>
            <w:bookmarkStart w:id="623" w:name="_Toc178860771"/>
            <w:bookmarkStart w:id="624" w:name="_Toc178860859"/>
            <w:bookmarkStart w:id="625" w:name="_Toc178860947"/>
            <w:bookmarkStart w:id="626" w:name="_Toc178861262"/>
            <w:bookmarkStart w:id="627" w:name="_Toc178861453"/>
            <w:bookmarkStart w:id="628" w:name="_Toc178861590"/>
            <w:bookmarkStart w:id="629" w:name="_Toc178862410"/>
            <w:bookmarkStart w:id="630" w:name="_Toc178868046"/>
            <w:bookmarkStart w:id="631" w:name="_Toc178868132"/>
            <w:bookmarkStart w:id="632" w:name="_Toc179969281"/>
            <w:bookmarkStart w:id="633" w:name="_Toc179969418"/>
            <w:bookmarkStart w:id="634" w:name="_Toc179981649"/>
            <w:bookmarkStart w:id="635" w:name="_Toc179981734"/>
            <w:bookmarkStart w:id="636" w:name="_Toc180055883"/>
            <w:bookmarkStart w:id="637" w:name="_Toc180076861"/>
            <w:bookmarkStart w:id="638" w:name="_Toc180076946"/>
            <w:bookmarkStart w:id="639" w:name="_Toc180077112"/>
            <w:bookmarkStart w:id="640" w:name="_Toc180077482"/>
            <w:bookmarkStart w:id="641" w:name="_Toc180144042"/>
            <w:bookmarkStart w:id="642" w:name="_Toc180144127"/>
            <w:r w:rsidRPr="00A75073">
              <w:t>introduce a cap on the number of female breeding animals that a proprietor of a companion animal breeding business may have, lifetime litter limits for cats and dogs used for breeding and staff to animal ratios for companion animal breeding businesses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2B859C53" w14:textId="77777777" w:rsidR="00817D20" w:rsidRPr="00A75073" w:rsidRDefault="00817D20" w:rsidP="007E0D61">
            <w:pPr>
              <w:pStyle w:val="RecommendationBullet"/>
            </w:pPr>
            <w:bookmarkStart w:id="643" w:name="_Toc178669812"/>
            <w:bookmarkStart w:id="644" w:name="_Toc178691473"/>
            <w:bookmarkStart w:id="645" w:name="_Toc178691570"/>
            <w:bookmarkStart w:id="646" w:name="_Toc178698255"/>
            <w:bookmarkStart w:id="647" w:name="_Toc178698340"/>
            <w:bookmarkStart w:id="648" w:name="_Toc178698425"/>
            <w:bookmarkStart w:id="649" w:name="_Toc178766762"/>
            <w:bookmarkStart w:id="650" w:name="_Toc178766841"/>
            <w:bookmarkStart w:id="651" w:name="_Toc178856276"/>
            <w:bookmarkStart w:id="652" w:name="_Toc178856364"/>
            <w:bookmarkStart w:id="653" w:name="_Toc178860772"/>
            <w:bookmarkStart w:id="654" w:name="_Toc178860860"/>
            <w:bookmarkStart w:id="655" w:name="_Toc178860948"/>
            <w:bookmarkStart w:id="656" w:name="_Toc178861263"/>
            <w:bookmarkStart w:id="657" w:name="_Toc178861454"/>
            <w:bookmarkStart w:id="658" w:name="_Toc178861591"/>
            <w:bookmarkStart w:id="659" w:name="_Toc178862411"/>
            <w:bookmarkStart w:id="660" w:name="_Toc178868047"/>
            <w:bookmarkStart w:id="661" w:name="_Toc178868133"/>
            <w:bookmarkStart w:id="662" w:name="_Toc179969282"/>
            <w:bookmarkStart w:id="663" w:name="_Toc179969419"/>
            <w:bookmarkStart w:id="664" w:name="_Toc179981650"/>
            <w:bookmarkStart w:id="665" w:name="_Toc179981735"/>
            <w:bookmarkStart w:id="666" w:name="_Toc180055884"/>
            <w:bookmarkStart w:id="667" w:name="_Toc180076862"/>
            <w:bookmarkStart w:id="668" w:name="_Toc180076947"/>
            <w:bookmarkStart w:id="669" w:name="_Toc180077113"/>
            <w:bookmarkStart w:id="670" w:name="_Toc180077483"/>
            <w:bookmarkStart w:id="671" w:name="_Toc180144043"/>
            <w:bookmarkStart w:id="672" w:name="_Toc180144128"/>
            <w:r w:rsidRPr="00A75073">
              <w:t>introduce a well-resourced breeder licensing scheme in New South Wales that contains robust licensing conditions for breeders</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3FCAF2C5" w14:textId="77777777" w:rsidR="00817D20" w:rsidRPr="00A75073" w:rsidRDefault="00817D20" w:rsidP="007E0D61">
            <w:pPr>
              <w:pStyle w:val="RecommendationBullet"/>
            </w:pPr>
            <w:bookmarkStart w:id="673" w:name="_Toc178669813"/>
            <w:bookmarkStart w:id="674" w:name="_Toc178691474"/>
            <w:bookmarkStart w:id="675" w:name="_Toc178691571"/>
            <w:bookmarkStart w:id="676" w:name="_Toc178698256"/>
            <w:bookmarkStart w:id="677" w:name="_Toc178698341"/>
            <w:bookmarkStart w:id="678" w:name="_Toc178698426"/>
            <w:bookmarkStart w:id="679" w:name="_Toc178766763"/>
            <w:bookmarkStart w:id="680" w:name="_Toc178766842"/>
            <w:bookmarkStart w:id="681" w:name="_Toc178856277"/>
            <w:bookmarkStart w:id="682" w:name="_Toc178856365"/>
            <w:bookmarkStart w:id="683" w:name="_Toc178860773"/>
            <w:bookmarkStart w:id="684" w:name="_Toc178860861"/>
            <w:bookmarkStart w:id="685" w:name="_Toc178860949"/>
            <w:bookmarkStart w:id="686" w:name="_Toc178861264"/>
            <w:bookmarkStart w:id="687" w:name="_Toc178861455"/>
            <w:bookmarkStart w:id="688" w:name="_Toc178861592"/>
            <w:bookmarkStart w:id="689" w:name="_Toc178862412"/>
            <w:bookmarkStart w:id="690" w:name="_Toc178868048"/>
            <w:bookmarkStart w:id="691" w:name="_Toc178868134"/>
            <w:bookmarkStart w:id="692" w:name="_Toc179969283"/>
            <w:bookmarkStart w:id="693" w:name="_Toc179969420"/>
            <w:bookmarkStart w:id="694" w:name="_Toc179981651"/>
            <w:bookmarkStart w:id="695" w:name="_Toc179981736"/>
            <w:bookmarkStart w:id="696" w:name="_Toc180055885"/>
            <w:bookmarkStart w:id="697" w:name="_Toc180076863"/>
            <w:bookmarkStart w:id="698" w:name="_Toc180076948"/>
            <w:bookmarkStart w:id="699" w:name="_Toc180077114"/>
            <w:bookmarkStart w:id="700" w:name="_Toc180077484"/>
            <w:bookmarkStart w:id="701" w:name="_Toc180144044"/>
            <w:bookmarkStart w:id="702" w:name="_Toc180144129"/>
            <w:r w:rsidRPr="00A75073">
              <w:t>move towards restricting the sale of dogs and cats in pet shops to those sourced from pounds, shelters or rescue groups</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67D04881" w14:textId="77777777" w:rsidR="00817D20" w:rsidRDefault="00817D20" w:rsidP="007E0D61">
            <w:pPr>
              <w:pStyle w:val="RecommendationBullet"/>
            </w:pPr>
            <w:bookmarkStart w:id="703" w:name="_Toc178669814"/>
            <w:bookmarkStart w:id="704" w:name="_Toc178691475"/>
            <w:bookmarkStart w:id="705" w:name="_Toc178691572"/>
            <w:bookmarkStart w:id="706" w:name="_Toc178698257"/>
            <w:bookmarkStart w:id="707" w:name="_Toc178698342"/>
            <w:bookmarkStart w:id="708" w:name="_Toc178698427"/>
            <w:bookmarkStart w:id="709" w:name="_Toc178766764"/>
            <w:bookmarkStart w:id="710" w:name="_Toc178766843"/>
            <w:bookmarkStart w:id="711" w:name="_Toc178856278"/>
            <w:bookmarkStart w:id="712" w:name="_Toc178856366"/>
            <w:bookmarkStart w:id="713" w:name="_Toc178860774"/>
            <w:bookmarkStart w:id="714" w:name="_Toc178860862"/>
            <w:bookmarkStart w:id="715" w:name="_Toc178860950"/>
            <w:bookmarkStart w:id="716" w:name="_Toc178861265"/>
            <w:bookmarkStart w:id="717" w:name="_Toc178861456"/>
            <w:bookmarkStart w:id="718" w:name="_Toc178861593"/>
            <w:bookmarkStart w:id="719" w:name="_Toc178862413"/>
            <w:bookmarkStart w:id="720" w:name="_Toc178868049"/>
            <w:bookmarkStart w:id="721" w:name="_Toc178868135"/>
            <w:bookmarkStart w:id="722" w:name="_Toc179969284"/>
            <w:bookmarkStart w:id="723" w:name="_Toc179969421"/>
            <w:bookmarkStart w:id="724" w:name="_Toc179981652"/>
            <w:bookmarkStart w:id="725" w:name="_Toc179981737"/>
            <w:bookmarkStart w:id="726" w:name="_Toc180055886"/>
            <w:bookmarkStart w:id="727" w:name="_Toc180076864"/>
            <w:bookmarkStart w:id="728" w:name="_Toc180076949"/>
            <w:bookmarkStart w:id="729" w:name="_Toc180077115"/>
            <w:bookmarkStart w:id="730" w:name="_Toc180077485"/>
            <w:bookmarkStart w:id="731" w:name="_Toc180144045"/>
            <w:bookmarkStart w:id="732" w:name="_Toc180144130"/>
            <w:r w:rsidRPr="00A75073">
              <w:t>ensure proper traceability of animals and breeders to assist both the public and enforcement agencies to identify unethical breeders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765B257D" w14:textId="3C7A6E01" w:rsidR="00817D20" w:rsidRPr="00817D20" w:rsidRDefault="00817D20" w:rsidP="00817D20">
            <w:pPr>
              <w:pStyle w:val="RecommendationBullet"/>
            </w:pPr>
            <w:bookmarkStart w:id="733" w:name="_Toc178669815"/>
            <w:bookmarkStart w:id="734" w:name="_Toc178691476"/>
            <w:bookmarkStart w:id="735" w:name="_Toc178691573"/>
            <w:bookmarkStart w:id="736" w:name="_Toc178698258"/>
            <w:bookmarkStart w:id="737" w:name="_Toc178698343"/>
            <w:bookmarkStart w:id="738" w:name="_Toc178698428"/>
            <w:bookmarkStart w:id="739" w:name="_Toc178766765"/>
            <w:bookmarkStart w:id="740" w:name="_Toc178766844"/>
            <w:bookmarkStart w:id="741" w:name="_Toc178856279"/>
            <w:bookmarkStart w:id="742" w:name="_Toc178856367"/>
            <w:bookmarkStart w:id="743" w:name="_Toc178860775"/>
            <w:bookmarkStart w:id="744" w:name="_Toc178860863"/>
            <w:bookmarkStart w:id="745" w:name="_Toc178860951"/>
            <w:bookmarkStart w:id="746" w:name="_Toc178861266"/>
            <w:bookmarkStart w:id="747" w:name="_Toc178861457"/>
            <w:bookmarkStart w:id="748" w:name="_Toc178861594"/>
            <w:bookmarkStart w:id="749" w:name="_Toc178862414"/>
            <w:bookmarkStart w:id="750" w:name="_Toc178868050"/>
            <w:bookmarkStart w:id="751" w:name="_Toc178868136"/>
            <w:bookmarkStart w:id="752" w:name="_Toc179969285"/>
            <w:bookmarkStart w:id="753" w:name="_Toc179969422"/>
            <w:bookmarkStart w:id="754" w:name="_Toc179981653"/>
            <w:bookmarkStart w:id="755" w:name="_Toc179981738"/>
            <w:bookmarkStart w:id="756" w:name="_Toc180055887"/>
            <w:bookmarkStart w:id="757" w:name="_Toc180076865"/>
            <w:bookmarkStart w:id="758" w:name="_Toc180076950"/>
            <w:bookmarkStart w:id="759" w:name="_Toc180077116"/>
            <w:bookmarkStart w:id="760" w:name="_Toc180077486"/>
            <w:bookmarkStart w:id="761" w:name="_Toc180144046"/>
            <w:bookmarkStart w:id="762" w:name="_Toc180144131"/>
            <w:r w:rsidRPr="00A75073">
              <w:t>introduce an 'extended liability' scheme whereby breeders are responsible for congenital, genetic and/or other health issues that arise in the first year of an animal's life</w:t>
            </w:r>
            <w:r>
              <w:t>.</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tc>
      </w:tr>
    </w:tbl>
    <w:p w14:paraId="715D61A2" w14:textId="75343141" w:rsidR="003646F2" w:rsidRPr="00E27776" w:rsidRDefault="00F164A8" w:rsidP="0029230F">
      <w:pPr>
        <w:pStyle w:val="ChapterBody"/>
        <w:numPr>
          <w:ilvl w:val="1"/>
          <w:numId w:val="4"/>
        </w:numPr>
        <w:tabs>
          <w:tab w:val="clear" w:pos="851"/>
          <w:tab w:val="num" w:pos="1844"/>
        </w:tabs>
        <w:ind w:left="850" w:hanging="850"/>
      </w:pPr>
      <w:r w:rsidRPr="00E27776">
        <w:lastRenderedPageBreak/>
        <w:t>The committee recognises that backyard breeding is a major contributor to the overpopulation of companion animals in N</w:t>
      </w:r>
      <w:r w:rsidR="00AC06A3">
        <w:t xml:space="preserve">ew </w:t>
      </w:r>
      <w:r w:rsidRPr="00E27776">
        <w:t>S</w:t>
      </w:r>
      <w:r w:rsidR="00AC06A3">
        <w:t xml:space="preserve">outh </w:t>
      </w:r>
      <w:r w:rsidRPr="00E27776">
        <w:t>W</w:t>
      </w:r>
      <w:r w:rsidR="00AC06A3">
        <w:t>ales</w:t>
      </w:r>
      <w:r w:rsidRPr="00E27776">
        <w:t xml:space="preserve">, with the evidence suggesting that it is a major cause of animals ending up in pounds. The committee acknowledges the difference between ethical breeders and backyard breeders. While the ban on puppy farming and introduction of </w:t>
      </w:r>
      <w:r w:rsidR="00097F47">
        <w:t xml:space="preserve">a </w:t>
      </w:r>
      <w:r w:rsidRPr="00E27776">
        <w:t>breeder licensing scheme (outlined above) will go some way in addressing irresponsible and excessive breeding, additional reforms are required to stamp out backyard breeding given the number of animals ending up in pounds because of this unregulated practice. Therefore, the committee recommends the NSW Government urgently introduce legislative reforms to address backyard breeding.</w:t>
      </w:r>
    </w:p>
    <w:p w14:paraId="08C52B76" w14:textId="77777777" w:rsidR="00AC13AB" w:rsidRDefault="00AC13AB" w:rsidP="00AC13A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17D20" w:rsidRPr="00817D20" w14:paraId="6907D533" w14:textId="77777777">
        <w:trPr>
          <w:cantSplit/>
        </w:trPr>
        <w:tc>
          <w:tcPr>
            <w:tcW w:w="851" w:type="dxa"/>
          </w:tcPr>
          <w:p w14:paraId="3FE50068" w14:textId="77777777" w:rsidR="00817D20" w:rsidRPr="00817D20" w:rsidRDefault="00817D20" w:rsidP="00817D20">
            <w:pPr>
              <w:pStyle w:val="BodyCopy"/>
            </w:pPr>
          </w:p>
        </w:tc>
        <w:tc>
          <w:tcPr>
            <w:tcW w:w="8896" w:type="dxa"/>
          </w:tcPr>
          <w:p w14:paraId="1AE947AF" w14:textId="77777777" w:rsidR="00817D20" w:rsidRDefault="00817D20" w:rsidP="00817D20">
            <w:pPr>
              <w:pStyle w:val="RecommendationTitle"/>
            </w:pPr>
            <w:bookmarkStart w:id="763" w:name="_Toc178691574"/>
            <w:bookmarkStart w:id="764" w:name="_Toc178698259"/>
            <w:bookmarkStart w:id="765" w:name="_Toc178766766"/>
            <w:bookmarkStart w:id="766" w:name="_Toc178860776"/>
            <w:bookmarkStart w:id="767" w:name="_Toc178868051"/>
            <w:bookmarkStart w:id="768" w:name="_Toc179969286"/>
            <w:bookmarkStart w:id="769" w:name="_Toc179981654"/>
            <w:bookmarkStart w:id="770" w:name="_Toc180076866"/>
            <w:bookmarkStart w:id="771" w:name="_Toc180076951"/>
            <w:bookmarkStart w:id="772" w:name="_Toc180077117"/>
            <w:bookmarkStart w:id="773" w:name="_Toc180077487"/>
            <w:bookmarkStart w:id="774" w:name="_Toc180144132"/>
            <w:r>
              <w:t xml:space="preserve">Recommendation </w:t>
            </w:r>
            <w:r>
              <w:fldChar w:fldCharType="begin"/>
            </w:r>
            <w:r>
              <w:instrText xml:space="preserve"> AUTONUMLGL \e  </w:instrText>
            </w:r>
            <w:r>
              <w:fldChar w:fldCharType="end"/>
            </w:r>
            <w:bookmarkEnd w:id="763"/>
            <w:bookmarkEnd w:id="764"/>
            <w:bookmarkEnd w:id="765"/>
            <w:bookmarkEnd w:id="766"/>
            <w:bookmarkEnd w:id="767"/>
            <w:bookmarkEnd w:id="768"/>
            <w:bookmarkEnd w:id="769"/>
            <w:bookmarkEnd w:id="770"/>
            <w:bookmarkEnd w:id="771"/>
            <w:bookmarkEnd w:id="772"/>
            <w:bookmarkEnd w:id="773"/>
            <w:bookmarkEnd w:id="774"/>
          </w:p>
          <w:p w14:paraId="4F4D717E" w14:textId="3B769664" w:rsidR="00817D20" w:rsidRPr="00817D20" w:rsidRDefault="00817D20" w:rsidP="00817D20">
            <w:pPr>
              <w:pStyle w:val="RecommendationBody"/>
            </w:pPr>
            <w:bookmarkStart w:id="775" w:name="_Toc178669817"/>
            <w:bookmarkStart w:id="776" w:name="_Toc178691478"/>
            <w:bookmarkStart w:id="777" w:name="_Toc178691575"/>
            <w:bookmarkStart w:id="778" w:name="_Toc178698260"/>
            <w:bookmarkStart w:id="779" w:name="_Toc178698345"/>
            <w:bookmarkStart w:id="780" w:name="_Toc178698430"/>
            <w:bookmarkStart w:id="781" w:name="_Toc178766767"/>
            <w:bookmarkStart w:id="782" w:name="_Toc178766846"/>
            <w:bookmarkStart w:id="783" w:name="_Toc178856281"/>
            <w:bookmarkStart w:id="784" w:name="_Toc178856369"/>
            <w:bookmarkStart w:id="785" w:name="_Toc178860777"/>
            <w:bookmarkStart w:id="786" w:name="_Toc178860865"/>
            <w:bookmarkStart w:id="787" w:name="_Toc178860953"/>
            <w:bookmarkStart w:id="788" w:name="_Toc178861268"/>
            <w:bookmarkStart w:id="789" w:name="_Toc178861459"/>
            <w:bookmarkStart w:id="790" w:name="_Toc178861596"/>
            <w:bookmarkStart w:id="791" w:name="_Toc178862416"/>
            <w:bookmarkStart w:id="792" w:name="_Toc178868052"/>
            <w:bookmarkStart w:id="793" w:name="_Toc178868138"/>
            <w:bookmarkStart w:id="794" w:name="_Toc179969287"/>
            <w:bookmarkStart w:id="795" w:name="_Toc179969424"/>
            <w:bookmarkStart w:id="796" w:name="_Toc179981655"/>
            <w:bookmarkStart w:id="797" w:name="_Toc179981740"/>
            <w:bookmarkStart w:id="798" w:name="_Toc180055889"/>
            <w:bookmarkStart w:id="799" w:name="_Toc180076867"/>
            <w:bookmarkStart w:id="800" w:name="_Toc180076952"/>
            <w:bookmarkStart w:id="801" w:name="_Toc180077118"/>
            <w:bookmarkStart w:id="802" w:name="_Toc180077488"/>
            <w:bookmarkStart w:id="803" w:name="_Toc180144048"/>
            <w:bookmarkStart w:id="804" w:name="_Toc180144133"/>
            <w:r w:rsidRPr="00E27776">
              <w:t>That the NSW Government urgently introduce legislative reforms to address backyard breeding.</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tc>
      </w:tr>
    </w:tbl>
    <w:p w14:paraId="131E03DC" w14:textId="6AA1BA6C" w:rsidR="00EA1D99" w:rsidRDefault="00EA1D99" w:rsidP="0029230F">
      <w:pPr>
        <w:pStyle w:val="ChapterBody"/>
        <w:numPr>
          <w:ilvl w:val="1"/>
          <w:numId w:val="4"/>
        </w:numPr>
        <w:ind w:left="850" w:hanging="850"/>
      </w:pPr>
      <w:r>
        <w:t xml:space="preserve">The committee also believes that there is a need for greater community awareness around responsible </w:t>
      </w:r>
      <w:r w:rsidR="000336B3" w:rsidRPr="00817D20">
        <w:t>care for companion animals</w:t>
      </w:r>
      <w:r>
        <w:t xml:space="preserve"> and promoting the </w:t>
      </w:r>
      <w:r w:rsidR="00CF274F">
        <w:t>'</w:t>
      </w:r>
      <w:r w:rsidR="00B17C3F">
        <w:t>a</w:t>
      </w:r>
      <w:r>
        <w:t>dopt</w:t>
      </w:r>
      <w:r w:rsidR="00B17C3F">
        <w:t>,</w:t>
      </w:r>
      <w:r>
        <w:t xml:space="preserve"> don't shop</w:t>
      </w:r>
      <w:r w:rsidR="00CF274F">
        <w:t>'</w:t>
      </w:r>
      <w:r>
        <w:t xml:space="preserve"> message. The committee therefore recommends that the NSW Government</w:t>
      </w:r>
      <w:r w:rsidRPr="0050490B">
        <w:t xml:space="preserve"> </w:t>
      </w:r>
      <w:r>
        <w:t>roll out an ongoing public education campaign in this regard.</w:t>
      </w:r>
    </w:p>
    <w:p w14:paraId="0186C09A" w14:textId="77777777" w:rsidR="00EA1D99" w:rsidRDefault="00EA1D9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72BC0" w:rsidRPr="00E72BC0" w14:paraId="6E609A78" w14:textId="77777777">
        <w:trPr>
          <w:cantSplit/>
        </w:trPr>
        <w:tc>
          <w:tcPr>
            <w:tcW w:w="851" w:type="dxa"/>
          </w:tcPr>
          <w:p w14:paraId="30544C8F" w14:textId="77777777" w:rsidR="00E72BC0" w:rsidRPr="00E72BC0" w:rsidRDefault="00E72BC0" w:rsidP="00E72BC0">
            <w:pPr>
              <w:pStyle w:val="BodyCopy"/>
            </w:pPr>
          </w:p>
        </w:tc>
        <w:tc>
          <w:tcPr>
            <w:tcW w:w="8896" w:type="dxa"/>
          </w:tcPr>
          <w:p w14:paraId="663F8CC7" w14:textId="77777777" w:rsidR="00E72BC0" w:rsidRDefault="00E72BC0" w:rsidP="00E72BC0">
            <w:pPr>
              <w:pStyle w:val="RecommendationTitle"/>
            </w:pPr>
            <w:bookmarkStart w:id="805" w:name="_Toc178691576"/>
            <w:bookmarkStart w:id="806" w:name="_Toc178698261"/>
            <w:bookmarkStart w:id="807" w:name="_Toc178766768"/>
            <w:bookmarkStart w:id="808" w:name="_Toc178860778"/>
            <w:bookmarkStart w:id="809" w:name="_Toc178868053"/>
            <w:bookmarkStart w:id="810" w:name="_Toc179969288"/>
            <w:bookmarkStart w:id="811" w:name="_Toc179981656"/>
            <w:bookmarkStart w:id="812" w:name="_Toc180076868"/>
            <w:bookmarkStart w:id="813" w:name="_Toc180076953"/>
            <w:bookmarkStart w:id="814" w:name="_Toc180077119"/>
            <w:bookmarkStart w:id="815" w:name="_Toc180077489"/>
            <w:bookmarkStart w:id="816" w:name="_Toc180144134"/>
            <w:r>
              <w:t xml:space="preserve">Recommendation </w:t>
            </w:r>
            <w:r>
              <w:fldChar w:fldCharType="begin"/>
            </w:r>
            <w:r>
              <w:instrText xml:space="preserve"> AUTONUMLGL \e  </w:instrText>
            </w:r>
            <w:r>
              <w:fldChar w:fldCharType="end"/>
            </w:r>
            <w:bookmarkEnd w:id="805"/>
            <w:bookmarkEnd w:id="806"/>
            <w:bookmarkEnd w:id="807"/>
            <w:bookmarkEnd w:id="808"/>
            <w:bookmarkEnd w:id="809"/>
            <w:bookmarkEnd w:id="810"/>
            <w:bookmarkEnd w:id="811"/>
            <w:bookmarkEnd w:id="812"/>
            <w:bookmarkEnd w:id="813"/>
            <w:bookmarkEnd w:id="814"/>
            <w:bookmarkEnd w:id="815"/>
            <w:bookmarkEnd w:id="816"/>
          </w:p>
          <w:p w14:paraId="2D09DC99" w14:textId="746B4A43" w:rsidR="00E72BC0" w:rsidRPr="00E72BC0" w:rsidRDefault="00E72BC0" w:rsidP="00E72BC0">
            <w:pPr>
              <w:pStyle w:val="RecommendationBody"/>
            </w:pPr>
            <w:bookmarkStart w:id="817" w:name="_Toc176944286"/>
            <w:bookmarkStart w:id="818" w:name="_Toc176944334"/>
            <w:bookmarkStart w:id="819" w:name="_Toc176945119"/>
            <w:bookmarkStart w:id="820" w:name="_Toc176945167"/>
            <w:bookmarkStart w:id="821" w:name="_Toc176945289"/>
            <w:bookmarkStart w:id="822" w:name="_Toc176950839"/>
            <w:bookmarkStart w:id="823" w:name="_Toc176950886"/>
            <w:bookmarkStart w:id="824" w:name="_Toc176953489"/>
            <w:bookmarkStart w:id="825" w:name="_Toc176955387"/>
            <w:bookmarkStart w:id="826" w:name="_Toc176959796"/>
            <w:bookmarkStart w:id="827" w:name="_Toc176959843"/>
            <w:bookmarkStart w:id="828" w:name="_Toc176961870"/>
            <w:bookmarkStart w:id="829" w:name="_Toc178669819"/>
            <w:bookmarkStart w:id="830" w:name="_Toc178691480"/>
            <w:bookmarkStart w:id="831" w:name="_Toc178691577"/>
            <w:bookmarkStart w:id="832" w:name="_Toc178698262"/>
            <w:bookmarkStart w:id="833" w:name="_Toc178698347"/>
            <w:bookmarkStart w:id="834" w:name="_Toc178698432"/>
            <w:bookmarkStart w:id="835" w:name="_Toc178766769"/>
            <w:bookmarkStart w:id="836" w:name="_Toc178766848"/>
            <w:bookmarkStart w:id="837" w:name="_Toc178856283"/>
            <w:bookmarkStart w:id="838" w:name="_Toc178856371"/>
            <w:bookmarkStart w:id="839" w:name="_Toc178860779"/>
            <w:bookmarkStart w:id="840" w:name="_Toc178860867"/>
            <w:bookmarkStart w:id="841" w:name="_Toc178860955"/>
            <w:bookmarkStart w:id="842" w:name="_Toc178861270"/>
            <w:bookmarkStart w:id="843" w:name="_Toc178861461"/>
            <w:bookmarkStart w:id="844" w:name="_Toc178861598"/>
            <w:bookmarkStart w:id="845" w:name="_Toc178862418"/>
            <w:bookmarkStart w:id="846" w:name="_Toc178868054"/>
            <w:bookmarkStart w:id="847" w:name="_Toc178868140"/>
            <w:bookmarkStart w:id="848" w:name="_Toc179969289"/>
            <w:bookmarkStart w:id="849" w:name="_Toc179969426"/>
            <w:bookmarkStart w:id="850" w:name="_Toc179981657"/>
            <w:bookmarkStart w:id="851" w:name="_Toc179981742"/>
            <w:bookmarkStart w:id="852" w:name="_Toc180055891"/>
            <w:bookmarkStart w:id="853" w:name="_Toc180076869"/>
            <w:bookmarkStart w:id="854" w:name="_Toc180076954"/>
            <w:bookmarkStart w:id="855" w:name="_Toc180077120"/>
            <w:bookmarkStart w:id="856" w:name="_Toc180077490"/>
            <w:bookmarkStart w:id="857" w:name="_Toc180144050"/>
            <w:bookmarkStart w:id="858" w:name="_Toc180144135"/>
            <w:r>
              <w:t xml:space="preserve">That the NSW Government roll out an ongoing public education campaign </w:t>
            </w:r>
            <w:r w:rsidRPr="002035C2">
              <w:t xml:space="preserve">encouraging </w:t>
            </w:r>
            <w:r>
              <w:t>New South Wales</w:t>
            </w:r>
            <w:r w:rsidRPr="002035C2">
              <w:t xml:space="preserve"> residents to </w:t>
            </w:r>
            <w:r>
              <w:t>'</w:t>
            </w:r>
            <w:r w:rsidRPr="002035C2">
              <w:t>adopt</w:t>
            </w:r>
            <w:r>
              <w:t>, don't shop' and further educational programs about the lifetime care needs of companion animals.</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tc>
      </w:tr>
    </w:tbl>
    <w:p w14:paraId="1AD59DF7" w14:textId="7E83BAE4" w:rsidR="00EA1D99" w:rsidRPr="002430F1" w:rsidRDefault="00EA1D99" w:rsidP="0029230F">
      <w:pPr>
        <w:pStyle w:val="ChapterBody"/>
        <w:numPr>
          <w:ilvl w:val="1"/>
          <w:numId w:val="4"/>
        </w:numPr>
        <w:tabs>
          <w:tab w:val="clear" w:pos="851"/>
          <w:tab w:val="num" w:pos="1844"/>
        </w:tabs>
        <w:ind w:left="850" w:hanging="850"/>
        <w:rPr>
          <w:color w:val="000000" w:themeColor="text1"/>
          <w:lang w:val="en-US"/>
        </w:rPr>
      </w:pPr>
      <w:r>
        <w:t xml:space="preserve">In relation to pet registration, the committee notes that a new </w:t>
      </w:r>
      <w:r w:rsidRPr="00995FD2">
        <w:t>Pet Registry</w:t>
      </w:r>
      <w:r>
        <w:t xml:space="preserve"> is currently under development by the government, bringing together the </w:t>
      </w:r>
      <w:r w:rsidRPr="00995FD2">
        <w:t xml:space="preserve">functions of the </w:t>
      </w:r>
      <w:r w:rsidRPr="0003056E">
        <w:rPr>
          <w:lang w:val="en-US"/>
        </w:rPr>
        <w:t>Companion Animal</w:t>
      </w:r>
      <w:r>
        <w:rPr>
          <w:lang w:val="en-US"/>
        </w:rPr>
        <w:t>s</w:t>
      </w:r>
      <w:r w:rsidRPr="0003056E">
        <w:rPr>
          <w:lang w:val="en-US"/>
        </w:rPr>
        <w:t xml:space="preserve"> Register </w:t>
      </w:r>
      <w:r w:rsidRPr="00995FD2">
        <w:t>and the existing NSW Pet Registry</w:t>
      </w:r>
      <w:r>
        <w:t xml:space="preserve">. </w:t>
      </w:r>
      <w:r w:rsidR="000F3BAF" w:rsidRPr="002430F1">
        <w:rPr>
          <w:color w:val="000000" w:themeColor="text1"/>
          <w:lang w:val="en-US"/>
        </w:rPr>
        <w:t>The</w:t>
      </w:r>
      <w:r w:rsidR="00C47A88" w:rsidRPr="002430F1">
        <w:rPr>
          <w:color w:val="000000" w:themeColor="text1"/>
          <w:lang w:val="en-US"/>
        </w:rPr>
        <w:t xml:space="preserve"> NSW Government says the</w:t>
      </w:r>
      <w:r w:rsidR="000F3BAF">
        <w:rPr>
          <w:color w:val="000000" w:themeColor="text1"/>
          <w:lang w:val="en-US"/>
        </w:rPr>
        <w:t xml:space="preserve"> </w:t>
      </w:r>
      <w:r>
        <w:rPr>
          <w:color w:val="000000" w:themeColor="text1"/>
          <w:lang w:val="en-US"/>
        </w:rPr>
        <w:t xml:space="preserve">new Pet Registry will improve and simplify the process for registering companion </w:t>
      </w:r>
      <w:r w:rsidRPr="005454CA">
        <w:rPr>
          <w:color w:val="000000" w:themeColor="text1"/>
          <w:lang w:val="en-US"/>
        </w:rPr>
        <w:t>animals</w:t>
      </w:r>
      <w:r w:rsidR="00B74DCB" w:rsidRPr="005454CA">
        <w:t>.</w:t>
      </w:r>
      <w:r w:rsidR="00DC72AE" w:rsidRPr="005454CA">
        <w:t xml:space="preserve"> </w:t>
      </w:r>
      <w:r w:rsidR="00DC72AE" w:rsidRPr="005454CA">
        <w:rPr>
          <w:color w:val="000000" w:themeColor="text1"/>
          <w:lang w:val="en-US"/>
        </w:rPr>
        <w:t>However,</w:t>
      </w:r>
      <w:r w:rsidR="00DC72AE" w:rsidRPr="002430F1">
        <w:rPr>
          <w:color w:val="000000" w:themeColor="text1"/>
          <w:lang w:val="en-US"/>
        </w:rPr>
        <w:t xml:space="preserve"> the committee notes stakeholders have raised significant concerns about the fees and processes associated with the NSW Pet Registry which remain outstanding, including the </w:t>
      </w:r>
      <w:r w:rsidR="00656C9E" w:rsidRPr="002430F1">
        <w:rPr>
          <w:color w:val="000000" w:themeColor="text1"/>
          <w:lang w:val="en-US"/>
        </w:rPr>
        <w:t>'</w:t>
      </w:r>
      <w:r w:rsidR="00DC72AE" w:rsidRPr="002430F1">
        <w:rPr>
          <w:color w:val="000000" w:themeColor="text1"/>
          <w:lang w:val="en-US"/>
        </w:rPr>
        <w:t>annual permit fee</w:t>
      </w:r>
      <w:r w:rsidR="00656C9E" w:rsidRPr="002430F1">
        <w:rPr>
          <w:color w:val="000000" w:themeColor="text1"/>
          <w:lang w:val="en-US"/>
        </w:rPr>
        <w:t>'</w:t>
      </w:r>
      <w:r w:rsidR="00DC72AE" w:rsidRPr="002430F1">
        <w:rPr>
          <w:color w:val="000000" w:themeColor="text1"/>
          <w:lang w:val="en-US"/>
        </w:rPr>
        <w:t xml:space="preserve"> charged for cats desexed after four months old. </w:t>
      </w:r>
      <w:r>
        <w:t xml:space="preserve"> </w:t>
      </w:r>
    </w:p>
    <w:p w14:paraId="6267109B" w14:textId="1D30DDA8" w:rsidR="00A63D4D" w:rsidRPr="002430F1" w:rsidRDefault="00A63D4D" w:rsidP="0029230F">
      <w:pPr>
        <w:pStyle w:val="ChapterBody"/>
        <w:numPr>
          <w:ilvl w:val="1"/>
          <w:numId w:val="4"/>
        </w:numPr>
        <w:tabs>
          <w:tab w:val="clear" w:pos="851"/>
          <w:tab w:val="num" w:pos="1844"/>
        </w:tabs>
        <w:ind w:left="850" w:hanging="850"/>
        <w:rPr>
          <w:color w:val="000000" w:themeColor="text1"/>
          <w:lang w:val="en-US"/>
        </w:rPr>
      </w:pPr>
      <w:r w:rsidRPr="002430F1">
        <w:rPr>
          <w:color w:val="000000" w:themeColor="text1"/>
          <w:lang w:val="en-US"/>
        </w:rPr>
        <w:t xml:space="preserve">While the committee is very supportive of cat desexing, we note the evidence that this </w:t>
      </w:r>
      <w:r w:rsidR="00656C9E" w:rsidRPr="002430F1">
        <w:rPr>
          <w:color w:val="000000" w:themeColor="text1"/>
          <w:lang w:val="en-US"/>
        </w:rPr>
        <w:t>'</w:t>
      </w:r>
      <w:r w:rsidRPr="002430F1">
        <w:rPr>
          <w:color w:val="000000" w:themeColor="text1"/>
          <w:lang w:val="en-US"/>
        </w:rPr>
        <w:t>annual permit fee</w:t>
      </w:r>
      <w:r w:rsidR="00656C9E" w:rsidRPr="002430F1">
        <w:rPr>
          <w:color w:val="000000" w:themeColor="text1"/>
          <w:lang w:val="en-US"/>
        </w:rPr>
        <w:t>'</w:t>
      </w:r>
      <w:r w:rsidRPr="002430F1">
        <w:rPr>
          <w:color w:val="000000" w:themeColor="text1"/>
          <w:lang w:val="en-US"/>
        </w:rPr>
        <w:t xml:space="preserve"> is causing an unintended consequence of </w:t>
      </w:r>
      <w:proofErr w:type="spellStart"/>
      <w:r w:rsidRPr="002430F1">
        <w:rPr>
          <w:color w:val="000000" w:themeColor="text1"/>
          <w:lang w:val="en-US"/>
        </w:rPr>
        <w:t>disincentivi</w:t>
      </w:r>
      <w:r w:rsidR="00656C9E" w:rsidRPr="002430F1">
        <w:rPr>
          <w:color w:val="000000" w:themeColor="text1"/>
          <w:lang w:val="en-US"/>
        </w:rPr>
        <w:t>s</w:t>
      </w:r>
      <w:r w:rsidRPr="002430F1">
        <w:rPr>
          <w:color w:val="000000" w:themeColor="text1"/>
          <w:lang w:val="en-US"/>
        </w:rPr>
        <w:t>ing</w:t>
      </w:r>
      <w:proofErr w:type="spellEnd"/>
      <w:r w:rsidRPr="002430F1">
        <w:rPr>
          <w:color w:val="000000" w:themeColor="text1"/>
          <w:lang w:val="en-US"/>
        </w:rPr>
        <w:t xml:space="preserve"> the adoption (and microchipping and registration) of older community cats who may not come into care </w:t>
      </w:r>
      <w:r w:rsidR="00DD15FB">
        <w:rPr>
          <w:color w:val="000000" w:themeColor="text1"/>
          <w:lang w:val="en-US"/>
        </w:rPr>
        <w:t xml:space="preserve">until </w:t>
      </w:r>
      <w:r w:rsidRPr="002430F1">
        <w:rPr>
          <w:color w:val="000000" w:themeColor="text1"/>
          <w:lang w:val="en-US"/>
        </w:rPr>
        <w:t xml:space="preserve">after they are four months old. </w:t>
      </w:r>
      <w:r w:rsidRPr="002430F1">
        <w:t xml:space="preserve">The committee therefore recommends that the NSW Government remove the </w:t>
      </w:r>
      <w:r w:rsidR="00656C9E" w:rsidRPr="002430F1">
        <w:t>'</w:t>
      </w:r>
      <w:r w:rsidRPr="002430F1">
        <w:t>annual permit fee</w:t>
      </w:r>
      <w:r w:rsidR="00656C9E" w:rsidRPr="002430F1">
        <w:t>'</w:t>
      </w:r>
      <w:r w:rsidRPr="002430F1">
        <w:t xml:space="preserve"> for cats, to remove this barrier to adopting, microchipping and registering community cats</w:t>
      </w:r>
      <w:r w:rsidR="002430F1" w:rsidRPr="002430F1">
        <w:t>.</w:t>
      </w:r>
    </w:p>
    <w:p w14:paraId="3DD3958E" w14:textId="77777777" w:rsidR="002430F1" w:rsidRDefault="002430F1" w:rsidP="002430F1">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430F1" w:rsidRPr="002430F1" w14:paraId="75069955" w14:textId="77777777">
        <w:trPr>
          <w:cantSplit/>
        </w:trPr>
        <w:tc>
          <w:tcPr>
            <w:tcW w:w="851" w:type="dxa"/>
          </w:tcPr>
          <w:p w14:paraId="39F699F0" w14:textId="77777777" w:rsidR="002430F1" w:rsidRPr="002430F1" w:rsidRDefault="002430F1" w:rsidP="002430F1">
            <w:pPr>
              <w:pStyle w:val="BodyCopy"/>
              <w:rPr>
                <w:lang w:val="en-US"/>
              </w:rPr>
            </w:pPr>
          </w:p>
        </w:tc>
        <w:tc>
          <w:tcPr>
            <w:tcW w:w="8896" w:type="dxa"/>
          </w:tcPr>
          <w:p w14:paraId="752D2837" w14:textId="77777777" w:rsidR="002430F1" w:rsidRDefault="002430F1" w:rsidP="002430F1">
            <w:pPr>
              <w:pStyle w:val="RecommendationTitle"/>
              <w:rPr>
                <w:lang w:val="en-US"/>
              </w:rPr>
            </w:pPr>
            <w:bookmarkStart w:id="859" w:name="_Toc178691578"/>
            <w:bookmarkStart w:id="860" w:name="_Toc178698263"/>
            <w:bookmarkStart w:id="861" w:name="_Toc178766770"/>
            <w:bookmarkStart w:id="862" w:name="_Toc178860780"/>
            <w:bookmarkStart w:id="863" w:name="_Toc178868055"/>
            <w:bookmarkStart w:id="864" w:name="_Toc179969290"/>
            <w:bookmarkStart w:id="865" w:name="_Toc179981658"/>
            <w:bookmarkStart w:id="866" w:name="_Toc180076870"/>
            <w:bookmarkStart w:id="867" w:name="_Toc180076955"/>
            <w:bookmarkStart w:id="868" w:name="_Toc180077121"/>
            <w:bookmarkStart w:id="869" w:name="_Toc180077491"/>
            <w:bookmarkStart w:id="870" w:name="_Toc180144136"/>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859"/>
            <w:bookmarkEnd w:id="860"/>
            <w:bookmarkEnd w:id="861"/>
            <w:bookmarkEnd w:id="862"/>
            <w:bookmarkEnd w:id="863"/>
            <w:bookmarkEnd w:id="864"/>
            <w:bookmarkEnd w:id="865"/>
            <w:bookmarkEnd w:id="866"/>
            <w:bookmarkEnd w:id="867"/>
            <w:bookmarkEnd w:id="868"/>
            <w:bookmarkEnd w:id="869"/>
            <w:bookmarkEnd w:id="870"/>
          </w:p>
          <w:p w14:paraId="447C70F7" w14:textId="45236E7C" w:rsidR="002430F1" w:rsidRPr="002430F1" w:rsidRDefault="002430F1" w:rsidP="002430F1">
            <w:pPr>
              <w:pStyle w:val="RecommendationBody"/>
              <w:rPr>
                <w:lang w:val="en-US"/>
              </w:rPr>
            </w:pPr>
            <w:bookmarkStart w:id="871" w:name="_Toc178691482"/>
            <w:bookmarkStart w:id="872" w:name="_Toc178691579"/>
            <w:bookmarkStart w:id="873" w:name="_Toc178698264"/>
            <w:bookmarkStart w:id="874" w:name="_Toc178698349"/>
            <w:bookmarkStart w:id="875" w:name="_Toc178698434"/>
            <w:bookmarkStart w:id="876" w:name="_Toc178766771"/>
            <w:bookmarkStart w:id="877" w:name="_Toc178766850"/>
            <w:bookmarkStart w:id="878" w:name="_Toc178856285"/>
            <w:bookmarkStart w:id="879" w:name="_Toc178856373"/>
            <w:bookmarkStart w:id="880" w:name="_Toc178860781"/>
            <w:bookmarkStart w:id="881" w:name="_Toc178860869"/>
            <w:bookmarkStart w:id="882" w:name="_Toc178860957"/>
            <w:bookmarkStart w:id="883" w:name="_Toc178861272"/>
            <w:bookmarkStart w:id="884" w:name="_Toc178861463"/>
            <w:bookmarkStart w:id="885" w:name="_Toc178861600"/>
            <w:bookmarkStart w:id="886" w:name="_Toc178862420"/>
            <w:bookmarkStart w:id="887" w:name="_Toc178868056"/>
            <w:bookmarkStart w:id="888" w:name="_Toc178868142"/>
            <w:bookmarkStart w:id="889" w:name="_Toc179969291"/>
            <w:bookmarkStart w:id="890" w:name="_Toc179969428"/>
            <w:bookmarkStart w:id="891" w:name="_Toc179981659"/>
            <w:bookmarkStart w:id="892" w:name="_Toc179981744"/>
            <w:bookmarkStart w:id="893" w:name="_Toc180055893"/>
            <w:bookmarkStart w:id="894" w:name="_Toc180076871"/>
            <w:bookmarkStart w:id="895" w:name="_Toc180076956"/>
            <w:bookmarkStart w:id="896" w:name="_Toc180077122"/>
            <w:bookmarkStart w:id="897" w:name="_Toc180077492"/>
            <w:bookmarkStart w:id="898" w:name="_Toc180144052"/>
            <w:bookmarkStart w:id="899" w:name="_Toc180144137"/>
            <w:r w:rsidRPr="002430F1">
              <w:t xml:space="preserve">That the NSW Government remove the 'annual permit fee' for </w:t>
            </w:r>
            <w:proofErr w:type="spellStart"/>
            <w:r w:rsidR="00123BCE">
              <w:t>undesexed</w:t>
            </w:r>
            <w:proofErr w:type="spellEnd"/>
            <w:r w:rsidR="00123BCE">
              <w:t xml:space="preserve"> </w:t>
            </w:r>
            <w:r w:rsidRPr="002430F1">
              <w:t>cats over 4 months old, to remove this barrier to adopting, microchipping and registering community cats.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tc>
      </w:tr>
    </w:tbl>
    <w:p w14:paraId="1FB5EAB2" w14:textId="1F4D6C61" w:rsidR="00DE1DCF" w:rsidRPr="0049318D" w:rsidRDefault="00DE1DCF" w:rsidP="00DE1DCF">
      <w:pPr>
        <w:pStyle w:val="ChapterBody"/>
        <w:rPr>
          <w:color w:val="000000" w:themeColor="text1"/>
          <w:lang w:val="en-US"/>
        </w:rPr>
      </w:pPr>
      <w:r w:rsidRPr="0049318D">
        <w:rPr>
          <w:color w:val="000000" w:themeColor="text1"/>
          <w:lang w:val="en-US"/>
        </w:rPr>
        <w:lastRenderedPageBreak/>
        <w:t xml:space="preserve">The committee also notes the evidence we received about community confusion around the </w:t>
      </w:r>
      <w:r w:rsidR="00180B30" w:rsidRPr="0049318D">
        <w:rPr>
          <w:color w:val="000000" w:themeColor="text1"/>
          <w:lang w:val="en-US"/>
        </w:rPr>
        <w:t>'</w:t>
      </w:r>
      <w:r w:rsidRPr="0049318D">
        <w:rPr>
          <w:color w:val="000000" w:themeColor="text1"/>
          <w:lang w:val="en-US"/>
        </w:rPr>
        <w:t>two-step</w:t>
      </w:r>
      <w:r w:rsidR="00180B30" w:rsidRPr="0049318D">
        <w:rPr>
          <w:color w:val="000000" w:themeColor="text1"/>
          <w:lang w:val="en-US"/>
        </w:rPr>
        <w:t>'</w:t>
      </w:r>
      <w:r w:rsidRPr="0049318D">
        <w:rPr>
          <w:color w:val="000000" w:themeColor="text1"/>
          <w:lang w:val="en-US"/>
        </w:rPr>
        <w:t xml:space="preserve"> microchip and registration system, which is resulting in animals not being registered on the NSW Pet Registry and causing difficulties in reuniting lost animals in pounds with their families. </w:t>
      </w:r>
    </w:p>
    <w:p w14:paraId="20F969DC" w14:textId="061FBDBC" w:rsidR="00DE1DCF" w:rsidRPr="00B32A55" w:rsidRDefault="00DE1DCF" w:rsidP="00DE1DCF">
      <w:pPr>
        <w:pStyle w:val="ChapterBody"/>
        <w:rPr>
          <w:color w:val="000000" w:themeColor="text1"/>
          <w:lang w:val="en-US"/>
        </w:rPr>
      </w:pPr>
      <w:r w:rsidRPr="00B32A55">
        <w:rPr>
          <w:color w:val="000000" w:themeColor="text1"/>
          <w:lang w:val="en-US"/>
        </w:rPr>
        <w:t>The committee is also concerned by evidence received that increases in registration and microchipping costs are correlated with increases in euthanasia rates.  The committee believes that these fees need to be reviewed with a view to reducing or abolishing them entirely, particularly given costs associated with keeping companion animals for life was an issue raised throughout this inquiry. Given this evidence, the committee believes it would be highly inappropriate to increase any of these fees.</w:t>
      </w:r>
    </w:p>
    <w:p w14:paraId="089AB2ED" w14:textId="53F34F40" w:rsidR="007B0579" w:rsidRPr="003154DC" w:rsidRDefault="00DE1DCF" w:rsidP="007B0579">
      <w:pPr>
        <w:pStyle w:val="ChapterBody"/>
        <w:rPr>
          <w:color w:val="000000" w:themeColor="text1"/>
          <w:lang w:val="en-US"/>
        </w:rPr>
      </w:pPr>
      <w:r w:rsidRPr="003154DC">
        <w:rPr>
          <w:color w:val="000000" w:themeColor="text1"/>
          <w:lang w:val="en-US"/>
        </w:rPr>
        <w:t xml:space="preserve">The committee therefore recommends that the NSW Government review </w:t>
      </w:r>
      <w:r w:rsidR="00B93E84">
        <w:t xml:space="preserve">the fees and processes associated with the companion animal registration framework, with a view to </w:t>
      </w:r>
      <w:r w:rsidR="00B93E84" w:rsidRPr="00520EC6">
        <w:t>reduce</w:t>
      </w:r>
      <w:r w:rsidR="00B93E84">
        <w:t xml:space="preserve"> costs</w:t>
      </w:r>
      <w:r w:rsidRPr="003154DC">
        <w:rPr>
          <w:color w:val="000000" w:themeColor="text1"/>
          <w:lang w:val="en-US"/>
        </w:rPr>
        <w:t>.</w:t>
      </w:r>
    </w:p>
    <w:p w14:paraId="7563A1CD" w14:textId="77777777" w:rsidR="007B0579" w:rsidRDefault="007B0579" w:rsidP="007B0579">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36197" w:rsidRPr="00436197" w14:paraId="1CDEEEFC" w14:textId="77777777">
        <w:trPr>
          <w:cantSplit/>
        </w:trPr>
        <w:tc>
          <w:tcPr>
            <w:tcW w:w="851" w:type="dxa"/>
          </w:tcPr>
          <w:p w14:paraId="0A41027B" w14:textId="77777777" w:rsidR="00436197" w:rsidRPr="00436197" w:rsidRDefault="00436197" w:rsidP="00436197">
            <w:pPr>
              <w:pStyle w:val="BodyCopy"/>
              <w:rPr>
                <w:lang w:val="en-US"/>
              </w:rPr>
            </w:pPr>
          </w:p>
        </w:tc>
        <w:tc>
          <w:tcPr>
            <w:tcW w:w="8896" w:type="dxa"/>
          </w:tcPr>
          <w:p w14:paraId="1CF425EE" w14:textId="77777777" w:rsidR="00436197" w:rsidRDefault="00436197" w:rsidP="00436197">
            <w:pPr>
              <w:pStyle w:val="RecommendationTitle"/>
              <w:rPr>
                <w:lang w:val="en-US"/>
              </w:rPr>
            </w:pPr>
            <w:bookmarkStart w:id="900" w:name="_Toc178691580"/>
            <w:bookmarkStart w:id="901" w:name="_Toc178698265"/>
            <w:bookmarkStart w:id="902" w:name="_Toc178766772"/>
            <w:bookmarkStart w:id="903" w:name="_Toc178860782"/>
            <w:bookmarkStart w:id="904" w:name="_Toc178868057"/>
            <w:bookmarkStart w:id="905" w:name="_Toc179969292"/>
            <w:bookmarkStart w:id="906" w:name="_Toc179981660"/>
            <w:bookmarkStart w:id="907" w:name="_Toc180076872"/>
            <w:bookmarkStart w:id="908" w:name="_Toc180076957"/>
            <w:bookmarkStart w:id="909" w:name="_Toc180077123"/>
            <w:bookmarkStart w:id="910" w:name="_Toc180077493"/>
            <w:bookmarkStart w:id="911" w:name="_Toc180144138"/>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900"/>
            <w:bookmarkEnd w:id="901"/>
            <w:bookmarkEnd w:id="902"/>
            <w:bookmarkEnd w:id="903"/>
            <w:bookmarkEnd w:id="904"/>
            <w:bookmarkEnd w:id="905"/>
            <w:bookmarkEnd w:id="906"/>
            <w:bookmarkEnd w:id="907"/>
            <w:bookmarkEnd w:id="908"/>
            <w:bookmarkEnd w:id="909"/>
            <w:bookmarkEnd w:id="910"/>
            <w:bookmarkEnd w:id="911"/>
          </w:p>
          <w:p w14:paraId="7B08D4F7" w14:textId="4DB45AAD" w:rsidR="00436197" w:rsidRPr="00436197" w:rsidRDefault="00436197" w:rsidP="00436197">
            <w:pPr>
              <w:pStyle w:val="RecommendationBody"/>
              <w:rPr>
                <w:lang w:val="en-US"/>
              </w:rPr>
            </w:pPr>
            <w:bookmarkStart w:id="912" w:name="_Toc178669823"/>
            <w:bookmarkStart w:id="913" w:name="_Toc178691484"/>
            <w:bookmarkStart w:id="914" w:name="_Toc178691581"/>
            <w:bookmarkStart w:id="915" w:name="_Toc178698266"/>
            <w:bookmarkStart w:id="916" w:name="_Toc178698351"/>
            <w:bookmarkStart w:id="917" w:name="_Toc178698436"/>
            <w:bookmarkStart w:id="918" w:name="_Toc178766773"/>
            <w:bookmarkStart w:id="919" w:name="_Toc178766852"/>
            <w:bookmarkStart w:id="920" w:name="_Toc178856287"/>
            <w:bookmarkStart w:id="921" w:name="_Toc178856375"/>
            <w:bookmarkStart w:id="922" w:name="_Toc178860783"/>
            <w:bookmarkStart w:id="923" w:name="_Toc178860871"/>
            <w:bookmarkStart w:id="924" w:name="_Toc178860959"/>
            <w:bookmarkStart w:id="925" w:name="_Toc178861274"/>
            <w:bookmarkStart w:id="926" w:name="_Toc178861465"/>
            <w:bookmarkStart w:id="927" w:name="_Toc178861602"/>
            <w:bookmarkStart w:id="928" w:name="_Toc178862422"/>
            <w:bookmarkStart w:id="929" w:name="_Toc178868058"/>
            <w:bookmarkStart w:id="930" w:name="_Toc178868144"/>
            <w:bookmarkStart w:id="931" w:name="_Toc179969293"/>
            <w:bookmarkStart w:id="932" w:name="_Toc179969430"/>
            <w:bookmarkStart w:id="933" w:name="_Toc179981661"/>
            <w:bookmarkStart w:id="934" w:name="_Toc179981746"/>
            <w:bookmarkStart w:id="935" w:name="_Toc180055895"/>
            <w:bookmarkStart w:id="936" w:name="_Toc180076873"/>
            <w:bookmarkStart w:id="937" w:name="_Toc180076958"/>
            <w:bookmarkStart w:id="938" w:name="_Toc180077124"/>
            <w:bookmarkStart w:id="939" w:name="_Toc180077494"/>
            <w:bookmarkStart w:id="940" w:name="_Toc180144054"/>
            <w:bookmarkStart w:id="941" w:name="_Toc180144139"/>
            <w:r w:rsidRPr="000336B3">
              <w:t xml:space="preserve">That the NSW Government </w:t>
            </w:r>
            <w:r>
              <w:t>review the fees and processes associated with</w:t>
            </w:r>
            <w:r w:rsidR="0016661C">
              <w:t xml:space="preserve"> </w:t>
            </w:r>
            <w:r w:rsidR="003A51C1">
              <w:t xml:space="preserve">the companion animal registration framework, with a view to </w:t>
            </w:r>
            <w:r w:rsidR="0016661C" w:rsidRPr="00520EC6">
              <w:t>reduce</w:t>
            </w:r>
            <w:r w:rsidR="0016661C">
              <w:t xml:space="preserve"> costs</w:t>
            </w:r>
            <w:r>
              <w:t>.</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tc>
      </w:tr>
    </w:tbl>
    <w:p w14:paraId="1019C2AF" w14:textId="77777777" w:rsidR="00EA1D99" w:rsidRDefault="00EA1D99" w:rsidP="0029230F">
      <w:pPr>
        <w:pStyle w:val="ChapterBody"/>
        <w:numPr>
          <w:ilvl w:val="1"/>
          <w:numId w:val="4"/>
        </w:numPr>
        <w:ind w:left="850" w:hanging="850"/>
      </w:pPr>
      <w:r>
        <w:t xml:space="preserve">Notwithstanding the evidence highlighting the various drivers channelling animals into NSW pounds, it is clear that more robust data is needed to better understand these drivers and the causes underlying them, in order to strengthen and better target prevention strategies. </w:t>
      </w:r>
    </w:p>
    <w:p w14:paraId="474E5EA8" w14:textId="2334A388" w:rsidR="00EA1D99" w:rsidRDefault="00EA1D99" w:rsidP="0029230F">
      <w:pPr>
        <w:pStyle w:val="ChapterBody"/>
        <w:numPr>
          <w:ilvl w:val="1"/>
          <w:numId w:val="4"/>
        </w:numPr>
        <w:ind w:left="850" w:hanging="850"/>
      </w:pPr>
      <w:r>
        <w:t xml:space="preserve">We therefore recommend that the NSW Government, in consultation with </w:t>
      </w:r>
      <w:r w:rsidR="00CE1600" w:rsidRPr="00D442F1">
        <w:t>rescue and rehoming organisations</w:t>
      </w:r>
      <w:r w:rsidR="00CE1600">
        <w:t xml:space="preserve"> and </w:t>
      </w:r>
      <w:r>
        <w:t xml:space="preserve">other key stakeholders, enhance and standardise </w:t>
      </w:r>
      <w:r w:rsidR="00413011">
        <w:t>a</w:t>
      </w:r>
      <w:r w:rsidR="00413011">
        <w:rPr>
          <w:noProof/>
        </w:rPr>
        <w:t>nnual reporting of pound data to the Office of Local Government</w:t>
      </w:r>
      <w:r>
        <w:t xml:space="preserve">, including by requiring council pounds to collect and report on </w:t>
      </w:r>
      <w:r w:rsidRPr="00CB0AA9">
        <w:rPr>
          <w:lang w:val="en-US"/>
        </w:rPr>
        <w:t>the reasons</w:t>
      </w:r>
      <w:r>
        <w:rPr>
          <w:lang w:val="en-US"/>
        </w:rPr>
        <w:t xml:space="preserve"> for</w:t>
      </w:r>
      <w:r w:rsidRPr="00CB0AA9">
        <w:rPr>
          <w:lang w:val="en-US"/>
        </w:rPr>
        <w:t xml:space="preserve"> animal</w:t>
      </w:r>
      <w:r>
        <w:rPr>
          <w:lang w:val="en-US"/>
        </w:rPr>
        <w:t xml:space="preserve"> surrenders</w:t>
      </w:r>
      <w:r w:rsidRPr="00CB0AA9">
        <w:rPr>
          <w:lang w:val="en-US"/>
        </w:rPr>
        <w:t>.</w:t>
      </w:r>
      <w:r>
        <w:t xml:space="preserve">  </w:t>
      </w:r>
    </w:p>
    <w:p w14:paraId="2A34E9A9" w14:textId="77777777" w:rsidR="00EA1D99" w:rsidRDefault="00EA1D9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42F1" w:rsidRPr="00D442F1" w14:paraId="72A97E23" w14:textId="77777777">
        <w:trPr>
          <w:cantSplit/>
        </w:trPr>
        <w:tc>
          <w:tcPr>
            <w:tcW w:w="851" w:type="dxa"/>
          </w:tcPr>
          <w:p w14:paraId="1423C155" w14:textId="77777777" w:rsidR="00D442F1" w:rsidRPr="00D442F1" w:rsidRDefault="00D442F1" w:rsidP="00D442F1">
            <w:pPr>
              <w:pStyle w:val="BodyCopy"/>
            </w:pPr>
          </w:p>
        </w:tc>
        <w:tc>
          <w:tcPr>
            <w:tcW w:w="8896" w:type="dxa"/>
          </w:tcPr>
          <w:p w14:paraId="7418E2AE" w14:textId="77777777" w:rsidR="00D442F1" w:rsidRDefault="00D442F1" w:rsidP="00D442F1">
            <w:pPr>
              <w:pStyle w:val="RecommendationTitle"/>
            </w:pPr>
            <w:bookmarkStart w:id="942" w:name="_Toc178691582"/>
            <w:bookmarkStart w:id="943" w:name="_Toc178698267"/>
            <w:bookmarkStart w:id="944" w:name="_Toc178766774"/>
            <w:bookmarkStart w:id="945" w:name="_Toc178860784"/>
            <w:bookmarkStart w:id="946" w:name="_Toc178868059"/>
            <w:bookmarkStart w:id="947" w:name="_Toc179969294"/>
            <w:bookmarkStart w:id="948" w:name="_Toc179981662"/>
            <w:bookmarkStart w:id="949" w:name="_Toc180076874"/>
            <w:bookmarkStart w:id="950" w:name="_Toc180076959"/>
            <w:bookmarkStart w:id="951" w:name="_Toc180077125"/>
            <w:bookmarkStart w:id="952" w:name="_Toc180077495"/>
            <w:bookmarkStart w:id="953" w:name="_Toc180144140"/>
            <w:r>
              <w:t xml:space="preserve">Recommendation </w:t>
            </w:r>
            <w:r>
              <w:fldChar w:fldCharType="begin"/>
            </w:r>
            <w:r>
              <w:instrText xml:space="preserve"> AUTONUMLGL \e  </w:instrText>
            </w:r>
            <w:r>
              <w:fldChar w:fldCharType="end"/>
            </w:r>
            <w:bookmarkEnd w:id="942"/>
            <w:bookmarkEnd w:id="943"/>
            <w:bookmarkEnd w:id="944"/>
            <w:bookmarkEnd w:id="945"/>
            <w:bookmarkEnd w:id="946"/>
            <w:bookmarkEnd w:id="947"/>
            <w:bookmarkEnd w:id="948"/>
            <w:bookmarkEnd w:id="949"/>
            <w:bookmarkEnd w:id="950"/>
            <w:bookmarkEnd w:id="951"/>
            <w:bookmarkEnd w:id="952"/>
            <w:bookmarkEnd w:id="953"/>
          </w:p>
          <w:p w14:paraId="3ABCA8EE" w14:textId="722B040D" w:rsidR="00D442F1" w:rsidRPr="00D442F1" w:rsidRDefault="00D442F1" w:rsidP="00D442F1">
            <w:pPr>
              <w:pStyle w:val="RecommendationBody"/>
            </w:pPr>
            <w:bookmarkStart w:id="954" w:name="_Toc176944288"/>
            <w:bookmarkStart w:id="955" w:name="_Toc176944336"/>
            <w:bookmarkStart w:id="956" w:name="_Toc176945121"/>
            <w:bookmarkStart w:id="957" w:name="_Toc176945169"/>
            <w:bookmarkStart w:id="958" w:name="_Toc176945291"/>
            <w:bookmarkStart w:id="959" w:name="_Toc176950841"/>
            <w:bookmarkStart w:id="960" w:name="_Toc176950888"/>
            <w:bookmarkStart w:id="961" w:name="_Toc176953491"/>
            <w:bookmarkStart w:id="962" w:name="_Toc176955389"/>
            <w:bookmarkStart w:id="963" w:name="_Toc176959798"/>
            <w:bookmarkStart w:id="964" w:name="_Toc176959845"/>
            <w:bookmarkStart w:id="965" w:name="_Toc176961872"/>
            <w:bookmarkStart w:id="966" w:name="_Toc178669825"/>
            <w:bookmarkStart w:id="967" w:name="_Toc178691486"/>
            <w:bookmarkStart w:id="968" w:name="_Toc178691583"/>
            <w:bookmarkStart w:id="969" w:name="_Toc178698268"/>
            <w:bookmarkStart w:id="970" w:name="_Toc178698353"/>
            <w:bookmarkStart w:id="971" w:name="_Toc178698438"/>
            <w:bookmarkStart w:id="972" w:name="_Toc178766775"/>
            <w:bookmarkStart w:id="973" w:name="_Toc178766854"/>
            <w:bookmarkStart w:id="974" w:name="_Toc178856289"/>
            <w:bookmarkStart w:id="975" w:name="_Toc178856377"/>
            <w:bookmarkStart w:id="976" w:name="_Toc178860785"/>
            <w:bookmarkStart w:id="977" w:name="_Toc178860873"/>
            <w:bookmarkStart w:id="978" w:name="_Toc178860961"/>
            <w:bookmarkStart w:id="979" w:name="_Toc178861276"/>
            <w:bookmarkStart w:id="980" w:name="_Toc178861467"/>
            <w:bookmarkStart w:id="981" w:name="_Toc178861604"/>
            <w:bookmarkStart w:id="982" w:name="_Toc178862424"/>
            <w:bookmarkStart w:id="983" w:name="_Toc178868060"/>
            <w:bookmarkStart w:id="984" w:name="_Toc178868146"/>
            <w:bookmarkStart w:id="985" w:name="_Toc179969295"/>
            <w:bookmarkStart w:id="986" w:name="_Toc179969432"/>
            <w:bookmarkStart w:id="987" w:name="_Toc179981663"/>
            <w:bookmarkStart w:id="988" w:name="_Toc179981748"/>
            <w:bookmarkStart w:id="989" w:name="_Toc180055897"/>
            <w:bookmarkStart w:id="990" w:name="_Toc180076875"/>
            <w:bookmarkStart w:id="991" w:name="_Toc180076960"/>
            <w:bookmarkStart w:id="992" w:name="_Toc180077126"/>
            <w:bookmarkStart w:id="993" w:name="_Toc180077496"/>
            <w:bookmarkStart w:id="994" w:name="_Toc180144056"/>
            <w:bookmarkStart w:id="995" w:name="_Toc180144141"/>
            <w:r>
              <w:t xml:space="preserve">That the NSW Government, in consultation with </w:t>
            </w:r>
            <w:r w:rsidRPr="00CE1600">
              <w:t>the rescue and rehoming organisations</w:t>
            </w:r>
            <w:r w:rsidR="008205FF">
              <w:t xml:space="preserve"> and other key stakeholder</w:t>
            </w:r>
            <w:r w:rsidR="002335F6">
              <w:t>s</w:t>
            </w:r>
            <w:r>
              <w:t>, enhance and standardise a</w:t>
            </w:r>
            <w:r>
              <w:rPr>
                <w:noProof/>
              </w:rPr>
              <w:t>nnual reporting of pound data to the Office of Local Government</w:t>
            </w:r>
            <w:r>
              <w:t xml:space="preserve">, including by requiring council pounds to collect and report on </w:t>
            </w:r>
            <w:r w:rsidRPr="00CB0AA9">
              <w:rPr>
                <w:lang w:val="en-US"/>
              </w:rPr>
              <w:t>the reasons</w:t>
            </w:r>
            <w:r>
              <w:rPr>
                <w:lang w:val="en-US"/>
              </w:rPr>
              <w:t xml:space="preserve"> for</w:t>
            </w:r>
            <w:r w:rsidRPr="00CB0AA9">
              <w:rPr>
                <w:lang w:val="en-US"/>
              </w:rPr>
              <w:t xml:space="preserve"> animal</w:t>
            </w:r>
            <w:r>
              <w:rPr>
                <w:lang w:val="en-US"/>
              </w:rPr>
              <w:t xml:space="preserve"> surrenders.</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tc>
      </w:tr>
    </w:tbl>
    <w:p w14:paraId="29CFFD16" w14:textId="30AB4D2A" w:rsidR="00EA1D99" w:rsidRDefault="00EA1D99" w:rsidP="00024ED0">
      <w:pPr>
        <w:pStyle w:val="ChapterBody"/>
      </w:pPr>
      <w:r>
        <w:t xml:space="preserve">Finally, we note that throughout this inquiry, the committee received a significant volume of evidence relating to the management of the </w:t>
      </w:r>
      <w:r w:rsidR="00F27150">
        <w:t xml:space="preserve">growing </w:t>
      </w:r>
      <w:r w:rsidR="00F27150" w:rsidRPr="00024ED0">
        <w:t>community cat population in N</w:t>
      </w:r>
      <w:r w:rsidR="008462F7">
        <w:t xml:space="preserve">ew </w:t>
      </w:r>
      <w:r w:rsidR="00F27150" w:rsidRPr="00024ED0">
        <w:t>S</w:t>
      </w:r>
      <w:r w:rsidR="008462F7">
        <w:t xml:space="preserve">outh </w:t>
      </w:r>
      <w:r w:rsidR="00F27150" w:rsidRPr="00024ED0">
        <w:t>W</w:t>
      </w:r>
      <w:r w:rsidR="008462F7">
        <w:t>ales</w:t>
      </w:r>
      <w:r w:rsidR="00F27150" w:rsidRPr="00024ED0">
        <w:t>, with arguments for and against mandatory cat containment laws. The committee notes with concern the increased cost</w:t>
      </w:r>
      <w:r w:rsidR="00C014C8">
        <w:t>s</w:t>
      </w:r>
      <w:r w:rsidR="00F27150" w:rsidRPr="00024ED0">
        <w:t xml:space="preserve"> to councils associated with the implementation and enforcement of punitive cat containment laws, and how such laws may impact an already over</w:t>
      </w:r>
      <w:r w:rsidR="00B43835">
        <w:t>-</w:t>
      </w:r>
      <w:r w:rsidR="00F27150" w:rsidRPr="00024ED0">
        <w:t xml:space="preserve">stretched pound system. </w:t>
      </w:r>
      <w:r w:rsidR="00F27150" w:rsidRPr="00825CE0">
        <w:t>We make</w:t>
      </w:r>
      <w:r w:rsidR="00F27150" w:rsidRPr="00024ED0">
        <w:t xml:space="preserve"> no specific recommendation at this time but </w:t>
      </w:r>
      <w:r w:rsidR="00F27150" w:rsidRPr="00081300">
        <w:t>note</w:t>
      </w:r>
      <w:r w:rsidR="00F27150" w:rsidRPr="00024ED0">
        <w:t xml:space="preserve"> that</w:t>
      </w:r>
      <w:r w:rsidR="00F27150" w:rsidRPr="00184B94">
        <w:t xml:space="preserve"> the </w:t>
      </w:r>
      <w:r w:rsidR="00F27150">
        <w:t xml:space="preserve">Legislative Council's </w:t>
      </w:r>
      <w:r w:rsidR="00F27150" w:rsidRPr="00184B94">
        <w:t>Animal Welfare Committee</w:t>
      </w:r>
      <w:r w:rsidR="00F27150">
        <w:t xml:space="preserve"> has resolved to hold a standalone inquiry </w:t>
      </w:r>
      <w:r w:rsidR="00F27150" w:rsidRPr="00184B94">
        <w:t>into the management of cats</w:t>
      </w:r>
      <w:r w:rsidR="00F27150">
        <w:t xml:space="preserve"> which will consider this issue further</w:t>
      </w:r>
      <w:r w:rsidR="00F27150" w:rsidRPr="00184B94">
        <w:t xml:space="preserve">. </w:t>
      </w:r>
    </w:p>
    <w:p w14:paraId="2B2D023F" w14:textId="4862B41B" w:rsidR="00C76F61" w:rsidRDefault="00C76F61">
      <w:pPr>
        <w:rPr>
          <w:sz w:val="24"/>
        </w:rPr>
      </w:pPr>
    </w:p>
    <w:p w14:paraId="1704ED02" w14:textId="77777777" w:rsidR="00EA1D99" w:rsidRDefault="00EA1D99" w:rsidP="002A4E93">
      <w:pPr>
        <w:pStyle w:val="BodyCopy"/>
      </w:pPr>
    </w:p>
    <w:p w14:paraId="71B97AF4" w14:textId="77777777" w:rsidR="00C76F61" w:rsidRDefault="00C76F61" w:rsidP="002A4E93">
      <w:pPr>
        <w:pStyle w:val="BodyCopy"/>
        <w:sectPr w:rsidR="00C76F61" w:rsidSect="00E77657">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p>
    <w:p w14:paraId="78BBE8C6" w14:textId="114F39A5" w:rsidR="00EA1D99" w:rsidRPr="008E5435" w:rsidRDefault="00EA1D99" w:rsidP="0029230F">
      <w:pPr>
        <w:pStyle w:val="ChapterTitle"/>
        <w:numPr>
          <w:ilvl w:val="0"/>
          <w:numId w:val="4"/>
        </w:numPr>
        <w:rPr>
          <w:lang w:val="en-US"/>
        </w:rPr>
      </w:pPr>
      <w:bookmarkStart w:id="996" w:name="_Toc180155365"/>
      <w:r w:rsidRPr="008E5435">
        <w:rPr>
          <w:lang w:val="en-US"/>
        </w:rPr>
        <w:lastRenderedPageBreak/>
        <w:t xml:space="preserve">Animal welfare – Improving conditions in NSW pounds and </w:t>
      </w:r>
      <w:r w:rsidR="005B3E13">
        <w:rPr>
          <w:lang w:val="en-US"/>
        </w:rPr>
        <w:t>ending unnecessary killing of animals</w:t>
      </w:r>
      <w:bookmarkEnd w:id="996"/>
      <w:r w:rsidRPr="008E5435">
        <w:rPr>
          <w:lang w:val="en-US"/>
        </w:rPr>
        <w:t xml:space="preserve"> </w:t>
      </w:r>
    </w:p>
    <w:p w14:paraId="5BDDF57B" w14:textId="4E078918" w:rsidR="00EA1D99" w:rsidRPr="00E9660A" w:rsidRDefault="00EA1D99">
      <w:pPr>
        <w:pStyle w:val="ChapterIntro"/>
        <w:jc w:val="both"/>
        <w:rPr>
          <w:lang w:val="en-US"/>
        </w:rPr>
      </w:pPr>
      <w:r w:rsidRPr="00E9660A">
        <w:rPr>
          <w:lang w:val="en-US"/>
        </w:rPr>
        <w:t>This chapter</w:t>
      </w:r>
      <w:r>
        <w:rPr>
          <w:lang w:val="en-US"/>
        </w:rPr>
        <w:t xml:space="preserve"> contains an analysis of the conditions in </w:t>
      </w:r>
      <w:r w:rsidR="008462F7">
        <w:rPr>
          <w:lang w:val="en-US"/>
        </w:rPr>
        <w:t>NSW</w:t>
      </w:r>
      <w:r>
        <w:rPr>
          <w:lang w:val="en-US"/>
        </w:rPr>
        <w:t xml:space="preserve"> pounds. It begins by examining the resourcing constraints reported by local councils, before considering conditions in pounds and the impact they have on the wellbeing of impounded animals. Next, this chapter examines euthanasia rates in NSW pounds and identifies key factors that increase the likelihood of impounded animals being </w:t>
      </w:r>
      <w:proofErr w:type="spellStart"/>
      <w:r>
        <w:rPr>
          <w:lang w:val="en-US"/>
        </w:rPr>
        <w:t>euthanised</w:t>
      </w:r>
      <w:proofErr w:type="spellEnd"/>
      <w:r>
        <w:rPr>
          <w:lang w:val="en-US"/>
        </w:rPr>
        <w:t xml:space="preserve">. The chapter goes on to look at the over-reliance of council pounds on rescue and rehoming </w:t>
      </w:r>
      <w:proofErr w:type="spellStart"/>
      <w:r>
        <w:rPr>
          <w:lang w:val="en-US"/>
        </w:rPr>
        <w:t>organisations</w:t>
      </w:r>
      <w:proofErr w:type="spellEnd"/>
      <w:r>
        <w:rPr>
          <w:lang w:val="en-US"/>
        </w:rPr>
        <w:t xml:space="preserve">, as well as the impact of the pound system on veterinary services. Finally, this chapter considers strategies to improve conditions and outcomes for companion animals in NSW pounds. </w:t>
      </w:r>
    </w:p>
    <w:p w14:paraId="6D1F4BC5" w14:textId="77777777" w:rsidR="00EA1D99" w:rsidRDefault="00EA1D99">
      <w:pPr>
        <w:pStyle w:val="ChapterHeadingOne"/>
        <w:rPr>
          <w:lang w:val="en-US"/>
        </w:rPr>
      </w:pPr>
      <w:bookmarkStart w:id="997" w:name="_Toc180155366"/>
      <w:r>
        <w:rPr>
          <w:lang w:val="en-US"/>
        </w:rPr>
        <w:t>Resourcing challenges for pounds</w:t>
      </w:r>
      <w:bookmarkEnd w:id="997"/>
    </w:p>
    <w:p w14:paraId="64AAA778" w14:textId="77777777" w:rsidR="00EA1D99" w:rsidRPr="00526D6A" w:rsidRDefault="00EA1D99" w:rsidP="0029230F">
      <w:pPr>
        <w:pStyle w:val="ChapterBody"/>
        <w:numPr>
          <w:ilvl w:val="1"/>
          <w:numId w:val="4"/>
        </w:numPr>
        <w:ind w:left="850" w:hanging="850"/>
        <w:rPr>
          <w:lang w:val="en-US"/>
        </w:rPr>
      </w:pPr>
      <w:r>
        <w:rPr>
          <w:lang w:val="en-US"/>
        </w:rPr>
        <w:t>Over the course of the inquiry</w:t>
      </w:r>
      <w:r w:rsidRPr="00526D6A">
        <w:rPr>
          <w:lang w:val="en-US"/>
        </w:rPr>
        <w:t>, inquiry participants told the committee that</w:t>
      </w:r>
      <w:r>
        <w:rPr>
          <w:lang w:val="en-US"/>
        </w:rPr>
        <w:t xml:space="preserve"> </w:t>
      </w:r>
      <w:r w:rsidRPr="00526D6A">
        <w:rPr>
          <w:lang w:val="en-US"/>
        </w:rPr>
        <w:t>many local councils are struggling to find the resources necessary to establish and maintain pound infrastructure and services.</w:t>
      </w:r>
      <w:r>
        <w:rPr>
          <w:rStyle w:val="FootnoteReference"/>
          <w:lang w:val="en-US"/>
        </w:rPr>
        <w:footnoteReference w:id="246"/>
      </w:r>
      <w:r w:rsidRPr="00526D6A">
        <w:rPr>
          <w:lang w:val="en-US"/>
        </w:rPr>
        <w:t xml:space="preserve"> A lack of resources has also impacted the ability of council pounds to provide adequate care for impounded animals, manage intake, and rehome animals.</w:t>
      </w:r>
      <w:r>
        <w:rPr>
          <w:rStyle w:val="FootnoteReference"/>
          <w:lang w:val="en-US"/>
        </w:rPr>
        <w:footnoteReference w:id="247"/>
      </w:r>
      <w:r w:rsidRPr="00526D6A">
        <w:rPr>
          <w:lang w:val="en-US"/>
        </w:rPr>
        <w:t xml:space="preserve"> </w:t>
      </w:r>
    </w:p>
    <w:p w14:paraId="01E79DCF" w14:textId="11B27467" w:rsidR="00EA1D99" w:rsidRPr="009C4A93" w:rsidRDefault="00EA1D99" w:rsidP="0029230F">
      <w:pPr>
        <w:pStyle w:val="ChapterBody"/>
        <w:numPr>
          <w:ilvl w:val="1"/>
          <w:numId w:val="4"/>
        </w:numPr>
        <w:ind w:left="850" w:hanging="850"/>
        <w:rPr>
          <w:color w:val="000000" w:themeColor="text1"/>
          <w:lang w:val="en-US"/>
        </w:rPr>
      </w:pPr>
      <w:r w:rsidRPr="009C4A93">
        <w:rPr>
          <w:color w:val="000000" w:themeColor="text1"/>
          <w:lang w:val="en-US"/>
        </w:rPr>
        <w:t xml:space="preserve">Funding for council pounds is generally derived from </w:t>
      </w:r>
      <w:r w:rsidRPr="009C4A93">
        <w:rPr>
          <w:lang w:val="en-US"/>
        </w:rPr>
        <w:t>council rates, fees and service charges.</w:t>
      </w:r>
      <w:r w:rsidRPr="00C73AB0">
        <w:rPr>
          <w:rStyle w:val="FootnoteReference"/>
          <w:color w:val="000000" w:themeColor="text1"/>
          <w:lang w:val="en-US"/>
        </w:rPr>
        <w:footnoteReference w:id="248"/>
      </w:r>
      <w:r w:rsidRPr="009C4A93">
        <w:rPr>
          <w:lang w:val="en-US"/>
        </w:rPr>
        <w:t xml:space="preserve"> Three additional sources of revenue are available to assist councils to fund the cost of companion animals, including:</w:t>
      </w:r>
    </w:p>
    <w:p w14:paraId="2D9DC14D" w14:textId="3C5FA5F1" w:rsidR="00EA1D99" w:rsidRPr="007A2B08" w:rsidRDefault="00EA1D99" w:rsidP="00EA1D99">
      <w:pPr>
        <w:pStyle w:val="ChapterBullet"/>
        <w:numPr>
          <w:ilvl w:val="0"/>
          <w:numId w:val="3"/>
        </w:numPr>
        <w:rPr>
          <w:lang w:val="en-US"/>
        </w:rPr>
      </w:pPr>
      <w:r w:rsidRPr="009572B1">
        <w:rPr>
          <w:lang w:val="en-US"/>
        </w:rPr>
        <w:t>Payments from the Companion Animals Fund: When companion animals are registered, registration fees are paid into the Companion Animals Fund. The NSW Government provides councils with payments from this fund for the management and control of companion animals, including funding pound facilities and ranger services. In the 2021-22 financial year, $8,271,976 was paid to councils from the fund</w:t>
      </w:r>
      <w:r w:rsidR="00DD238C" w:rsidRPr="007A2B08">
        <w:rPr>
          <w:lang w:val="en-US"/>
        </w:rPr>
        <w:t>, which equates to approximately 80</w:t>
      </w:r>
      <w:r w:rsidR="005010D7" w:rsidRPr="007A2B08">
        <w:rPr>
          <w:lang w:val="en-US"/>
        </w:rPr>
        <w:t xml:space="preserve"> per cent</w:t>
      </w:r>
      <w:r w:rsidR="00DD238C" w:rsidRPr="007A2B08">
        <w:rPr>
          <w:lang w:val="en-US"/>
        </w:rPr>
        <w:t xml:space="preserve"> of total registration fees collected.</w:t>
      </w:r>
      <w:r w:rsidR="00467856" w:rsidRPr="007A2B08">
        <w:rPr>
          <w:rStyle w:val="FootnoteReference"/>
          <w:color w:val="000000" w:themeColor="text1"/>
          <w:lang w:val="en-US"/>
        </w:rPr>
        <w:footnoteReference w:id="249"/>
      </w:r>
      <w:r w:rsidR="00DD238C" w:rsidRPr="007A2B08">
        <w:rPr>
          <w:lang w:val="en-US"/>
        </w:rPr>
        <w:t xml:space="preserve"> The amount received by councils ca</w:t>
      </w:r>
      <w:r w:rsidR="00C55BB6" w:rsidRPr="007A2B08">
        <w:rPr>
          <w:lang w:val="en-US"/>
        </w:rPr>
        <w:t>n</w:t>
      </w:r>
      <w:r w:rsidR="00DD238C" w:rsidRPr="007A2B08">
        <w:rPr>
          <w:lang w:val="en-US"/>
        </w:rPr>
        <w:t xml:space="preserve"> vary wildly</w:t>
      </w:r>
      <w:r w:rsidR="00C55BB6" w:rsidRPr="007A2B08">
        <w:rPr>
          <w:lang w:val="en-US"/>
        </w:rPr>
        <w:t>.</w:t>
      </w:r>
      <w:r w:rsidR="00DD238C" w:rsidRPr="007A2B08">
        <w:rPr>
          <w:lang w:val="en-US"/>
        </w:rPr>
        <w:t xml:space="preserve"> </w:t>
      </w:r>
      <w:r w:rsidR="00C55BB6" w:rsidRPr="007A2B08">
        <w:rPr>
          <w:lang w:val="en-US"/>
        </w:rPr>
        <w:t>F</w:t>
      </w:r>
      <w:r w:rsidR="00DD238C" w:rsidRPr="007A2B08">
        <w:rPr>
          <w:lang w:val="en-US"/>
        </w:rPr>
        <w:t xml:space="preserve">or example, while Blacktown City Council reported receiving </w:t>
      </w:r>
      <w:r w:rsidR="00DD238C" w:rsidRPr="007A2B08">
        <w:rPr>
          <w:lang w:val="en-US"/>
        </w:rPr>
        <w:lastRenderedPageBreak/>
        <w:t>$360,000 from the Companion Animal</w:t>
      </w:r>
      <w:r w:rsidR="004841EE" w:rsidRPr="007A2B08">
        <w:rPr>
          <w:lang w:val="en-US"/>
        </w:rPr>
        <w:t>s</w:t>
      </w:r>
      <w:r w:rsidR="00DD238C" w:rsidRPr="007A2B08">
        <w:rPr>
          <w:lang w:val="en-US"/>
        </w:rPr>
        <w:t xml:space="preserve"> Funds</w:t>
      </w:r>
      <w:r w:rsidR="00D53C79" w:rsidRPr="007A2B08">
        <w:rPr>
          <w:lang w:val="en-US"/>
        </w:rPr>
        <w:t xml:space="preserve"> in the 2022-23 financial year</w:t>
      </w:r>
      <w:r w:rsidR="00DD238C" w:rsidRPr="007A2B08">
        <w:rPr>
          <w:lang w:val="en-US"/>
        </w:rPr>
        <w:t>,</w:t>
      </w:r>
      <w:r w:rsidR="00D53C79" w:rsidRPr="007A2B08">
        <w:rPr>
          <w:rStyle w:val="FootnoteReference"/>
          <w:lang w:val="en-US"/>
        </w:rPr>
        <w:footnoteReference w:id="250"/>
      </w:r>
      <w:r w:rsidR="00DD238C" w:rsidRPr="007A2B08">
        <w:rPr>
          <w:lang w:val="en-US"/>
        </w:rPr>
        <w:t xml:space="preserve"> other councils are reported to receive less than $29 per quarter.</w:t>
      </w:r>
      <w:r w:rsidRPr="007A2B08">
        <w:rPr>
          <w:rStyle w:val="FootnoteReference"/>
          <w:color w:val="000000" w:themeColor="text1"/>
          <w:lang w:val="en-US"/>
        </w:rPr>
        <w:footnoteReference w:id="251"/>
      </w:r>
      <w:r w:rsidRPr="007A2B08">
        <w:rPr>
          <w:lang w:val="en-US"/>
        </w:rPr>
        <w:t xml:space="preserve"> </w:t>
      </w:r>
    </w:p>
    <w:p w14:paraId="180D7C2C" w14:textId="1E7CED7C" w:rsidR="00EA1D99" w:rsidRPr="00523A12" w:rsidRDefault="00B3437D" w:rsidP="00EA1D99">
      <w:pPr>
        <w:pStyle w:val="ChapterBullet"/>
        <w:numPr>
          <w:ilvl w:val="0"/>
          <w:numId w:val="3"/>
        </w:numPr>
      </w:pPr>
      <w:r>
        <w:rPr>
          <w:lang w:val="en-US"/>
        </w:rPr>
        <w:t xml:space="preserve">Charges on the release of seized animals: </w:t>
      </w:r>
      <w:r>
        <w:t>This fee may be charged by council pounds before a council will consider releasing the animal. Councils have the ability to determine the fee payable, and may also use their discretion to waive it</w:t>
      </w:r>
      <w:r w:rsidR="00EA1D99">
        <w:t>.</w:t>
      </w:r>
      <w:r w:rsidR="00EA1D99">
        <w:rPr>
          <w:rStyle w:val="FootnoteReference"/>
        </w:rPr>
        <w:footnoteReference w:id="252"/>
      </w:r>
      <w:r w:rsidR="00EA1D99">
        <w:t xml:space="preserve"> </w:t>
      </w:r>
    </w:p>
    <w:p w14:paraId="58615C41" w14:textId="2763DC53" w:rsidR="00EA1D99" w:rsidRPr="00523A12" w:rsidRDefault="00EA1D99" w:rsidP="00EA1D99">
      <w:pPr>
        <w:pStyle w:val="ChapterBullet"/>
        <w:numPr>
          <w:ilvl w:val="0"/>
          <w:numId w:val="3"/>
        </w:numPr>
      </w:pPr>
      <w:r w:rsidRPr="00544485">
        <w:rPr>
          <w:lang w:val="en-US"/>
        </w:rPr>
        <w:t xml:space="preserve">Revenue from enforcement action: Councils can take enforcement action for breaches of the </w:t>
      </w:r>
      <w:r w:rsidRPr="00544485">
        <w:rPr>
          <w:i/>
          <w:iCs/>
          <w:lang w:val="en-US"/>
        </w:rPr>
        <w:t xml:space="preserve">Companion Animals Act </w:t>
      </w:r>
      <w:r>
        <w:rPr>
          <w:i/>
          <w:iCs/>
          <w:lang w:val="en-US"/>
        </w:rPr>
        <w:t xml:space="preserve">1998 </w:t>
      </w:r>
      <w:r w:rsidRPr="00544485">
        <w:rPr>
          <w:lang w:val="en-US"/>
        </w:rPr>
        <w:t>and 'can retain</w:t>
      </w:r>
      <w:r w:rsidR="00146EE8">
        <w:rPr>
          <w:lang w:val="en-US"/>
        </w:rPr>
        <w:t xml:space="preserve"> any</w:t>
      </w:r>
      <w:r w:rsidRPr="00544485">
        <w:rPr>
          <w:lang w:val="en-US"/>
        </w:rPr>
        <w:t xml:space="preserve"> fine revenue'.</w:t>
      </w:r>
      <w:r w:rsidRPr="00D93B90">
        <w:rPr>
          <w:rStyle w:val="FootnoteReference"/>
          <w:lang w:val="en-US"/>
        </w:rPr>
        <w:footnoteReference w:id="253"/>
      </w:r>
      <w:r w:rsidRPr="00544485">
        <w:rPr>
          <w:lang w:val="en-US"/>
        </w:rPr>
        <w:t xml:space="preserve"> They are also empowered to issue Penalty Infringement Notices (or on the spot fines).</w:t>
      </w:r>
      <w:r w:rsidRPr="00D93B90">
        <w:rPr>
          <w:rStyle w:val="FootnoteReference"/>
          <w:lang w:val="en-US"/>
        </w:rPr>
        <w:footnoteReference w:id="254"/>
      </w:r>
    </w:p>
    <w:p w14:paraId="2A1D1344" w14:textId="77777777" w:rsidR="00EA1D99" w:rsidRDefault="00EA1D99" w:rsidP="0029230F">
      <w:pPr>
        <w:pStyle w:val="ChapterBody"/>
        <w:numPr>
          <w:ilvl w:val="1"/>
          <w:numId w:val="4"/>
        </w:numPr>
        <w:ind w:left="850" w:hanging="850"/>
        <w:rPr>
          <w:lang w:val="en-US"/>
        </w:rPr>
      </w:pPr>
      <w:r>
        <w:rPr>
          <w:lang w:val="en-US"/>
        </w:rPr>
        <w:t>Several local councils</w:t>
      </w:r>
      <w:r w:rsidRPr="00ED2FAA">
        <w:rPr>
          <w:lang w:val="en-US"/>
        </w:rPr>
        <w:t xml:space="preserve"> told the committee that </w:t>
      </w:r>
      <w:r>
        <w:rPr>
          <w:lang w:val="en-US"/>
        </w:rPr>
        <w:t>the</w:t>
      </w:r>
      <w:r w:rsidRPr="00ED2FAA">
        <w:rPr>
          <w:lang w:val="en-US"/>
        </w:rPr>
        <w:t xml:space="preserve"> revenue available</w:t>
      </w:r>
      <w:r>
        <w:rPr>
          <w:lang w:val="en-US"/>
        </w:rPr>
        <w:t xml:space="preserve"> to fund council pounds is not enough to cover operational costs, including costs necessary to provide care and treatment for impounded animals</w:t>
      </w:r>
      <w:r w:rsidRPr="00ED2FAA">
        <w:rPr>
          <w:lang w:val="en-US"/>
        </w:rPr>
        <w:t>.</w:t>
      </w:r>
      <w:r>
        <w:rPr>
          <w:lang w:val="en-US"/>
        </w:rPr>
        <w:t xml:space="preserve"> For example:</w:t>
      </w:r>
    </w:p>
    <w:p w14:paraId="3878CF87" w14:textId="2FD1BBDF" w:rsidR="00EA1D99" w:rsidRPr="002744DB" w:rsidRDefault="00580B36" w:rsidP="00EA1D99">
      <w:pPr>
        <w:pStyle w:val="ChapterBullet"/>
        <w:numPr>
          <w:ilvl w:val="0"/>
          <w:numId w:val="3"/>
        </w:numPr>
        <w:rPr>
          <w:lang w:val="en-US"/>
        </w:rPr>
      </w:pPr>
      <w:r w:rsidRPr="007A2B08">
        <w:rPr>
          <w:lang w:val="en-US"/>
        </w:rPr>
        <w:t>Camden Council, Campbelltown City Council and</w:t>
      </w:r>
      <w:r>
        <w:rPr>
          <w:lang w:val="en-US"/>
        </w:rPr>
        <w:t xml:space="preserve"> </w:t>
      </w:r>
      <w:proofErr w:type="spellStart"/>
      <w:r w:rsidR="00EA1D99" w:rsidRPr="002744DB">
        <w:rPr>
          <w:lang w:val="en-US"/>
        </w:rPr>
        <w:t>Wollondilly</w:t>
      </w:r>
      <w:proofErr w:type="spellEnd"/>
      <w:r w:rsidR="00EA1D99" w:rsidRPr="002744DB">
        <w:rPr>
          <w:lang w:val="en-US"/>
        </w:rPr>
        <w:t xml:space="preserve"> Council told the committee that 'the available funding for pound operations often falls short of the required resources to adequately address the needs of abandoned or stray animals'.</w:t>
      </w:r>
      <w:r w:rsidR="00EA1D99">
        <w:rPr>
          <w:rStyle w:val="FootnoteReference"/>
          <w:lang w:val="en-US"/>
        </w:rPr>
        <w:footnoteReference w:id="255"/>
      </w:r>
      <w:r w:rsidR="00EA1D99" w:rsidRPr="002744DB">
        <w:rPr>
          <w:lang w:val="en-US"/>
        </w:rPr>
        <w:t xml:space="preserve"> Additionally, </w:t>
      </w:r>
      <w:r w:rsidR="00944CCB">
        <w:rPr>
          <w:lang w:val="en-US"/>
        </w:rPr>
        <w:t>they</w:t>
      </w:r>
      <w:r w:rsidR="00EA1D99" w:rsidRPr="002744DB">
        <w:rPr>
          <w:lang w:val="en-US"/>
        </w:rPr>
        <w:t xml:space="preserve"> stated that </w:t>
      </w:r>
      <w:r w:rsidR="00EA1D99">
        <w:rPr>
          <w:lang w:val="en-US"/>
        </w:rPr>
        <w:t>this shortfall</w:t>
      </w:r>
      <w:r w:rsidR="00EA1D99" w:rsidRPr="002744DB">
        <w:rPr>
          <w:lang w:val="en-US"/>
        </w:rPr>
        <w:t xml:space="preserve"> has 'far-reaching' consequences</w:t>
      </w:r>
      <w:r w:rsidR="00EA1D99">
        <w:rPr>
          <w:lang w:val="en-US"/>
        </w:rPr>
        <w:t>,</w:t>
      </w:r>
      <w:r w:rsidR="00EA1D99" w:rsidRPr="002744DB">
        <w:rPr>
          <w:lang w:val="en-US"/>
        </w:rPr>
        <w:t xml:space="preserve"> 'not only for the animals but also the quality </w:t>
      </w:r>
      <w:r w:rsidR="00260958">
        <w:rPr>
          <w:lang w:val="en-US"/>
        </w:rPr>
        <w:t xml:space="preserve">of </w:t>
      </w:r>
      <w:r w:rsidR="00EA1D99" w:rsidRPr="002744DB">
        <w:rPr>
          <w:lang w:val="en-US"/>
        </w:rPr>
        <w:t>services provided and the work health and safety of pound staff'.</w:t>
      </w:r>
      <w:r w:rsidR="00EA1D99">
        <w:rPr>
          <w:rStyle w:val="FootnoteReference"/>
          <w:lang w:val="en-US"/>
        </w:rPr>
        <w:footnoteReference w:id="256"/>
      </w:r>
    </w:p>
    <w:p w14:paraId="0DBE2DE3" w14:textId="68694BEE" w:rsidR="00EA1D99" w:rsidRPr="00011B79" w:rsidRDefault="00EA1D99" w:rsidP="00EA1D99">
      <w:pPr>
        <w:pStyle w:val="ChapterBullet"/>
        <w:numPr>
          <w:ilvl w:val="0"/>
          <w:numId w:val="3"/>
        </w:numPr>
        <w:rPr>
          <w:lang w:val="en-US"/>
        </w:rPr>
      </w:pPr>
      <w:r>
        <w:rPr>
          <w:lang w:val="en-US"/>
        </w:rPr>
        <w:t xml:space="preserve">Dubbo Regional Council stated that the operational cost of running Dubbo City Animal Shelter was </w:t>
      </w:r>
      <w:r w:rsidRPr="003E377B">
        <w:rPr>
          <w:lang w:val="en-US"/>
        </w:rPr>
        <w:t>approximately $500,000</w:t>
      </w:r>
      <w:r>
        <w:rPr>
          <w:lang w:val="en-US"/>
        </w:rPr>
        <w:t xml:space="preserve"> in the </w:t>
      </w:r>
      <w:r w:rsidRPr="003E377B">
        <w:rPr>
          <w:lang w:val="en-US"/>
        </w:rPr>
        <w:t>2022-2</w:t>
      </w:r>
      <w:r>
        <w:rPr>
          <w:lang w:val="en-US"/>
        </w:rPr>
        <w:t>3</w:t>
      </w:r>
      <w:r w:rsidRPr="003E377B">
        <w:rPr>
          <w:lang w:val="en-US"/>
        </w:rPr>
        <w:t xml:space="preserve"> </w:t>
      </w:r>
      <w:r>
        <w:rPr>
          <w:lang w:val="en-US"/>
        </w:rPr>
        <w:t>financial year.</w:t>
      </w:r>
      <w:r>
        <w:rPr>
          <w:rStyle w:val="FootnoteReference"/>
          <w:lang w:val="en-US"/>
        </w:rPr>
        <w:footnoteReference w:id="257"/>
      </w:r>
      <w:r>
        <w:rPr>
          <w:lang w:val="en-US"/>
        </w:rPr>
        <w:t xml:space="preserve"> The council advised that its '[o]</w:t>
      </w:r>
      <w:proofErr w:type="spellStart"/>
      <w:r>
        <w:rPr>
          <w:lang w:val="en-US"/>
        </w:rPr>
        <w:t>perational</w:t>
      </w:r>
      <w:proofErr w:type="spellEnd"/>
      <w:r>
        <w:rPr>
          <w:lang w:val="en-US"/>
        </w:rPr>
        <w:t xml:space="preserve"> costs were over budget … due to </w:t>
      </w:r>
      <w:r w:rsidRPr="00011B79">
        <w:rPr>
          <w:lang w:val="en-US"/>
        </w:rPr>
        <w:t xml:space="preserve">increased staffing levels', and explained that staffing levels were increased as the shelter was </w:t>
      </w:r>
      <w:r w:rsidR="004A30C1" w:rsidRPr="00011B79">
        <w:rPr>
          <w:lang w:val="en-US"/>
        </w:rPr>
        <w:t>'</w:t>
      </w:r>
      <w:r w:rsidRPr="00011B79">
        <w:rPr>
          <w:lang w:val="en-US"/>
        </w:rPr>
        <w:t>operating at or near capacity for the majority of the year'.</w:t>
      </w:r>
      <w:r w:rsidRPr="00011B79">
        <w:rPr>
          <w:rStyle w:val="FootnoteReference"/>
          <w:lang w:val="en-US"/>
        </w:rPr>
        <w:footnoteReference w:id="258"/>
      </w:r>
      <w:r w:rsidRPr="00011B79">
        <w:rPr>
          <w:lang w:val="en-US"/>
        </w:rPr>
        <w:t xml:space="preserve"> </w:t>
      </w:r>
    </w:p>
    <w:p w14:paraId="53F307A6" w14:textId="32CB5274" w:rsidR="00EA1D99" w:rsidRDefault="00EA1D99" w:rsidP="00EA1D99">
      <w:pPr>
        <w:pStyle w:val="ChapterBullet"/>
        <w:numPr>
          <w:ilvl w:val="0"/>
          <w:numId w:val="3"/>
        </w:numPr>
        <w:rPr>
          <w:lang w:val="en-US"/>
        </w:rPr>
      </w:pPr>
      <w:r w:rsidRPr="00011B79">
        <w:rPr>
          <w:lang w:val="en-US"/>
        </w:rPr>
        <w:t>Campbelltown City Council gave evidence that the operational</w:t>
      </w:r>
      <w:r>
        <w:rPr>
          <w:lang w:val="en-US"/>
        </w:rPr>
        <w:t xml:space="preserve"> expenses for the Campbe</w:t>
      </w:r>
      <w:r w:rsidR="00336205">
        <w:rPr>
          <w:lang w:val="en-US"/>
        </w:rPr>
        <w:t>l</w:t>
      </w:r>
      <w:r>
        <w:rPr>
          <w:lang w:val="en-US"/>
        </w:rPr>
        <w:t>ltown Animal Care Facility, over the last six years, 'has averaged close to $1.3 million per year'. The council further advised that 'corresponding revenue has averaged around $475,000', resulting in an 'annual shortfall exceeding $800,000 per annum'.</w:t>
      </w:r>
      <w:r>
        <w:rPr>
          <w:rStyle w:val="FootnoteReference"/>
          <w:lang w:val="en-US"/>
        </w:rPr>
        <w:footnoteReference w:id="259"/>
      </w:r>
      <w:r>
        <w:rPr>
          <w:lang w:val="en-US"/>
        </w:rPr>
        <w:t xml:space="preserve"> </w:t>
      </w:r>
    </w:p>
    <w:p w14:paraId="5CF6D7D5" w14:textId="77777777" w:rsidR="00D86620" w:rsidRDefault="00D86620" w:rsidP="00D86620">
      <w:pPr>
        <w:pStyle w:val="ChapterBullet"/>
        <w:numPr>
          <w:ilvl w:val="0"/>
          <w:numId w:val="0"/>
        </w:numPr>
        <w:ind w:left="1418"/>
        <w:rPr>
          <w:lang w:val="en-US"/>
        </w:rPr>
      </w:pPr>
    </w:p>
    <w:p w14:paraId="47E91EEC" w14:textId="77777777" w:rsidR="00D86620" w:rsidRPr="007D422D" w:rsidRDefault="00D86620" w:rsidP="00D86620">
      <w:pPr>
        <w:pStyle w:val="ChapterBullet"/>
        <w:numPr>
          <w:ilvl w:val="0"/>
          <w:numId w:val="0"/>
        </w:numPr>
        <w:ind w:left="1418"/>
        <w:rPr>
          <w:lang w:val="en-US"/>
        </w:rPr>
      </w:pPr>
    </w:p>
    <w:p w14:paraId="2D794F43" w14:textId="77777777" w:rsidR="00EA1D99" w:rsidRDefault="00EA1D99" w:rsidP="00EA1D99">
      <w:pPr>
        <w:pStyle w:val="ChapterBullet"/>
        <w:numPr>
          <w:ilvl w:val="0"/>
          <w:numId w:val="3"/>
        </w:numPr>
        <w:rPr>
          <w:lang w:val="en-US"/>
        </w:rPr>
      </w:pPr>
      <w:r>
        <w:rPr>
          <w:lang w:val="en-US"/>
        </w:rPr>
        <w:lastRenderedPageBreak/>
        <w:t>Blacktown City Council informed the committee that the operational cost for Blacktown Animal Rehoming Centre is in the vicinity of $4 million per annum.</w:t>
      </w:r>
      <w:r>
        <w:rPr>
          <w:rStyle w:val="FootnoteReference"/>
          <w:lang w:val="en-US"/>
        </w:rPr>
        <w:footnoteReference w:id="260"/>
      </w:r>
      <w:r>
        <w:rPr>
          <w:lang w:val="en-US"/>
        </w:rPr>
        <w:t xml:space="preserve"> The council noted that while ongoing revenue is received under the Companion Animals Fund, in the 2022-23 financial year, the council only received $360,000.</w:t>
      </w:r>
      <w:r>
        <w:rPr>
          <w:rStyle w:val="FootnoteReference"/>
          <w:lang w:val="en-US"/>
        </w:rPr>
        <w:footnoteReference w:id="261"/>
      </w:r>
    </w:p>
    <w:p w14:paraId="21E27CA8" w14:textId="77777777" w:rsidR="00EA1D99" w:rsidRDefault="00EA1D99" w:rsidP="0029230F">
      <w:pPr>
        <w:pStyle w:val="ChapterBody"/>
        <w:numPr>
          <w:ilvl w:val="1"/>
          <w:numId w:val="4"/>
        </w:numPr>
        <w:ind w:left="850" w:hanging="850"/>
        <w:rPr>
          <w:lang w:val="en-US"/>
        </w:rPr>
      </w:pPr>
      <w:r w:rsidRPr="0090053E">
        <w:rPr>
          <w:lang w:val="en-US"/>
        </w:rPr>
        <w:t xml:space="preserve">This was reflected in the evidence from </w:t>
      </w:r>
      <w:proofErr w:type="spellStart"/>
      <w:r w:rsidRPr="007A2B08">
        <w:rPr>
          <w:lang w:val="en-US"/>
        </w:rPr>
        <w:t>Councillor</w:t>
      </w:r>
      <w:proofErr w:type="spellEnd"/>
      <w:r w:rsidRPr="007A2B08">
        <w:rPr>
          <w:lang w:val="en-US"/>
        </w:rPr>
        <w:t xml:space="preserve"> </w:t>
      </w:r>
      <w:proofErr w:type="spellStart"/>
      <w:r w:rsidRPr="007A2B08">
        <w:rPr>
          <w:lang w:val="en-US"/>
        </w:rPr>
        <w:t>Darriea</w:t>
      </w:r>
      <w:proofErr w:type="spellEnd"/>
      <w:r w:rsidRPr="007A2B08">
        <w:rPr>
          <w:lang w:val="en-US"/>
        </w:rPr>
        <w:t xml:space="preserve"> Turley AM, President, Local Government NSW,</w:t>
      </w:r>
      <w:r>
        <w:rPr>
          <w:lang w:val="en-US"/>
        </w:rPr>
        <w:t xml:space="preserve"> who noted a funding gap and called on the NSW Government to invest in council pounds: </w:t>
      </w:r>
    </w:p>
    <w:p w14:paraId="08D4FF2B" w14:textId="77777777" w:rsidR="00EA1D99" w:rsidRPr="0004431F" w:rsidRDefault="00EA1D99">
      <w:pPr>
        <w:pStyle w:val="ChapterQuotation"/>
        <w:rPr>
          <w:lang w:val="en-US"/>
        </w:rPr>
      </w:pPr>
      <w:r w:rsidRPr="0004431F">
        <w:rPr>
          <w:lang w:val="en-US"/>
        </w:rPr>
        <w:t>The major challenge</w:t>
      </w:r>
      <w:r>
        <w:rPr>
          <w:lang w:val="en-US"/>
        </w:rPr>
        <w:t xml:space="preserve"> </w:t>
      </w:r>
      <w:r w:rsidRPr="0004431F">
        <w:rPr>
          <w:lang w:val="en-US"/>
        </w:rPr>
        <w:t>facing local government, underpinning everything that councils do, is the financial sustainability. I appreciate this</w:t>
      </w:r>
      <w:r>
        <w:rPr>
          <w:lang w:val="en-US"/>
        </w:rPr>
        <w:t xml:space="preserve"> </w:t>
      </w:r>
      <w:r w:rsidRPr="0004431F">
        <w:rPr>
          <w:lang w:val="en-US"/>
        </w:rPr>
        <w:t>is not an inquiry about financial sustainability, but the resourcing of councils is central to the capability and</w:t>
      </w:r>
      <w:r>
        <w:rPr>
          <w:lang w:val="en-US"/>
        </w:rPr>
        <w:t xml:space="preserve"> </w:t>
      </w:r>
      <w:r w:rsidRPr="0004431F">
        <w:rPr>
          <w:lang w:val="en-US"/>
        </w:rPr>
        <w:t xml:space="preserve">performance of pounds and animal-rehoming </w:t>
      </w:r>
      <w:proofErr w:type="spellStart"/>
      <w:r w:rsidRPr="0004431F">
        <w:rPr>
          <w:lang w:val="en-US"/>
        </w:rPr>
        <w:t>centres</w:t>
      </w:r>
      <w:proofErr w:type="spellEnd"/>
      <w:r w:rsidRPr="0004431F">
        <w:rPr>
          <w:lang w:val="en-US"/>
        </w:rPr>
        <w:t xml:space="preserve">. </w:t>
      </w:r>
      <w:r>
        <w:rPr>
          <w:lang w:val="en-US"/>
        </w:rPr>
        <w:t xml:space="preserve">… </w:t>
      </w:r>
      <w:r w:rsidRPr="00F54AE2">
        <w:rPr>
          <w:lang w:val="en-US"/>
        </w:rPr>
        <w:t>Local Government NSW commissioned a report into cost shifting, released last month</w:t>
      </w:r>
      <w:r>
        <w:rPr>
          <w:lang w:val="en-US"/>
        </w:rPr>
        <w:t xml:space="preserve"> … </w:t>
      </w:r>
      <w:r w:rsidRPr="00F54AE2">
        <w:rPr>
          <w:lang w:val="en-US"/>
        </w:rPr>
        <w:t>For the management of companion animals, the</w:t>
      </w:r>
      <w:r>
        <w:rPr>
          <w:lang w:val="en-US"/>
        </w:rPr>
        <w:t xml:space="preserve"> </w:t>
      </w:r>
      <w:r w:rsidRPr="00F54AE2">
        <w:rPr>
          <w:lang w:val="en-US"/>
        </w:rPr>
        <w:t>report estimated a total cost shift onto New South Wales councils of $29.6 billion for 2021-22. This is a cost of</w:t>
      </w:r>
      <w:r>
        <w:rPr>
          <w:lang w:val="en-US"/>
        </w:rPr>
        <w:t xml:space="preserve"> </w:t>
      </w:r>
      <w:r w:rsidRPr="00F54AE2">
        <w:rPr>
          <w:lang w:val="en-US"/>
        </w:rPr>
        <w:t xml:space="preserve">providing functions under the </w:t>
      </w:r>
      <w:r w:rsidRPr="00020199">
        <w:rPr>
          <w:i/>
          <w:iCs/>
          <w:lang w:val="en-US"/>
        </w:rPr>
        <w:t>Companion Animals Act</w:t>
      </w:r>
      <w:r w:rsidRPr="00F54AE2">
        <w:rPr>
          <w:lang w:val="en-US"/>
        </w:rPr>
        <w:t xml:space="preserve"> above and beyond the fees and subsidies councils are able</w:t>
      </w:r>
      <w:r>
        <w:rPr>
          <w:lang w:val="en-US"/>
        </w:rPr>
        <w:t xml:space="preserve"> </w:t>
      </w:r>
      <w:r w:rsidRPr="00F54AE2">
        <w:rPr>
          <w:lang w:val="en-US"/>
        </w:rPr>
        <w:t>to collect. Councils need additional support to bridge this funding gap.</w:t>
      </w:r>
      <w:r>
        <w:rPr>
          <w:rStyle w:val="FootnoteReference"/>
          <w:lang w:val="en-US"/>
        </w:rPr>
        <w:footnoteReference w:id="262"/>
      </w:r>
    </w:p>
    <w:p w14:paraId="6E4DC8B2" w14:textId="2509AECE" w:rsidR="00EA1D99" w:rsidRPr="001940E2" w:rsidRDefault="00EA1D99" w:rsidP="0029230F">
      <w:pPr>
        <w:pStyle w:val="ChapterBody"/>
        <w:numPr>
          <w:ilvl w:val="1"/>
          <w:numId w:val="4"/>
        </w:numPr>
        <w:ind w:left="850" w:hanging="850"/>
      </w:pPr>
      <w:r w:rsidRPr="001940E2">
        <w:rPr>
          <w:lang w:val="en-US"/>
        </w:rPr>
        <w:t>Local Government NSW also noted that these resourcing constraints are further compounded by the fact that many council pounds in NSW are operating at or near capacity, or overcapacity, '</w:t>
      </w:r>
      <w:r w:rsidR="0018437B">
        <w:t>while</w:t>
      </w:r>
      <w:r w:rsidRPr="001940E2">
        <w:t xml:space="preserve"> they wait for animals to be collected from their owners or rehoming organisations'.</w:t>
      </w:r>
      <w:r w:rsidRPr="001940E2">
        <w:rPr>
          <w:rStyle w:val="FootnoteReference"/>
          <w:lang w:val="en-US"/>
        </w:rPr>
        <w:footnoteReference w:id="263"/>
      </w:r>
      <w:r w:rsidRPr="001940E2">
        <w:t xml:space="preserve"> </w:t>
      </w:r>
    </w:p>
    <w:p w14:paraId="392733E3" w14:textId="77777777" w:rsidR="00500655" w:rsidRDefault="00EA1D99" w:rsidP="00500655">
      <w:pPr>
        <w:pStyle w:val="ChapterBody"/>
        <w:numPr>
          <w:ilvl w:val="1"/>
          <w:numId w:val="4"/>
        </w:numPr>
        <w:ind w:left="850" w:hanging="850"/>
      </w:pPr>
      <w:r w:rsidRPr="001940E2">
        <w:t xml:space="preserve">Notably, even councils that have recently opened new pound facilities are experiencing capacity issues. For example, </w:t>
      </w:r>
      <w:r w:rsidRPr="002D5A16">
        <w:t>Mr Kerry Robinson OAM, Chief Executive Officer, Blacktown City Council, advised the committee that 'literally' from day one, Blacktown Animal Rehoming Centre (BARC) has been 'full if not oversubscribed'.</w:t>
      </w:r>
      <w:r w:rsidRPr="002D5A16">
        <w:rPr>
          <w:rStyle w:val="FootnoteReference"/>
        </w:rPr>
        <w:footnoteReference w:id="264"/>
      </w:r>
      <w:r w:rsidRPr="002D5A16">
        <w:t xml:space="preserve"> This is despite the fact that BARC has nearly double the capacity of its former pound facility.</w:t>
      </w:r>
      <w:r w:rsidRPr="002D5A16">
        <w:rPr>
          <w:rStyle w:val="FootnoteReference"/>
        </w:rPr>
        <w:footnoteReference w:id="265"/>
      </w:r>
      <w:r w:rsidRPr="002D5A16">
        <w:t xml:space="preserve"> Blacktown City Council advised that because the new facility is at 150 per cent capacity, the council has been 'forced to give away animals for free and not enforce impounding reclaim fees on owners'.</w:t>
      </w:r>
      <w:r w:rsidRPr="002D5A16">
        <w:rPr>
          <w:rStyle w:val="FootnoteReference"/>
        </w:rPr>
        <w:footnoteReference w:id="266"/>
      </w:r>
      <w:r w:rsidRPr="002D5A16">
        <w:t xml:space="preserve"> </w:t>
      </w:r>
    </w:p>
    <w:p w14:paraId="16EEC374" w14:textId="2FFE57AB" w:rsidR="00926E84" w:rsidRPr="008804A7" w:rsidRDefault="008A2E61" w:rsidP="00500655">
      <w:pPr>
        <w:pStyle w:val="ChapterBody"/>
        <w:numPr>
          <w:ilvl w:val="1"/>
          <w:numId w:val="4"/>
        </w:numPr>
        <w:ind w:left="850" w:hanging="850"/>
      </w:pPr>
      <w:r w:rsidRPr="00500655">
        <w:rPr>
          <w:lang w:val="en-US"/>
        </w:rPr>
        <w:t xml:space="preserve">A number of inquiry participants gave evidence about the impact of the amendments to the </w:t>
      </w:r>
      <w:r w:rsidRPr="00500655">
        <w:rPr>
          <w:i/>
          <w:iCs/>
          <w:lang w:val="en-US"/>
        </w:rPr>
        <w:t>Companion Animals Act 1998</w:t>
      </w:r>
      <w:r w:rsidRPr="00500655">
        <w:rPr>
          <w:lang w:val="en-US"/>
        </w:rPr>
        <w:t xml:space="preserve"> brought about by the </w:t>
      </w:r>
      <w:r w:rsidRPr="00500655">
        <w:rPr>
          <w:i/>
          <w:iCs/>
          <w:lang w:val="en-US"/>
        </w:rPr>
        <w:t>Companion Animals Amendment (Rehoming Animals) Act 2022</w:t>
      </w:r>
      <w:r w:rsidR="00EA1D99" w:rsidRPr="00500655">
        <w:rPr>
          <w:lang w:val="en-US"/>
        </w:rPr>
        <w:t>.</w:t>
      </w:r>
      <w:r w:rsidR="00EA1D99" w:rsidRPr="002D5A16">
        <w:rPr>
          <w:rStyle w:val="FootnoteReference"/>
          <w:lang w:val="en-US"/>
        </w:rPr>
        <w:footnoteReference w:id="267"/>
      </w:r>
      <w:r w:rsidR="00EA1D99" w:rsidRPr="00500655">
        <w:rPr>
          <w:lang w:val="en-US"/>
        </w:rPr>
        <w:t xml:space="preserve"> These amendments </w:t>
      </w:r>
      <w:r w:rsidR="00470009" w:rsidRPr="00500655">
        <w:rPr>
          <w:lang w:val="en-US"/>
        </w:rPr>
        <w:t xml:space="preserve">require councils to take proactive steps to try and </w:t>
      </w:r>
      <w:r w:rsidR="00470009" w:rsidRPr="00500655">
        <w:rPr>
          <w:lang w:val="en-US"/>
        </w:rPr>
        <w:lastRenderedPageBreak/>
        <w:t xml:space="preserve">rehome animals, including giving written notice to two rehoming </w:t>
      </w:r>
      <w:proofErr w:type="spellStart"/>
      <w:r w:rsidR="00470009" w:rsidRPr="00500655">
        <w:rPr>
          <w:lang w:val="en-US"/>
        </w:rPr>
        <w:t>organisations</w:t>
      </w:r>
      <w:proofErr w:type="spellEnd"/>
      <w:r w:rsidR="00470009" w:rsidRPr="00500655">
        <w:rPr>
          <w:lang w:val="en-US"/>
        </w:rPr>
        <w:t xml:space="preserve"> and taking reasonable steps to advertise the animal online or via social media</w:t>
      </w:r>
      <w:r w:rsidR="009C2FCE" w:rsidRPr="00500655">
        <w:rPr>
          <w:lang w:val="en-US"/>
        </w:rPr>
        <w:t>.</w:t>
      </w:r>
      <w:r w:rsidR="00EA1D99" w:rsidRPr="009C2FCE">
        <w:rPr>
          <w:rStyle w:val="FootnoteReference"/>
          <w:lang w:val="en-US"/>
        </w:rPr>
        <w:footnoteReference w:id="268"/>
      </w:r>
      <w:r w:rsidR="00EA1D99" w:rsidRPr="00500655">
        <w:rPr>
          <w:strike/>
          <w:lang w:val="en-US"/>
        </w:rPr>
        <w:t xml:space="preserve"> </w:t>
      </w:r>
    </w:p>
    <w:p w14:paraId="4E03D982" w14:textId="737E4A31" w:rsidR="00812AB9" w:rsidRPr="00812AB9" w:rsidRDefault="00812AB9" w:rsidP="00812AB9">
      <w:pPr>
        <w:pStyle w:val="ChapterBody"/>
        <w:rPr>
          <w:lang w:val="en-US"/>
        </w:rPr>
      </w:pPr>
      <w:r w:rsidRPr="00812AB9">
        <w:rPr>
          <w:lang w:val="en-US"/>
        </w:rPr>
        <w:t xml:space="preserve">Ms Gina </w:t>
      </w:r>
      <w:proofErr w:type="spellStart"/>
      <w:r w:rsidRPr="00812AB9">
        <w:rPr>
          <w:lang w:val="en-US"/>
        </w:rPr>
        <w:t>Vereker</w:t>
      </w:r>
      <w:proofErr w:type="spellEnd"/>
      <w:r w:rsidRPr="00812AB9">
        <w:rPr>
          <w:lang w:val="en-US"/>
        </w:rPr>
        <w:t xml:space="preserve">, Director </w:t>
      </w:r>
      <w:proofErr w:type="spellStart"/>
      <w:r w:rsidRPr="00812AB9">
        <w:rPr>
          <w:lang w:val="en-US"/>
        </w:rPr>
        <w:t>Liveable</w:t>
      </w:r>
      <w:proofErr w:type="spellEnd"/>
      <w:r w:rsidRPr="00812AB9">
        <w:rPr>
          <w:lang w:val="en-US"/>
        </w:rPr>
        <w:t xml:space="preserve"> Communities, Tamworth Regional Council, was 'fully supportive' of the amendments and noted that this had a positive impact, not only on euthanasia rates but on the mental health of staff in council pounds:</w:t>
      </w:r>
    </w:p>
    <w:p w14:paraId="53C04416" w14:textId="3C0BEF2C" w:rsidR="002B3A33" w:rsidRDefault="002B3A33" w:rsidP="00682EF3">
      <w:pPr>
        <w:pStyle w:val="ChapterQuotation"/>
        <w:rPr>
          <w:lang w:val="en-US"/>
        </w:rPr>
      </w:pPr>
      <w:r w:rsidRPr="00052362">
        <w:rPr>
          <w:lang w:val="en-US"/>
        </w:rPr>
        <w:t xml:space="preserve">For Tamworth, this has led to a lot of positive changes. It has reduced euthanasia rates and enhanced our reputation. The image for the pound— which we now call the Companion Animals Centre—has really made a difference with our community. It has improved mental health. I heard that mentioned earlier. </w:t>
      </w:r>
      <w:r w:rsidRPr="00677EE7">
        <w:rPr>
          <w:lang w:val="en-US"/>
        </w:rPr>
        <w:t>There has been improved mental health for staff, because they are now focused on rehoming and rescuing instead of complying with a minimum period and then getting rid of the animals as soon as possible by way of euthanasia.</w:t>
      </w:r>
      <w:r w:rsidRPr="00677EE7">
        <w:rPr>
          <w:rStyle w:val="FootnoteReference"/>
          <w:lang w:val="en-US"/>
        </w:rPr>
        <w:footnoteReference w:id="269"/>
      </w:r>
    </w:p>
    <w:p w14:paraId="7508ED73" w14:textId="7E490E8D" w:rsidR="00EA1D99" w:rsidRPr="002D5A16" w:rsidRDefault="00EA1D99" w:rsidP="0029230F">
      <w:pPr>
        <w:pStyle w:val="ChapterBody"/>
        <w:numPr>
          <w:ilvl w:val="1"/>
          <w:numId w:val="4"/>
        </w:numPr>
        <w:ind w:left="850" w:hanging="850"/>
        <w:rPr>
          <w:lang w:val="en-US"/>
        </w:rPr>
      </w:pPr>
      <w:r w:rsidRPr="002D5A16">
        <w:rPr>
          <w:lang w:val="en-US"/>
        </w:rPr>
        <w:t xml:space="preserve">The committee </w:t>
      </w:r>
      <w:r w:rsidR="00D27DFB">
        <w:rPr>
          <w:lang w:val="en-US"/>
        </w:rPr>
        <w:t xml:space="preserve">further </w:t>
      </w:r>
      <w:r w:rsidRPr="002D5A16">
        <w:rPr>
          <w:lang w:val="en-US"/>
        </w:rPr>
        <w:t xml:space="preserve">heard that while these amendments improve </w:t>
      </w:r>
      <w:r w:rsidR="00D86270" w:rsidRPr="002D5A16">
        <w:rPr>
          <w:lang w:val="en-US"/>
        </w:rPr>
        <w:t>'</w:t>
      </w:r>
      <w:r w:rsidRPr="002D5A16">
        <w:rPr>
          <w:lang w:val="en-US"/>
        </w:rPr>
        <w:t xml:space="preserve">rehoming outcomes for impounded companion animals by </w:t>
      </w:r>
      <w:proofErr w:type="spellStart"/>
      <w:r w:rsidRPr="002D5A16">
        <w:rPr>
          <w:lang w:val="en-US"/>
        </w:rPr>
        <w:t>standardising</w:t>
      </w:r>
      <w:proofErr w:type="spellEnd"/>
      <w:r w:rsidRPr="002D5A16">
        <w:rPr>
          <w:lang w:val="en-US"/>
        </w:rPr>
        <w:t xml:space="preserve"> the rehoming process and creating a consistent approach across all NSW councils',</w:t>
      </w:r>
      <w:r w:rsidRPr="002D5A16">
        <w:rPr>
          <w:rStyle w:val="FootnoteReference"/>
          <w:lang w:val="en-US"/>
        </w:rPr>
        <w:footnoteReference w:id="270"/>
      </w:r>
      <w:r w:rsidRPr="002D5A16">
        <w:rPr>
          <w:lang w:val="en-US"/>
        </w:rPr>
        <w:t xml:space="preserve"> longer stays for animals in pounds bring with them cost implications. For example, Wollongong City Council highlighted that its operational costs have increased significantly following the rehoming amendments to the </w:t>
      </w:r>
      <w:r w:rsidRPr="002D5A16">
        <w:rPr>
          <w:i/>
          <w:iCs/>
          <w:lang w:val="en-US"/>
        </w:rPr>
        <w:t>Companion Animals Act</w:t>
      </w:r>
      <w:r w:rsidRPr="002D5A16">
        <w:rPr>
          <w:lang w:val="en-US"/>
        </w:rPr>
        <w:t xml:space="preserve">. </w:t>
      </w:r>
    </w:p>
    <w:p w14:paraId="728A48D7" w14:textId="77777777" w:rsidR="00EA1D99" w:rsidRPr="002D5A16" w:rsidRDefault="00EA1D99">
      <w:pPr>
        <w:pStyle w:val="ChapterQuotation"/>
        <w:rPr>
          <w:lang w:val="en-US"/>
        </w:rPr>
      </w:pPr>
      <w:r w:rsidRPr="002D5A16">
        <w:rPr>
          <w:lang w:val="en-US"/>
        </w:rPr>
        <w:t>… since the introduction of the additional measures contained within the Companion Animal Rehoming Bill in 2021, Council has an increased operational cost of $135K per annum. This represents an increased cost of approximately $1.5M over the life of an average service contract. Whilst Council is supportive of the need to make every attempt to rehome all suitable animals, this increased cost is significant and represents a 20% increase to current annual costs.</w:t>
      </w:r>
      <w:r w:rsidRPr="002D5A16">
        <w:rPr>
          <w:rStyle w:val="FootnoteReference"/>
          <w:lang w:val="en-US"/>
        </w:rPr>
        <w:footnoteReference w:id="271"/>
      </w:r>
    </w:p>
    <w:p w14:paraId="3E1947E2" w14:textId="51229A95" w:rsidR="00EA1D99" w:rsidRPr="002D5A16" w:rsidRDefault="00EA1D99" w:rsidP="0029230F">
      <w:pPr>
        <w:pStyle w:val="ChapterBody"/>
        <w:numPr>
          <w:ilvl w:val="1"/>
          <w:numId w:val="4"/>
        </w:numPr>
        <w:ind w:left="850" w:hanging="850"/>
        <w:rPr>
          <w:i/>
          <w:iCs/>
          <w:color w:val="FF0000"/>
          <w:lang w:val="en-US"/>
        </w:rPr>
      </w:pPr>
      <w:r w:rsidRPr="002D5A16">
        <w:rPr>
          <w:lang w:val="en-US"/>
        </w:rPr>
        <w:t>Along similar lines, Mr Dami</w:t>
      </w:r>
      <w:r w:rsidR="00FA64EC">
        <w:rPr>
          <w:lang w:val="en-US"/>
        </w:rPr>
        <w:t>a</w:t>
      </w:r>
      <w:r w:rsidRPr="002D5A16">
        <w:rPr>
          <w:lang w:val="en-US"/>
        </w:rPr>
        <w:t>n Thomas, Director, Advocacy, Local Government NSW , told the committee that while L</w:t>
      </w:r>
      <w:r w:rsidR="00B76310">
        <w:rPr>
          <w:lang w:val="en-US"/>
        </w:rPr>
        <w:t xml:space="preserve">ocal </w:t>
      </w:r>
      <w:r w:rsidRPr="002D5A16">
        <w:rPr>
          <w:lang w:val="en-US"/>
        </w:rPr>
        <w:t>G</w:t>
      </w:r>
      <w:r w:rsidR="00B76310">
        <w:rPr>
          <w:lang w:val="en-US"/>
        </w:rPr>
        <w:t xml:space="preserve">overnment </w:t>
      </w:r>
      <w:r w:rsidRPr="002D5A16">
        <w:rPr>
          <w:lang w:val="en-US"/>
        </w:rPr>
        <w:t xml:space="preserve">NSW supports the intention of the 2022 amendments, additional funding and resources are necessary to assist both rehoming </w:t>
      </w:r>
      <w:proofErr w:type="spellStart"/>
      <w:r w:rsidRPr="002D5A16">
        <w:rPr>
          <w:lang w:val="en-US"/>
        </w:rPr>
        <w:t>organisations</w:t>
      </w:r>
      <w:proofErr w:type="spellEnd"/>
      <w:r w:rsidRPr="002D5A16">
        <w:rPr>
          <w:lang w:val="en-US"/>
        </w:rPr>
        <w:t xml:space="preserve"> and council pounds 'to hold th</w:t>
      </w:r>
      <w:r w:rsidR="00686D5B" w:rsidRPr="002D5A16">
        <w:rPr>
          <w:lang w:val="en-US"/>
        </w:rPr>
        <w:t>o</w:t>
      </w:r>
      <w:r w:rsidRPr="002D5A16">
        <w:rPr>
          <w:lang w:val="en-US"/>
        </w:rPr>
        <w:t xml:space="preserve">se animals for a longer period of time, rehabilitate if needed and provide </w:t>
      </w:r>
      <w:proofErr w:type="spellStart"/>
      <w:r w:rsidRPr="002D5A16">
        <w:rPr>
          <w:lang w:val="en-US"/>
        </w:rPr>
        <w:t>behavioural</w:t>
      </w:r>
      <w:proofErr w:type="spellEnd"/>
      <w:r w:rsidRPr="002D5A16">
        <w:rPr>
          <w:lang w:val="en-US"/>
        </w:rPr>
        <w:t xml:space="preserve"> assessments and training that's needed to support them being rehomed'.</w:t>
      </w:r>
      <w:r w:rsidRPr="002D5A16">
        <w:rPr>
          <w:rStyle w:val="FootnoteReference"/>
          <w:lang w:val="en-US"/>
        </w:rPr>
        <w:footnoteReference w:id="272"/>
      </w:r>
    </w:p>
    <w:p w14:paraId="6AE7729B" w14:textId="6A7692D3" w:rsidR="00EA1D99" w:rsidRDefault="00EA1D99" w:rsidP="3FE5BCBE">
      <w:pPr>
        <w:pStyle w:val="ChapterBody"/>
        <w:ind w:left="850" w:hanging="850"/>
      </w:pPr>
      <w:r w:rsidRPr="3FE5BCBE">
        <w:t>The committee also heard that some local councils are experiencing resourcing challenges following RSPCA NSW’s decision to stop providing impounding services on their behalf.</w:t>
      </w:r>
      <w:r w:rsidR="00571E46" w:rsidRPr="3FE5BCBE">
        <w:rPr>
          <w:rStyle w:val="FootnoteReference"/>
        </w:rPr>
        <w:footnoteReference w:id="273"/>
      </w:r>
      <w:r w:rsidRPr="3FE5BCBE">
        <w:t xml:space="preserve"> For example, Blue Mountains City Council advised the committee that this decision has left them with an </w:t>
      </w:r>
      <w:r w:rsidR="00D57B25" w:rsidRPr="3FE5BCBE">
        <w:t>'</w:t>
      </w:r>
      <w:r w:rsidRPr="3FE5BCBE">
        <w:t>almost insurmountable resourcing challenge</w:t>
      </w:r>
      <w:r w:rsidR="00D57B25" w:rsidRPr="3FE5BCBE">
        <w:t>'</w:t>
      </w:r>
      <w:r w:rsidRPr="3FE5BCBE">
        <w:t>.</w:t>
      </w:r>
      <w:r w:rsidRPr="3FE5BCBE">
        <w:rPr>
          <w:rStyle w:val="FootnoteReference"/>
        </w:rPr>
        <w:footnoteReference w:id="274"/>
      </w:r>
      <w:r w:rsidRPr="3FE5BCBE">
        <w:t xml:space="preserve"> </w:t>
      </w:r>
    </w:p>
    <w:p w14:paraId="2B3E25F0" w14:textId="2C536746" w:rsidR="00D57B25" w:rsidRPr="00677EE7" w:rsidRDefault="00D57B25" w:rsidP="00D57B25">
      <w:pPr>
        <w:pStyle w:val="ChapterBody"/>
        <w:rPr>
          <w:lang w:val="en-US"/>
        </w:rPr>
      </w:pPr>
      <w:r w:rsidRPr="00677EE7">
        <w:rPr>
          <w:lang w:val="en-US"/>
        </w:rPr>
        <w:lastRenderedPageBreak/>
        <w:t xml:space="preserve">Mr Troy Wilkie, </w:t>
      </w:r>
      <w:r w:rsidR="007109C0" w:rsidRPr="00677EE7">
        <w:rPr>
          <w:lang w:val="en-US"/>
        </w:rPr>
        <w:t xml:space="preserve">Senior Government Relations Manager, </w:t>
      </w:r>
      <w:r w:rsidRPr="00677EE7">
        <w:rPr>
          <w:lang w:val="en-US"/>
        </w:rPr>
        <w:t>RSPCA</w:t>
      </w:r>
      <w:r w:rsidR="007109C0" w:rsidRPr="00677EE7">
        <w:rPr>
          <w:lang w:val="en-US"/>
        </w:rPr>
        <w:t xml:space="preserve"> NSW</w:t>
      </w:r>
      <w:r w:rsidRPr="00677EE7">
        <w:rPr>
          <w:lang w:val="en-US"/>
        </w:rPr>
        <w:t>, gave evidence as to why RSPCA</w:t>
      </w:r>
      <w:r w:rsidR="007109C0" w:rsidRPr="00677EE7">
        <w:rPr>
          <w:lang w:val="en-US"/>
        </w:rPr>
        <w:t xml:space="preserve"> NSW</w:t>
      </w:r>
      <w:r w:rsidRPr="00677EE7">
        <w:rPr>
          <w:lang w:val="en-US"/>
        </w:rPr>
        <w:t xml:space="preserve"> has made the decision to move away from operating pounds on behalf of councils:</w:t>
      </w:r>
    </w:p>
    <w:p w14:paraId="2597AF50" w14:textId="6E174E1F" w:rsidR="00D57B25" w:rsidRPr="002D5A16" w:rsidRDefault="00D57B25" w:rsidP="00682EF3">
      <w:pPr>
        <w:pStyle w:val="ChapterQuotation"/>
        <w:rPr>
          <w:lang w:val="en-US"/>
        </w:rPr>
      </w:pPr>
      <w:r w:rsidRPr="00677EE7">
        <w:t>Many councils have benefited from RSPCA subsidising their pound operations for decades and want to continue that, and I completely understand why they want that to continue. But I can't look our supporters in the eye and tell them that it's more important for their donation to go and subsidise a council that brings in more than $100 million a year in annual revenue rather than have that dollar spent on prevention programs or spent rehabilitating an animal that's been treated cruelly and been exposed to severe neglect. To support all 128 councils across the State, better use of our donations is expanding prevention programs and community programs we already run. And while it's a difficult decision, it means that our organisation can prioritise the animals most in need.</w:t>
      </w:r>
      <w:r w:rsidRPr="00677EE7">
        <w:rPr>
          <w:rStyle w:val="FootnoteReference"/>
        </w:rPr>
        <w:footnoteReference w:id="275"/>
      </w:r>
    </w:p>
    <w:p w14:paraId="4C24856A" w14:textId="2D3EFDA2" w:rsidR="00EA1D99" w:rsidRPr="002D5A16" w:rsidRDefault="00EA1D99" w:rsidP="0029230F">
      <w:pPr>
        <w:pStyle w:val="ChapterBody"/>
        <w:numPr>
          <w:ilvl w:val="1"/>
          <w:numId w:val="4"/>
        </w:numPr>
        <w:ind w:left="850" w:hanging="850"/>
        <w:rPr>
          <w:lang w:val="en-US"/>
        </w:rPr>
      </w:pPr>
      <w:r w:rsidRPr="002D5A16">
        <w:rPr>
          <w:lang w:val="en-US"/>
        </w:rPr>
        <w:t>In addition to financial constraints, inquiry participants told the committee about some of the staffing challenges encountered in NSW pounds. Some councils noted that they have high turnover rates,</w:t>
      </w:r>
      <w:r w:rsidRPr="002D5A16">
        <w:rPr>
          <w:rStyle w:val="FootnoteReference"/>
          <w:lang w:val="en-US"/>
        </w:rPr>
        <w:footnoteReference w:id="276"/>
      </w:r>
      <w:r w:rsidRPr="002D5A16">
        <w:rPr>
          <w:lang w:val="en-US"/>
        </w:rPr>
        <w:t xml:space="preserve"> and some shared their concerns about the decline in volunteering.</w:t>
      </w:r>
      <w:r w:rsidRPr="002D5A16">
        <w:rPr>
          <w:rStyle w:val="FootnoteReference"/>
          <w:lang w:val="en-US"/>
        </w:rPr>
        <w:footnoteReference w:id="277"/>
      </w:r>
      <w:r w:rsidRPr="002D5A16">
        <w:rPr>
          <w:lang w:val="en-US"/>
        </w:rPr>
        <w:t xml:space="preserve"> Additionally, many councils advised the committee that there is a shortage of appropriately trained staff.</w:t>
      </w:r>
      <w:r w:rsidRPr="002D5A16">
        <w:rPr>
          <w:rStyle w:val="FootnoteReference"/>
          <w:lang w:val="en-US"/>
        </w:rPr>
        <w:footnoteReference w:id="278"/>
      </w:r>
      <w:r w:rsidRPr="002D5A16">
        <w:rPr>
          <w:lang w:val="en-US"/>
        </w:rPr>
        <w:t xml:space="preserve"> </w:t>
      </w:r>
    </w:p>
    <w:p w14:paraId="7D032E1C" w14:textId="427128DE" w:rsidR="00A8437E" w:rsidRPr="00AA7515" w:rsidRDefault="009A6958" w:rsidP="00A8437E">
      <w:pPr>
        <w:pStyle w:val="ChapterBody"/>
        <w:rPr>
          <w:color w:val="FF0000"/>
          <w:lang w:val="en-US"/>
        </w:rPr>
      </w:pPr>
      <w:r w:rsidRPr="00AA7515">
        <w:t xml:space="preserve">In relation to the mental health and </w:t>
      </w:r>
      <w:r w:rsidR="002B27C7" w:rsidRPr="00AA7515">
        <w:t>wellbeing</w:t>
      </w:r>
      <w:r w:rsidRPr="00AA7515">
        <w:t xml:space="preserve"> of </w:t>
      </w:r>
      <w:r w:rsidR="002B27C7" w:rsidRPr="00AA7515">
        <w:t>pound</w:t>
      </w:r>
      <w:r w:rsidRPr="00AA7515">
        <w:t xml:space="preserve"> staff</w:t>
      </w:r>
      <w:r w:rsidR="002B27C7" w:rsidRPr="00AA7515">
        <w:t xml:space="preserve">, </w:t>
      </w:r>
      <w:r w:rsidR="004A1B4E" w:rsidRPr="00AA7515">
        <w:t xml:space="preserve">Mr </w:t>
      </w:r>
      <w:r w:rsidR="00A8437E" w:rsidRPr="00AA7515">
        <w:t xml:space="preserve">Leon </w:t>
      </w:r>
      <w:proofErr w:type="spellStart"/>
      <w:r w:rsidR="00A8437E" w:rsidRPr="00AA7515">
        <w:t>Marskell</w:t>
      </w:r>
      <w:proofErr w:type="spellEnd"/>
      <w:r w:rsidR="00A8437E" w:rsidRPr="00AA7515">
        <w:t>,</w:t>
      </w:r>
      <w:r w:rsidR="004A1B4E" w:rsidRPr="00AA7515">
        <w:t xml:space="preserve"> Manager City Standards and Compliance,</w:t>
      </w:r>
      <w:r w:rsidR="00A8437E" w:rsidRPr="00AA7515">
        <w:t xml:space="preserve"> Campbelltown City Council, gave evidence that:</w:t>
      </w:r>
    </w:p>
    <w:p w14:paraId="7E0CF077" w14:textId="23D56B6D" w:rsidR="00A8437E" w:rsidRPr="00AA7515" w:rsidRDefault="00A8437E" w:rsidP="00F30DF5">
      <w:pPr>
        <w:pStyle w:val="ChapterQuotation"/>
        <w:rPr>
          <w:color w:val="FF0000"/>
          <w:lang w:val="en-US"/>
        </w:rPr>
      </w:pPr>
      <w:r w:rsidRPr="00AA7515">
        <w:t>In relation to the staff at the pound and the impact on them at the moment, we are seeing that there has been a high impact on the mental health and wellbeing of our staff managing the huge numbers of influx into our facilities. The numbers of animals with poor health, not maintained by their owners and merely pushed out on the street or abandoned and ending up in our facilities, has been heartbreaking</w:t>
      </w:r>
      <w:r w:rsidR="00F30DF5" w:rsidRPr="00AA7515">
        <w:t>.</w:t>
      </w:r>
      <w:r w:rsidRPr="00AA7515">
        <w:rPr>
          <w:rStyle w:val="FootnoteReference"/>
        </w:rPr>
        <w:footnoteReference w:id="279"/>
      </w:r>
    </w:p>
    <w:p w14:paraId="57DAE8C2" w14:textId="15EB50D3" w:rsidR="00A8437E" w:rsidRPr="00AA7515" w:rsidRDefault="00AC34C4" w:rsidP="001F0D7C">
      <w:pPr>
        <w:pStyle w:val="ChapterBody"/>
        <w:rPr>
          <w:color w:val="FF0000"/>
          <w:lang w:val="en-US"/>
        </w:rPr>
      </w:pPr>
      <w:r w:rsidRPr="00AA7515">
        <w:rPr>
          <w:lang w:val="en-US"/>
        </w:rPr>
        <w:t xml:space="preserve">Emeritus Professor </w:t>
      </w:r>
      <w:r w:rsidR="00A8437E" w:rsidRPr="00AA7515">
        <w:rPr>
          <w:lang w:val="en-US"/>
        </w:rPr>
        <w:t>Jacquie Rand</w:t>
      </w:r>
      <w:r w:rsidRPr="00AA7515">
        <w:rPr>
          <w:lang w:val="en-US"/>
        </w:rPr>
        <w:t>, Executive Director and Chief Scientist, Australian Pet Welfare Foundation,</w:t>
      </w:r>
      <w:r w:rsidR="00A8437E" w:rsidRPr="00AA7515">
        <w:rPr>
          <w:lang w:val="en-US"/>
        </w:rPr>
        <w:t xml:space="preserve"> further gave evidence that '</w:t>
      </w:r>
      <w:r w:rsidRPr="00AA7515">
        <w:rPr>
          <w:lang w:val="en-US"/>
        </w:rPr>
        <w:t>[</w:t>
      </w:r>
      <w:r w:rsidRPr="00AA7515">
        <w:t>k]</w:t>
      </w:r>
      <w:proofErr w:type="spellStart"/>
      <w:r w:rsidR="00A8437E" w:rsidRPr="00AA7515">
        <w:t>illing</w:t>
      </w:r>
      <w:proofErr w:type="spellEnd"/>
      <w:r w:rsidR="00A8437E" w:rsidRPr="00AA7515">
        <w:t xml:space="preserve"> healthy cats and kittens in shelters and pounds has a devastating effect on the mental health of veterinarians and staff involved</w:t>
      </w:r>
      <w:r w:rsidR="00596440" w:rsidRPr="00AA7515">
        <w:t>'</w:t>
      </w:r>
      <w:r w:rsidR="00A8437E" w:rsidRPr="00AA7515">
        <w:t>.</w:t>
      </w:r>
      <w:r w:rsidR="00A8437E" w:rsidRPr="00AA7515">
        <w:rPr>
          <w:rStyle w:val="FootnoteReference"/>
        </w:rPr>
        <w:footnoteReference w:id="280"/>
      </w:r>
    </w:p>
    <w:p w14:paraId="301F1CEF" w14:textId="6E308E95" w:rsidR="00EA1D99" w:rsidRPr="0079731D" w:rsidRDefault="00EA1D99" w:rsidP="0029230F">
      <w:pPr>
        <w:pStyle w:val="ChapterBody"/>
        <w:numPr>
          <w:ilvl w:val="1"/>
          <w:numId w:val="4"/>
        </w:numPr>
        <w:ind w:left="850" w:hanging="850"/>
        <w:rPr>
          <w:color w:val="FF0000"/>
          <w:lang w:val="en-US"/>
        </w:rPr>
      </w:pPr>
      <w:r w:rsidRPr="002D5A16">
        <w:rPr>
          <w:lang w:val="en-US"/>
        </w:rPr>
        <w:t>Resourcing challenges in NSW pounds have also been impacted by the veterinary shortage in NSW. In their joint submission, Camden</w:t>
      </w:r>
      <w:r w:rsidRPr="0079731D">
        <w:rPr>
          <w:lang w:val="en-US"/>
        </w:rPr>
        <w:t xml:space="preserve"> Council, Campbelltown City Council and </w:t>
      </w:r>
      <w:proofErr w:type="spellStart"/>
      <w:r w:rsidRPr="0079731D">
        <w:rPr>
          <w:lang w:val="en-US"/>
        </w:rPr>
        <w:t>Wollondilly</w:t>
      </w:r>
      <w:proofErr w:type="spellEnd"/>
      <w:r w:rsidRPr="0079731D">
        <w:rPr>
          <w:lang w:val="en-US"/>
        </w:rPr>
        <w:t xml:space="preserve"> Shire Council told the committee that the vet shortage 'is significantly hindering the ability [of council pounds] to provide adequate, timely care and services' for impounded animals.</w:t>
      </w:r>
      <w:r w:rsidRPr="0079731D">
        <w:rPr>
          <w:rStyle w:val="FootnoteReference"/>
          <w:lang w:val="en-US"/>
        </w:rPr>
        <w:footnoteReference w:id="281"/>
      </w:r>
    </w:p>
    <w:p w14:paraId="34A5C61B" w14:textId="77777777" w:rsidR="00EA1D99" w:rsidRPr="0079731D" w:rsidRDefault="00EA1D99" w:rsidP="0029230F">
      <w:pPr>
        <w:pStyle w:val="ChapterBody"/>
        <w:numPr>
          <w:ilvl w:val="1"/>
          <w:numId w:val="4"/>
        </w:numPr>
        <w:ind w:left="850" w:hanging="850"/>
        <w:rPr>
          <w:color w:val="FF0000"/>
          <w:lang w:val="en-US"/>
        </w:rPr>
      </w:pPr>
      <w:r w:rsidRPr="0079731D">
        <w:rPr>
          <w:lang w:val="en-US"/>
        </w:rPr>
        <w:lastRenderedPageBreak/>
        <w:t xml:space="preserve">Portfolio Committee No. 4 – Regional NSW acknowledged in its </w:t>
      </w:r>
      <w:r w:rsidRPr="0079731D">
        <w:rPr>
          <w:i/>
          <w:lang w:val="en-US"/>
        </w:rPr>
        <w:t>Veterinary workforce shortage in New South Wales</w:t>
      </w:r>
      <w:r w:rsidRPr="0079731D">
        <w:rPr>
          <w:lang w:val="en-US"/>
        </w:rPr>
        <w:t xml:space="preserve"> report that the veterinary shortage has impacted animal welfare in NSW pounds, stating that 'pounds are struggling to provide veterinary care to impounded animals'.</w:t>
      </w:r>
      <w:r w:rsidRPr="0079731D">
        <w:rPr>
          <w:rStyle w:val="FootnoteReference"/>
          <w:lang w:val="en-US"/>
        </w:rPr>
        <w:footnoteReference w:id="282"/>
      </w:r>
      <w:r w:rsidRPr="0079731D">
        <w:rPr>
          <w:lang w:val="en-US"/>
        </w:rPr>
        <w:t xml:space="preserve">  </w:t>
      </w:r>
    </w:p>
    <w:p w14:paraId="56ADC602" w14:textId="77777777" w:rsidR="00EA1D99" w:rsidRDefault="00EA1D99">
      <w:pPr>
        <w:pStyle w:val="ChapterHeadingTwo"/>
        <w:rPr>
          <w:lang w:val="en-US"/>
        </w:rPr>
      </w:pPr>
      <w:bookmarkStart w:id="998" w:name="_Toc180155367"/>
      <w:r>
        <w:rPr>
          <w:lang w:val="en-US"/>
        </w:rPr>
        <w:t>Specific resourcing challenges in regional, rural and remote LGAs</w:t>
      </w:r>
      <w:bookmarkEnd w:id="998"/>
      <w:r>
        <w:rPr>
          <w:lang w:val="en-US"/>
        </w:rPr>
        <w:t xml:space="preserve"> </w:t>
      </w:r>
    </w:p>
    <w:p w14:paraId="63923083" w14:textId="77777777" w:rsidR="00EA1D99" w:rsidRDefault="00EA1D99" w:rsidP="0029230F">
      <w:pPr>
        <w:pStyle w:val="ChapterBody"/>
        <w:numPr>
          <w:ilvl w:val="1"/>
          <w:numId w:val="4"/>
        </w:numPr>
        <w:spacing w:after="240"/>
        <w:ind w:left="850" w:hanging="850"/>
        <w:rPr>
          <w:lang w:val="en-US"/>
        </w:rPr>
      </w:pPr>
      <w:r>
        <w:rPr>
          <w:lang w:val="en-US"/>
        </w:rPr>
        <w:t>In addition to the broad resourcing challenges facing pounds across NSW, stakeholders</w:t>
      </w:r>
      <w:r w:rsidRPr="005F3520">
        <w:rPr>
          <w:lang w:val="en-US"/>
        </w:rPr>
        <w:t xml:space="preserve"> highlighted the </w:t>
      </w:r>
      <w:r>
        <w:rPr>
          <w:lang w:val="en-US"/>
        </w:rPr>
        <w:t>specific</w:t>
      </w:r>
      <w:r w:rsidRPr="005F3520">
        <w:rPr>
          <w:lang w:val="en-US"/>
        </w:rPr>
        <w:t xml:space="preserve"> resourcing challenges faced in regional, rural and remote areas. </w:t>
      </w:r>
    </w:p>
    <w:p w14:paraId="7A5C001B" w14:textId="0E69948F" w:rsidR="00EA1D99" w:rsidRPr="00692210" w:rsidRDefault="00EA1D99" w:rsidP="0029230F">
      <w:pPr>
        <w:pStyle w:val="ChapterBody"/>
        <w:numPr>
          <w:ilvl w:val="1"/>
          <w:numId w:val="4"/>
        </w:numPr>
        <w:spacing w:after="240"/>
        <w:ind w:left="850" w:hanging="850"/>
        <w:rPr>
          <w:lang w:val="en-US"/>
        </w:rPr>
      </w:pPr>
      <w:r>
        <w:rPr>
          <w:lang w:val="en-US"/>
        </w:rPr>
        <w:t>For example, t</w:t>
      </w:r>
      <w:r w:rsidRPr="00EB01A1">
        <w:rPr>
          <w:lang w:val="en-US"/>
        </w:rPr>
        <w:t xml:space="preserve">he committee heard that </w:t>
      </w:r>
      <w:r>
        <w:rPr>
          <w:lang w:val="en-US"/>
        </w:rPr>
        <w:t>regional and rural</w:t>
      </w:r>
      <w:r w:rsidRPr="00EB01A1">
        <w:rPr>
          <w:lang w:val="en-US"/>
        </w:rPr>
        <w:t xml:space="preserve"> council pounds </w:t>
      </w:r>
      <w:r>
        <w:rPr>
          <w:lang w:val="en-US"/>
        </w:rPr>
        <w:t>are less likely to</w:t>
      </w:r>
      <w:r w:rsidRPr="00EB01A1">
        <w:rPr>
          <w:lang w:val="en-US"/>
        </w:rPr>
        <w:t xml:space="preserve"> have access to an onsite vet or qualified </w:t>
      </w:r>
      <w:proofErr w:type="spellStart"/>
      <w:r w:rsidRPr="00EB01A1">
        <w:rPr>
          <w:lang w:val="en-US"/>
        </w:rPr>
        <w:t>behavioural</w:t>
      </w:r>
      <w:proofErr w:type="spellEnd"/>
      <w:r w:rsidRPr="00EB01A1">
        <w:rPr>
          <w:lang w:val="en-US"/>
        </w:rPr>
        <w:t xml:space="preserve"> specialist</w:t>
      </w:r>
      <w:r w:rsidRPr="00ED08B1">
        <w:rPr>
          <w:lang w:val="en-US"/>
        </w:rPr>
        <w:t>.</w:t>
      </w:r>
      <w:r w:rsidRPr="00ED08B1">
        <w:rPr>
          <w:rStyle w:val="FootnoteReference"/>
          <w:lang w:val="en-US"/>
        </w:rPr>
        <w:footnoteReference w:id="283"/>
      </w:r>
      <w:r w:rsidRPr="00ED08B1">
        <w:rPr>
          <w:lang w:val="en-US"/>
        </w:rPr>
        <w:t xml:space="preserve"> Liverpool Plains Shire Council informed the committee that as </w:t>
      </w:r>
      <w:r w:rsidR="001D1211">
        <w:rPr>
          <w:lang w:val="en-US"/>
        </w:rPr>
        <w:t>'</w:t>
      </w:r>
      <w:r w:rsidRPr="00ED08B1">
        <w:rPr>
          <w:lang w:val="en-US"/>
        </w:rPr>
        <w:t xml:space="preserve">a rural </w:t>
      </w:r>
      <w:r w:rsidR="00761175">
        <w:rPr>
          <w:lang w:val="en-US"/>
        </w:rPr>
        <w:t>[</w:t>
      </w:r>
      <w:r w:rsidRPr="00ED08B1">
        <w:rPr>
          <w:lang w:val="en-US"/>
        </w:rPr>
        <w:t>c</w:t>
      </w:r>
      <w:r w:rsidR="00761175">
        <w:rPr>
          <w:lang w:val="en-US"/>
        </w:rPr>
        <w:t>]</w:t>
      </w:r>
      <w:proofErr w:type="spellStart"/>
      <w:r w:rsidRPr="00ED08B1">
        <w:rPr>
          <w:lang w:val="en-US"/>
        </w:rPr>
        <w:t>ouncil</w:t>
      </w:r>
      <w:proofErr w:type="spellEnd"/>
      <w:r w:rsidRPr="00ED08B1">
        <w:rPr>
          <w:lang w:val="en-US"/>
        </w:rPr>
        <w:t>, it is unlikely that … a professional [</w:t>
      </w:r>
      <w:proofErr w:type="spellStart"/>
      <w:r w:rsidRPr="00ED08B1">
        <w:rPr>
          <w:lang w:val="en-US"/>
        </w:rPr>
        <w:t>behaviouralist</w:t>
      </w:r>
      <w:proofErr w:type="spellEnd"/>
      <w:r w:rsidRPr="00ED08B1">
        <w:rPr>
          <w:lang w:val="en-US"/>
        </w:rPr>
        <w:t xml:space="preserve">] would be willing to travel from other </w:t>
      </w:r>
      <w:proofErr w:type="spellStart"/>
      <w:r w:rsidRPr="00ED08B1">
        <w:rPr>
          <w:lang w:val="en-US"/>
        </w:rPr>
        <w:t>centres</w:t>
      </w:r>
      <w:proofErr w:type="spellEnd"/>
      <w:r w:rsidRPr="00ED08B1">
        <w:rPr>
          <w:lang w:val="en-US"/>
        </w:rPr>
        <w:t xml:space="preserve"> at no cost'.</w:t>
      </w:r>
      <w:r w:rsidR="00512D2A">
        <w:rPr>
          <w:rStyle w:val="FootnoteReference"/>
          <w:lang w:val="en-US"/>
        </w:rPr>
        <w:footnoteReference w:id="284"/>
      </w:r>
      <w:r w:rsidRPr="00ED08B1">
        <w:rPr>
          <w:lang w:val="en-US"/>
        </w:rPr>
        <w:t xml:space="preserve"> A lack of access to a vet or </w:t>
      </w:r>
      <w:proofErr w:type="spellStart"/>
      <w:r w:rsidRPr="00ED08B1">
        <w:rPr>
          <w:lang w:val="en-US"/>
        </w:rPr>
        <w:t>behavioural</w:t>
      </w:r>
      <w:proofErr w:type="spellEnd"/>
      <w:r w:rsidRPr="00ED08B1">
        <w:rPr>
          <w:lang w:val="en-US"/>
        </w:rPr>
        <w:t xml:space="preserve"> specialist can impact a pound's ability to conduct reliable </w:t>
      </w:r>
      <w:proofErr w:type="spellStart"/>
      <w:r w:rsidRPr="00ED08B1">
        <w:rPr>
          <w:lang w:val="en-US"/>
        </w:rPr>
        <w:t>behavioural</w:t>
      </w:r>
      <w:proofErr w:type="spellEnd"/>
      <w:r w:rsidRPr="00ED08B1">
        <w:rPr>
          <w:lang w:val="en-US"/>
        </w:rPr>
        <w:t xml:space="preserve"> assessments. Such assessments are examined later in this chapter. </w:t>
      </w:r>
    </w:p>
    <w:p w14:paraId="367D08F1" w14:textId="77777777" w:rsidR="00EA1D99" w:rsidRPr="00604ED2" w:rsidRDefault="00EA1D99" w:rsidP="0029230F">
      <w:pPr>
        <w:pStyle w:val="ChapterBody"/>
        <w:numPr>
          <w:ilvl w:val="1"/>
          <w:numId w:val="4"/>
        </w:numPr>
        <w:spacing w:after="240"/>
        <w:ind w:left="850" w:hanging="850"/>
        <w:rPr>
          <w:lang w:val="en-US"/>
        </w:rPr>
      </w:pPr>
      <w:r w:rsidRPr="00273CF4">
        <w:rPr>
          <w:lang w:val="en-US"/>
        </w:rPr>
        <w:t>On the</w:t>
      </w:r>
      <w:r w:rsidRPr="00604ED2">
        <w:rPr>
          <w:lang w:val="en-US"/>
        </w:rPr>
        <w:t xml:space="preserve"> issue of rehoming, </w:t>
      </w:r>
      <w:r>
        <w:rPr>
          <w:lang w:val="en-US"/>
        </w:rPr>
        <w:t xml:space="preserve">which affects how long animals stay in a pound, </w:t>
      </w:r>
      <w:r w:rsidRPr="00604ED2">
        <w:rPr>
          <w:lang w:val="en-US"/>
        </w:rPr>
        <w:t>Tamworth Regional Council stated that 'regional and rural [c]</w:t>
      </w:r>
      <w:proofErr w:type="spellStart"/>
      <w:r w:rsidRPr="00604ED2">
        <w:rPr>
          <w:lang w:val="en-US"/>
        </w:rPr>
        <w:t>ouncils</w:t>
      </w:r>
      <w:proofErr w:type="spellEnd"/>
      <w:r w:rsidRPr="00604ED2">
        <w:rPr>
          <w:lang w:val="en-US"/>
        </w:rPr>
        <w:t xml:space="preserve"> often face greater rehoming challenges due to the type of animals (working dogs), the quantity of animals presenting to pounds and the resources available'.</w:t>
      </w:r>
      <w:r w:rsidRPr="006E7F25">
        <w:rPr>
          <w:rStyle w:val="FootnoteReference"/>
          <w:lang w:val="en-US"/>
        </w:rPr>
        <w:footnoteReference w:id="285"/>
      </w:r>
      <w:r w:rsidRPr="00604ED2">
        <w:rPr>
          <w:lang w:val="en-US"/>
        </w:rPr>
        <w:t xml:space="preserve"> </w:t>
      </w:r>
    </w:p>
    <w:p w14:paraId="75CCC636" w14:textId="3E09726E" w:rsidR="00EA1D99" w:rsidRPr="00682695" w:rsidRDefault="00EA1D99" w:rsidP="0029230F">
      <w:pPr>
        <w:pStyle w:val="ChapterBody"/>
        <w:numPr>
          <w:ilvl w:val="1"/>
          <w:numId w:val="4"/>
        </w:numPr>
        <w:ind w:left="850" w:hanging="850"/>
        <w:rPr>
          <w:i/>
          <w:iCs/>
          <w:color w:val="FF0000"/>
          <w:lang w:val="en-US"/>
        </w:rPr>
      </w:pPr>
      <w:r w:rsidRPr="00682695">
        <w:rPr>
          <w:lang w:val="en-US"/>
        </w:rPr>
        <w:t xml:space="preserve">Dubbo Regional Council similarly noted issues with rehoming impounded animals, explaining that most rescue </w:t>
      </w:r>
      <w:proofErr w:type="spellStart"/>
      <w:r w:rsidRPr="00682695">
        <w:rPr>
          <w:lang w:val="en-US"/>
        </w:rPr>
        <w:t>organisations</w:t>
      </w:r>
      <w:proofErr w:type="spellEnd"/>
      <w:r w:rsidRPr="00682695">
        <w:rPr>
          <w:lang w:val="en-US"/>
        </w:rPr>
        <w:t xml:space="preserve"> do not travel out to Dubbo or further west.</w:t>
      </w:r>
      <w:r w:rsidRPr="00682695">
        <w:rPr>
          <w:rStyle w:val="FootnoteReference"/>
          <w:lang w:val="en-US"/>
        </w:rPr>
        <w:footnoteReference w:id="286"/>
      </w:r>
      <w:r w:rsidRPr="00682695">
        <w:rPr>
          <w:lang w:val="en-US"/>
        </w:rPr>
        <w:t xml:space="preserve"> Ms Helen Eyre, Manager Environmental Compliance, Dubbo Regional Council,</w:t>
      </w:r>
      <w:r w:rsidRPr="00682695" w:rsidDel="00D83EC2">
        <w:rPr>
          <w:lang w:val="en-US"/>
        </w:rPr>
        <w:t xml:space="preserve"> </w:t>
      </w:r>
      <w:r w:rsidRPr="00682695">
        <w:rPr>
          <w:lang w:val="en-US"/>
        </w:rPr>
        <w:t xml:space="preserve">detailed that only a small number of rescue </w:t>
      </w:r>
      <w:proofErr w:type="spellStart"/>
      <w:r w:rsidRPr="00682695">
        <w:rPr>
          <w:lang w:val="en-US"/>
        </w:rPr>
        <w:t>organisation</w:t>
      </w:r>
      <w:r w:rsidR="006E6ECF" w:rsidRPr="00682695">
        <w:rPr>
          <w:lang w:val="en-US"/>
        </w:rPr>
        <w:t>s</w:t>
      </w:r>
      <w:proofErr w:type="spellEnd"/>
      <w:r w:rsidRPr="00682695">
        <w:rPr>
          <w:lang w:val="en-US"/>
        </w:rPr>
        <w:t xml:space="preserve"> respond to written notifications from the Dubbo Regional Council when an animal is available for rehoming:</w:t>
      </w:r>
    </w:p>
    <w:p w14:paraId="4BDCFC74" w14:textId="706C949A" w:rsidR="00EA1D99" w:rsidRPr="00682695" w:rsidRDefault="00EA1D99">
      <w:pPr>
        <w:pStyle w:val="ChapterQuotation"/>
        <w:rPr>
          <w:lang w:val="en-US"/>
        </w:rPr>
      </w:pPr>
      <w:r w:rsidRPr="00682695">
        <w:rPr>
          <w:lang w:val="en-US"/>
        </w:rPr>
        <w:t>Out of the 100-odd that are on the Office of Local Government site that are eligible or approved rehoming rescues, we've reached out to every single one of them and we probably get a 10 per cent call back from them, and of those, one or two might be able to assist us on the odd occasion.</w:t>
      </w:r>
      <w:r w:rsidRPr="00682695">
        <w:rPr>
          <w:rStyle w:val="FootnoteReference"/>
          <w:lang w:val="en-US"/>
        </w:rPr>
        <w:footnoteReference w:id="287"/>
      </w:r>
      <w:r w:rsidRPr="00682695">
        <w:rPr>
          <w:lang w:val="en-US"/>
        </w:rPr>
        <w:t xml:space="preserve"> </w:t>
      </w:r>
    </w:p>
    <w:p w14:paraId="203E675A" w14:textId="69BD989D" w:rsidR="00B16E54" w:rsidRPr="00682695" w:rsidRDefault="00B16E54" w:rsidP="00B16E54">
      <w:pPr>
        <w:pStyle w:val="ChapterBody"/>
      </w:pPr>
      <w:r w:rsidRPr="3FE5BCBE">
        <w:t xml:space="preserve">However, other </w:t>
      </w:r>
      <w:r w:rsidR="00FA4057" w:rsidRPr="3FE5BCBE">
        <w:t>witnesses</w:t>
      </w:r>
      <w:r w:rsidRPr="3FE5BCBE">
        <w:t xml:space="preserve"> such as Sydney Dogs &amp; Cats Home, advised the committee that </w:t>
      </w:r>
      <w:r w:rsidR="00C26A65" w:rsidRPr="3FE5BCBE">
        <w:t>'</w:t>
      </w:r>
      <w:r w:rsidRPr="3FE5BCBE">
        <w:t>demand for rescue services far outweighs the available resources</w:t>
      </w:r>
      <w:r w:rsidR="00C26A65" w:rsidRPr="3FE5BCBE">
        <w:t>'</w:t>
      </w:r>
      <w:r w:rsidR="0081048F" w:rsidRPr="3FE5BCBE">
        <w:t>,</w:t>
      </w:r>
      <w:r w:rsidRPr="3FE5BCBE">
        <w:t xml:space="preserve"> </w:t>
      </w:r>
      <w:r w:rsidR="000C7AA4" w:rsidRPr="3FE5BCBE">
        <w:t xml:space="preserve">with </w:t>
      </w:r>
      <w:r w:rsidR="00C26A65" w:rsidRPr="3FE5BCBE">
        <w:t>'</w:t>
      </w:r>
      <w:r w:rsidRPr="3FE5BCBE">
        <w:t>rescue groups often inundated with requests that surpass their ability to respond adequately</w:t>
      </w:r>
      <w:r w:rsidR="00C26A65" w:rsidRPr="3FE5BCBE">
        <w:t>'.</w:t>
      </w:r>
      <w:r w:rsidR="00DF305C" w:rsidRPr="3FE5BCBE">
        <w:rPr>
          <w:rStyle w:val="FootnoteReference"/>
        </w:rPr>
        <w:footnoteReference w:id="288"/>
      </w:r>
    </w:p>
    <w:p w14:paraId="6A0DB6A7" w14:textId="77777777" w:rsidR="00F022D6" w:rsidRPr="00682695" w:rsidRDefault="00F022D6" w:rsidP="00F022D6">
      <w:pPr>
        <w:pStyle w:val="ChapterBody"/>
        <w:numPr>
          <w:ilvl w:val="0"/>
          <w:numId w:val="0"/>
        </w:numPr>
        <w:ind w:left="851"/>
      </w:pPr>
    </w:p>
    <w:p w14:paraId="77CDCB46" w14:textId="5800580A" w:rsidR="00EA1D99" w:rsidRPr="00ED08B1" w:rsidRDefault="00EA1D99" w:rsidP="0029230F">
      <w:pPr>
        <w:pStyle w:val="ChapterBody"/>
        <w:numPr>
          <w:ilvl w:val="1"/>
          <w:numId w:val="4"/>
        </w:numPr>
        <w:spacing w:after="240"/>
        <w:ind w:left="850" w:hanging="850"/>
        <w:rPr>
          <w:lang w:val="en-US"/>
        </w:rPr>
      </w:pPr>
      <w:r w:rsidRPr="00ED08B1">
        <w:rPr>
          <w:lang w:val="en-US"/>
        </w:rPr>
        <w:lastRenderedPageBreak/>
        <w:t xml:space="preserve">Some regional councils also reported that, in addition to not having an onsite vet, there is a shortage of external vets available in their local area. For example, the City of Coffs </w:t>
      </w:r>
      <w:proofErr w:type="spellStart"/>
      <w:r w:rsidRPr="00ED08B1">
        <w:rPr>
          <w:lang w:val="en-US"/>
        </w:rPr>
        <w:t>Harbour</w:t>
      </w:r>
      <w:proofErr w:type="spellEnd"/>
      <w:r w:rsidRPr="00ED08B1">
        <w:rPr>
          <w:lang w:val="en-US"/>
        </w:rPr>
        <w:t xml:space="preserve"> noted that even though they are a 'relatively large regional center', </w:t>
      </w:r>
      <w:r w:rsidR="00FF1E0D" w:rsidRPr="003167A3">
        <w:rPr>
          <w:lang w:val="en-US"/>
        </w:rPr>
        <w:t>procuring</w:t>
      </w:r>
      <w:r w:rsidR="00E627EF" w:rsidRPr="003167A3">
        <w:rPr>
          <w:lang w:val="en-US"/>
        </w:rPr>
        <w:t xml:space="preserve"> and</w:t>
      </w:r>
      <w:r w:rsidR="00E627EF">
        <w:rPr>
          <w:lang w:val="en-US"/>
        </w:rPr>
        <w:t xml:space="preserve"> </w:t>
      </w:r>
      <w:r w:rsidRPr="00ED08B1">
        <w:rPr>
          <w:lang w:val="en-US"/>
        </w:rPr>
        <w:t>retaining qualified vets at their local veterinary practices has been 'extremely difficult'.</w:t>
      </w:r>
      <w:r w:rsidRPr="00ED08B1">
        <w:rPr>
          <w:rStyle w:val="FootnoteReference"/>
          <w:lang w:val="en-US"/>
        </w:rPr>
        <w:footnoteReference w:id="289"/>
      </w:r>
      <w:r w:rsidRPr="00ED08B1">
        <w:rPr>
          <w:lang w:val="en-US"/>
        </w:rPr>
        <w:t xml:space="preserve"> The City of Coffs </w:t>
      </w:r>
      <w:proofErr w:type="spellStart"/>
      <w:r w:rsidRPr="00ED08B1">
        <w:rPr>
          <w:lang w:val="en-US"/>
        </w:rPr>
        <w:t>Harbour</w:t>
      </w:r>
      <w:proofErr w:type="spellEnd"/>
      <w:r w:rsidRPr="00ED08B1">
        <w:rPr>
          <w:lang w:val="en-US"/>
        </w:rPr>
        <w:t xml:space="preserve"> added that this has been a 'significant driver of costs particularly in relation to the holding, management and rehoming of animals'.</w:t>
      </w:r>
    </w:p>
    <w:p w14:paraId="2CFC342B" w14:textId="77777777" w:rsidR="00EA1D99" w:rsidRPr="001E3373" w:rsidRDefault="00EA1D99" w:rsidP="0029230F">
      <w:pPr>
        <w:pStyle w:val="ChapterBody"/>
        <w:numPr>
          <w:ilvl w:val="1"/>
          <w:numId w:val="4"/>
        </w:numPr>
        <w:spacing w:after="240"/>
        <w:ind w:left="850" w:hanging="850"/>
        <w:rPr>
          <w:lang w:val="en-US"/>
        </w:rPr>
      </w:pPr>
      <w:r w:rsidRPr="00ED08B1">
        <w:rPr>
          <w:lang w:val="en-US"/>
        </w:rPr>
        <w:t>Further to this,</w:t>
      </w:r>
      <w:r>
        <w:rPr>
          <w:lang w:val="en-US"/>
        </w:rPr>
        <w:t xml:space="preserve"> </w:t>
      </w:r>
      <w:r w:rsidRPr="006323EF">
        <w:rPr>
          <w:lang w:val="en-US"/>
        </w:rPr>
        <w:t xml:space="preserve">Animal Care Australia </w:t>
      </w:r>
      <w:r>
        <w:rPr>
          <w:lang w:val="en-US"/>
        </w:rPr>
        <w:t>commented</w:t>
      </w:r>
      <w:r w:rsidRPr="006323EF">
        <w:rPr>
          <w:lang w:val="en-US"/>
        </w:rPr>
        <w:t xml:space="preserve"> that 'veterinary treatment can be harder to access in regional/rural/remote areas resulting in longer delays and increased opportunity for a decline in welfare'.</w:t>
      </w:r>
      <w:r>
        <w:rPr>
          <w:rStyle w:val="FootnoteReference"/>
          <w:lang w:val="en-US"/>
        </w:rPr>
        <w:footnoteReference w:id="290"/>
      </w:r>
      <w:r w:rsidRPr="006323EF">
        <w:rPr>
          <w:lang w:val="en-US"/>
        </w:rPr>
        <w:t xml:space="preserve"> </w:t>
      </w:r>
      <w:r w:rsidRPr="001E3373">
        <w:rPr>
          <w:lang w:val="en-US"/>
        </w:rPr>
        <w:t xml:space="preserve">In this regard, </w:t>
      </w:r>
      <w:r w:rsidRPr="00ED08B1">
        <w:rPr>
          <w:lang w:val="en-US"/>
        </w:rPr>
        <w:t xml:space="preserve">Portfolio Committee No. 4 – Regional NSW's </w:t>
      </w:r>
      <w:r w:rsidRPr="00ED08B1">
        <w:rPr>
          <w:i/>
          <w:lang w:val="en-US"/>
        </w:rPr>
        <w:t>Veterinary workforce shortage in New South Wales</w:t>
      </w:r>
      <w:r w:rsidRPr="00ED08B1">
        <w:rPr>
          <w:lang w:val="en-US"/>
        </w:rPr>
        <w:t xml:space="preserve"> </w:t>
      </w:r>
      <w:r w:rsidRPr="001E3373">
        <w:rPr>
          <w:lang w:val="en-US"/>
        </w:rPr>
        <w:t xml:space="preserve">report recommended </w:t>
      </w:r>
      <w:r w:rsidRPr="00ED08B1">
        <w:rPr>
          <w:lang w:val="en-US"/>
        </w:rPr>
        <w:t>'That the NSW Government advocate for the Australian Government to trial incentives, including waiving HECS debt, to attract and retain veterinarians in New South Wales, and particularly in rural and in regional areas'.</w:t>
      </w:r>
      <w:r w:rsidRPr="00ED08B1">
        <w:rPr>
          <w:rStyle w:val="FootnoteReference"/>
          <w:lang w:val="en-US"/>
        </w:rPr>
        <w:footnoteReference w:id="291"/>
      </w:r>
    </w:p>
    <w:tbl>
      <w:tblPr>
        <w:tblStyle w:val="TableGrid"/>
        <w:tblW w:w="0" w:type="auto"/>
        <w:shd w:val="clear" w:color="auto" w:fill="D9D9D9"/>
        <w:tblLook w:val="01E0" w:firstRow="1" w:lastRow="1" w:firstColumn="1" w:lastColumn="1" w:noHBand="0" w:noVBand="0"/>
      </w:tblPr>
      <w:tblGrid>
        <w:gridCol w:w="9628"/>
      </w:tblGrid>
      <w:tr w:rsidR="00EA1D99" w14:paraId="69776871" w14:textId="77777777">
        <w:tc>
          <w:tcPr>
            <w:tcW w:w="9855" w:type="dxa"/>
            <w:shd w:val="clear" w:color="auto" w:fill="D9D9D9"/>
          </w:tcPr>
          <w:p w14:paraId="626A1349" w14:textId="6C321FD0" w:rsidR="00EA1D99" w:rsidRDefault="00EA1D99">
            <w:pPr>
              <w:pStyle w:val="ChapterCaseStudy"/>
              <w:rPr>
                <w:lang w:val="en-US"/>
              </w:rPr>
            </w:pPr>
            <w:r>
              <w:t xml:space="preserve">Case study: </w:t>
            </w:r>
            <w:r>
              <w:rPr>
                <w:lang w:val="en-US"/>
              </w:rPr>
              <w:t>Regional councils</w:t>
            </w:r>
            <w:r w:rsidR="00F2049C">
              <w:rPr>
                <w:rStyle w:val="FootnoteReference"/>
              </w:rPr>
              <w:footnoteReference w:id="292"/>
            </w:r>
          </w:p>
          <w:p w14:paraId="1A72C42B" w14:textId="77777777" w:rsidR="00EA1D99" w:rsidRDefault="00EA1D99">
            <w:pPr>
              <w:pStyle w:val="ChapterCaseStudyText"/>
            </w:pPr>
            <w:r>
              <w:t>To better understand the issues facing regional pounds, in July 2024 the committee visited council pounds in Orange, Bathurst and Cowra.</w:t>
            </w:r>
          </w:p>
          <w:p w14:paraId="3FDC67A2" w14:textId="77777777" w:rsidR="00EA1D99" w:rsidRDefault="00EA1D99">
            <w:pPr>
              <w:pStyle w:val="ChapterCaseStudyText"/>
            </w:pPr>
            <w:r>
              <w:t xml:space="preserve">The visits highlighted that, while regional pounds experienced similar challenges to their counterparts in metropolitan Sydney, their location gave rise to some additional pressures, including challenges around capacity, information deficits and staffing. </w:t>
            </w:r>
          </w:p>
          <w:p w14:paraId="05808CAB" w14:textId="77777777" w:rsidR="00EA1D99" w:rsidRDefault="00EA1D99">
            <w:pPr>
              <w:pStyle w:val="ChapterCaseStudyText"/>
              <w:spacing w:before="120"/>
              <w:rPr>
                <w:u w:val="single"/>
              </w:rPr>
            </w:pPr>
            <w:r>
              <w:rPr>
                <w:u w:val="single"/>
              </w:rPr>
              <w:t xml:space="preserve">Backyard breeding and low awareness of registration requirements </w:t>
            </w:r>
          </w:p>
          <w:p w14:paraId="2FA1354B" w14:textId="77777777" w:rsidR="00EA1D99" w:rsidRDefault="00EA1D99">
            <w:pPr>
              <w:pStyle w:val="ChapterCaseStudyText"/>
              <w:spacing w:before="120"/>
            </w:pPr>
            <w:r>
              <w:t>The first pound the committee visited, Orange City Pound</w:t>
            </w:r>
            <w:r w:rsidRPr="00B912CB">
              <w:t>, is a $1.5</w:t>
            </w:r>
            <w:r>
              <w:t xml:space="preserve"> million</w:t>
            </w:r>
            <w:r w:rsidRPr="00B912CB">
              <w:t xml:space="preserve"> facility officially opened in 2021</w:t>
            </w:r>
            <w:r>
              <w:t>. It provides insulated kennels for 32 dogs and 18 cages for cats, as well as 4 undercover kennels at the front of the facility for dogs that are dropped off out of hours. The pound is equipped with:</w:t>
            </w:r>
          </w:p>
          <w:p w14:paraId="5686486D" w14:textId="77777777" w:rsidR="00EA1D99" w:rsidRDefault="00EA1D99">
            <w:pPr>
              <w:pStyle w:val="ChapterCaseStudyText"/>
              <w:spacing w:before="120"/>
            </w:pPr>
            <w:r>
              <w:t>•</w:t>
            </w:r>
            <w:r>
              <w:tab/>
              <w:t>an isolation room for sick pets to prevent the spread of disease</w:t>
            </w:r>
          </w:p>
          <w:p w14:paraId="789550B1" w14:textId="77777777" w:rsidR="00EA1D99" w:rsidRDefault="00EA1D99">
            <w:pPr>
              <w:pStyle w:val="ChapterCaseStudyText"/>
              <w:spacing w:before="120"/>
            </w:pPr>
            <w:r>
              <w:t>•</w:t>
            </w:r>
            <w:r>
              <w:tab/>
              <w:t>a veterinarian room</w:t>
            </w:r>
          </w:p>
          <w:p w14:paraId="13458100" w14:textId="77777777" w:rsidR="00EA1D99" w:rsidRDefault="00EA1D99">
            <w:pPr>
              <w:pStyle w:val="ChapterCaseStudyText"/>
              <w:spacing w:before="120"/>
            </w:pPr>
            <w:r>
              <w:t>•</w:t>
            </w:r>
            <w:r>
              <w:tab/>
              <w:t>a cat room separate from where the dogs are kept</w:t>
            </w:r>
          </w:p>
          <w:p w14:paraId="6C72A9A6" w14:textId="77777777" w:rsidR="00EA1D99" w:rsidRDefault="00EA1D99">
            <w:pPr>
              <w:pStyle w:val="ChapterCaseStudyText"/>
              <w:spacing w:before="120"/>
            </w:pPr>
            <w:r>
              <w:t>•</w:t>
            </w:r>
            <w:r>
              <w:tab/>
              <w:t>a hydro-bath</w:t>
            </w:r>
          </w:p>
          <w:p w14:paraId="288F7873" w14:textId="766B721D" w:rsidR="00D102C9" w:rsidRDefault="00EA1D99">
            <w:pPr>
              <w:pStyle w:val="ChapterCaseStudyText"/>
              <w:spacing w:before="120"/>
            </w:pPr>
            <w:r>
              <w:t>•</w:t>
            </w:r>
            <w:r>
              <w:tab/>
              <w:t>grassed exercise yards.</w:t>
            </w:r>
          </w:p>
          <w:p w14:paraId="576F9DC6" w14:textId="0AF8A6E2" w:rsidR="00B97841" w:rsidRDefault="00B97841" w:rsidP="00B97841">
            <w:pPr>
              <w:pStyle w:val="ChapterCaseStudyText"/>
              <w:spacing w:before="120"/>
            </w:pPr>
            <w:r>
              <w:t xml:space="preserve">Consistent with all of the pounds the committee visited, staff at Orange City Pound told the committee there was a general lack of awareness amongst </w:t>
            </w:r>
            <w:r w:rsidRPr="00AF06B4">
              <w:t>the community</w:t>
            </w:r>
            <w:r>
              <w:t xml:space="preserve"> and breeders of their legal responsibilities, including the need to register their </w:t>
            </w:r>
            <w:r w:rsidRPr="00AF06B4">
              <w:t>animals</w:t>
            </w:r>
            <w:r>
              <w:t xml:space="preserve"> as well as microchip them, and update their details when </w:t>
            </w:r>
            <w:r w:rsidRPr="00AF06B4">
              <w:t>needed</w:t>
            </w:r>
            <w:r>
              <w:t xml:space="preserve">. This leads to challenges tracing </w:t>
            </w:r>
            <w:r w:rsidRPr="00AF06B4">
              <w:t>families</w:t>
            </w:r>
            <w:r>
              <w:t xml:space="preserve"> of lost or surrendered pets, with attendant impacts on capacity. In regional areas the problem is compounded by the fact that there are more </w:t>
            </w:r>
            <w:r w:rsidRPr="00AF06B4">
              <w:t>breeders and</w:t>
            </w:r>
            <w:r>
              <w:t xml:space="preserve"> that hunting dogs and working dog crosses are more common. However, farmers are </w:t>
            </w:r>
            <w:r>
              <w:lastRenderedPageBreak/>
              <w:t>often not aware that they must microchip their dogs, and pounds find it difficult to rehome larger breeds, so turnover is slower and shelter capacity reduced.</w:t>
            </w:r>
          </w:p>
          <w:p w14:paraId="088F4376" w14:textId="328ED8E1" w:rsidR="00244208" w:rsidRDefault="00B97841" w:rsidP="00B97841">
            <w:pPr>
              <w:pStyle w:val="ChapterCaseStudyText"/>
              <w:spacing w:before="120"/>
              <w:rPr>
                <w:u w:val="single"/>
              </w:rPr>
            </w:pPr>
            <w:r>
              <w:t xml:space="preserve">For smaller pounds like the pound operated by Cowra Council, staff explained that a lack of funding makes it difficult for them to educate </w:t>
            </w:r>
            <w:r w:rsidRPr="00AF06B4">
              <w:t>people</w:t>
            </w:r>
            <w:r>
              <w:t xml:space="preserve"> on their obligations around registration and microchipping, leading to a similar influx of unregistered animals. Staff also said they did not have the funding to microchip and desex every animal that comes into their care, however they do microchip and collar all cats and vaccinate all animals.</w:t>
            </w:r>
            <w:r>
              <w:rPr>
                <w:u w:val="single"/>
              </w:rPr>
              <w:t xml:space="preserve"> </w:t>
            </w:r>
          </w:p>
          <w:p w14:paraId="0DE4D837" w14:textId="6B3FC5AC" w:rsidR="00EA1D99" w:rsidRDefault="00EA1D99" w:rsidP="00B97841">
            <w:pPr>
              <w:pStyle w:val="ChapterCaseStudyText"/>
              <w:spacing w:before="120"/>
              <w:rPr>
                <w:u w:val="single"/>
              </w:rPr>
            </w:pPr>
            <w:r>
              <w:rPr>
                <w:u w:val="single"/>
              </w:rPr>
              <w:t>Capacity issues</w:t>
            </w:r>
          </w:p>
          <w:p w14:paraId="1F477EAA" w14:textId="77777777" w:rsidR="00EA1D99" w:rsidRDefault="00EA1D99">
            <w:pPr>
              <w:pStyle w:val="ChapterCaseStudyText"/>
              <w:spacing w:before="120"/>
            </w:pPr>
            <w:r>
              <w:t>The Bathurst Animal Rehoming Centre is a new $3.9 million facility that opened in early 2024. A significant upgrade from Bathurst's former small animal pound (which the committee also visited), the new centre provides 42 kennels for dogs, 20 condos for cats, and an adoption pavilion. Kennels have heat pads on the floor, while condos are elevated and ventilated.</w:t>
            </w:r>
          </w:p>
          <w:p w14:paraId="3CF12C9F" w14:textId="77777777" w:rsidR="00B5709C" w:rsidRDefault="00B5709C" w:rsidP="00B5709C">
            <w:pPr>
              <w:pStyle w:val="ChapterCaseStudyText"/>
              <w:spacing w:before="120"/>
            </w:pPr>
            <w:r>
              <w:t xml:space="preserve">Staff explained that, although it only opened this year, the centre is already facing capacity issues and has had to accommodate many more dogs than anticipated, with the separate quarantine facilities being used for overflow. Staff also lamented that, in the past, people had abandoned animals at the pound by throwing them over the pound fence, leaving them tied to the fence or leaving newborns in the drop-off cages. These staff explained that in their experience, animals will be dumped at the pound regardless of whether it is open, so the centre continues to provide drop-off cages to offer a modicum of protection, even though this effectively makes it easier to dump animals. Staff expressed concern that they have no idea what they'll find when they turn up to work, with dangerous animals sometimes being left, or multiple animals </w:t>
            </w:r>
            <w:r w:rsidRPr="00894E9E">
              <w:t>of different species</w:t>
            </w:r>
            <w:r>
              <w:t xml:space="preserve"> in the same pen.</w:t>
            </w:r>
          </w:p>
          <w:p w14:paraId="2BBB753C" w14:textId="44226A3B" w:rsidR="00B5709C" w:rsidRDefault="00B5709C" w:rsidP="00B5709C">
            <w:pPr>
              <w:pStyle w:val="ChapterCaseStudyText"/>
              <w:spacing w:before="120"/>
              <w:rPr>
                <w:u w:val="single"/>
              </w:rPr>
            </w:pPr>
            <w:r>
              <w:t xml:space="preserve">Capacity challenges were also exacerbated by animals being brought in from adjacent local government areas, with staff at Orange City Pound reporting that they have had to decline requests from people in neighbouring local government areas whose own local pound might operate on more restricted hours or </w:t>
            </w:r>
            <w:r w:rsidRPr="00894E9E">
              <w:t>refuse to take in animals</w:t>
            </w:r>
            <w:r>
              <w:t>.</w:t>
            </w:r>
            <w:r>
              <w:rPr>
                <w:u w:val="single"/>
              </w:rPr>
              <w:t xml:space="preserve"> </w:t>
            </w:r>
          </w:p>
          <w:p w14:paraId="49C15C45" w14:textId="0BE6AE5A" w:rsidR="00EA1D99" w:rsidRDefault="00EA1D99" w:rsidP="00B5709C">
            <w:pPr>
              <w:pStyle w:val="ChapterCaseStudyText"/>
              <w:spacing w:before="120"/>
              <w:rPr>
                <w:u w:val="single"/>
              </w:rPr>
            </w:pPr>
            <w:r>
              <w:rPr>
                <w:u w:val="single"/>
              </w:rPr>
              <w:t>Impacts on staffing</w:t>
            </w:r>
          </w:p>
          <w:p w14:paraId="19FD8FB8" w14:textId="77777777" w:rsidR="00EA1D99" w:rsidRDefault="00EA1D99">
            <w:pPr>
              <w:pStyle w:val="ChapterCaseStudyText"/>
              <w:spacing w:before="120"/>
            </w:pPr>
            <w:r>
              <w:t>Staff at each regional council pound relayed that finding and keeping suitable staff was an ongoing challenge. Staff at Bathurst said that even though they were open seven days a week from 7.30 am to 5.00 pm, some in the community expected the pound to be staffed 24 hours a day. Orange pound staff remarked that resourcing at peak times, such as over the Christmas period, was challenging due to fewer staff being available. Staff also reported (and the committee observed first-hand) that the constant noise from barking, stressed dogs presents an ongoing challenge.</w:t>
            </w:r>
          </w:p>
          <w:p w14:paraId="3D4B56A5" w14:textId="68D9748B" w:rsidR="002A64A2" w:rsidRDefault="002A64A2" w:rsidP="002A64A2">
            <w:pPr>
              <w:pStyle w:val="ChapterCaseStudyText"/>
              <w:spacing w:before="120"/>
            </w:pPr>
            <w:r>
              <w:t xml:space="preserve">Staff at all three pounds explained that the pressure of unrelenting high demand for pound services; the circumstances in which animals come into pounds; the imperative for staff to find suitable new homes for the animals; and the prospect of euthanising healthy animals if they fail to do so, makes being a pound worker a persistently stressful job. Bathurst employees told the committee that many </w:t>
            </w:r>
            <w:r w:rsidRPr="00AF01D8">
              <w:t>people</w:t>
            </w:r>
            <w:r>
              <w:t xml:space="preserve"> who reluctantly surrender their </w:t>
            </w:r>
            <w:r w:rsidRPr="00AF01D8">
              <w:t>animals</w:t>
            </w:r>
            <w:r>
              <w:t xml:space="preserve"> feel they have no other option, due to being unable to find an animal-friendly rental when obliged to move house; or when moving into aged care; or in circumstances of domestic violence. These staff also observed that </w:t>
            </w:r>
            <w:r w:rsidRPr="00AF01D8">
              <w:t>people</w:t>
            </w:r>
            <w:r>
              <w:t xml:space="preserve"> who lived on the street had no capacity to pay impounding fees when their animal was picked up, but that animal might be their sole companion.</w:t>
            </w:r>
          </w:p>
          <w:p w14:paraId="437B3A46" w14:textId="484F3F9C" w:rsidR="00EA1D99" w:rsidRDefault="002A64A2" w:rsidP="002A64A2">
            <w:pPr>
              <w:pStyle w:val="ChapterCaseStudyText"/>
              <w:spacing w:before="120"/>
            </w:pPr>
            <w:r>
              <w:t xml:space="preserve">These challenges were echoed in evidence from the owner of Lake Road Veterinary Hospital near Wagga Wagga, who told the committee that in 2023 they received 73 animals from police in situations of domestic violence or </w:t>
            </w:r>
            <w:r w:rsidRPr="00AF01D8">
              <w:t>houselessness</w:t>
            </w:r>
            <w:r>
              <w:t xml:space="preserve">. That was on top of the 922 orphaned, stray and seized animals, as well as surrendered </w:t>
            </w:r>
            <w:r w:rsidRPr="00AF01D8">
              <w:t>animals</w:t>
            </w:r>
            <w:r>
              <w:t xml:space="preserve"> that the hospital rehomed. In order to support staff mental health, the </w:t>
            </w:r>
            <w:r>
              <w:lastRenderedPageBreak/>
              <w:t>hospital has had to close several days a week, and has called in psychiatrists and psychologists to assist. The community backlash to reductions in hours has been so severe some staff no longer feel comfortable wearing their uniform in town</w:t>
            </w:r>
            <w:r w:rsidR="00EA1D99">
              <w:t xml:space="preserve">. </w:t>
            </w:r>
          </w:p>
        </w:tc>
      </w:tr>
    </w:tbl>
    <w:p w14:paraId="24EEAF2A" w14:textId="77777777" w:rsidR="00EA1D99" w:rsidRDefault="00EA1D99">
      <w:pPr>
        <w:pStyle w:val="ChapterHeadingOne"/>
        <w:rPr>
          <w:lang w:val="en-US"/>
        </w:rPr>
      </w:pPr>
      <w:bookmarkStart w:id="999" w:name="_Toc180155368"/>
      <w:r>
        <w:rPr>
          <w:lang w:val="en-US"/>
        </w:rPr>
        <w:lastRenderedPageBreak/>
        <w:t>Conditions in NSW pounds</w:t>
      </w:r>
      <w:bookmarkEnd w:id="999"/>
    </w:p>
    <w:p w14:paraId="73C29840" w14:textId="4388D1EC" w:rsidR="00EA1D99" w:rsidRPr="00027CBF" w:rsidRDefault="005C1015" w:rsidP="0029230F">
      <w:pPr>
        <w:pStyle w:val="ChapterBody"/>
        <w:numPr>
          <w:ilvl w:val="1"/>
          <w:numId w:val="4"/>
        </w:numPr>
        <w:ind w:left="850" w:hanging="850"/>
        <w:rPr>
          <w:lang w:val="en-US"/>
        </w:rPr>
      </w:pPr>
      <w:r>
        <w:rPr>
          <w:lang w:val="en-US"/>
        </w:rPr>
        <w:t xml:space="preserve">Throughout this inquiry, participants shared their assessments of the conditions in NSW pounds, highlighting that where conditions were poor, </w:t>
      </w:r>
      <w:r w:rsidR="008E26D6">
        <w:rPr>
          <w:lang w:val="en-US"/>
        </w:rPr>
        <w:t xml:space="preserve">this will have a detrimental impact on the animals’ welfare. Poor conditions can have a significant negative impact on the physical and mental wellbeing of the animals. This, in turn, can have a detrimental impact on the health and mental wellbeing of animals which can impact their chance of being rehomed </w:t>
      </w:r>
      <w:r w:rsidR="0034058A">
        <w:rPr>
          <w:lang w:val="en-US"/>
        </w:rPr>
        <w:t xml:space="preserve">and </w:t>
      </w:r>
      <w:r>
        <w:rPr>
          <w:lang w:val="en-US"/>
        </w:rPr>
        <w:t>contribute to increased rates of euthanasia, as well as impacting the safety of pound staff. These issues are explored further below</w:t>
      </w:r>
      <w:r w:rsidR="00EA1D99">
        <w:rPr>
          <w:lang w:val="en-US"/>
        </w:rPr>
        <w:t xml:space="preserve">. </w:t>
      </w:r>
    </w:p>
    <w:p w14:paraId="0B57BFB9" w14:textId="77777777" w:rsidR="00EA1D99" w:rsidRDefault="00EA1D99">
      <w:pPr>
        <w:pStyle w:val="ChapterHeadingTwo"/>
        <w:rPr>
          <w:lang w:val="en-US"/>
        </w:rPr>
      </w:pPr>
      <w:bookmarkStart w:id="1000" w:name="_Toc180155369"/>
      <w:r>
        <w:rPr>
          <w:lang w:val="en-US"/>
        </w:rPr>
        <w:t>Adequacy of pound buildings and facilities</w:t>
      </w:r>
      <w:bookmarkEnd w:id="1000"/>
      <w:r>
        <w:rPr>
          <w:lang w:val="en-US"/>
        </w:rPr>
        <w:t xml:space="preserve"> </w:t>
      </w:r>
    </w:p>
    <w:p w14:paraId="4062C20C" w14:textId="77777777" w:rsidR="00EA1D99" w:rsidRPr="0076621F" w:rsidRDefault="00EA1D99" w:rsidP="0029230F">
      <w:pPr>
        <w:pStyle w:val="ChapterBody"/>
        <w:numPr>
          <w:ilvl w:val="1"/>
          <w:numId w:val="4"/>
        </w:numPr>
        <w:ind w:left="850" w:hanging="850"/>
        <w:rPr>
          <w:lang w:val="en-US"/>
        </w:rPr>
      </w:pPr>
      <w:r w:rsidRPr="006F7E8D">
        <w:rPr>
          <w:lang w:val="en-US"/>
        </w:rPr>
        <w:t>Inquiry participants</w:t>
      </w:r>
      <w:r>
        <w:rPr>
          <w:lang w:val="en-US"/>
        </w:rPr>
        <w:t xml:space="preserve"> told the committee that due to a lack of </w:t>
      </w:r>
      <w:r w:rsidRPr="00D95B8F">
        <w:rPr>
          <w:lang w:val="en-US"/>
        </w:rPr>
        <w:t>resources</w:t>
      </w:r>
      <w:r w:rsidRPr="00476474">
        <w:rPr>
          <w:lang w:val="en-US"/>
        </w:rPr>
        <w:t xml:space="preserve"> and </w:t>
      </w:r>
      <w:r>
        <w:rPr>
          <w:lang w:val="en-US"/>
        </w:rPr>
        <w:t>robust</w:t>
      </w:r>
      <w:r w:rsidRPr="00476474">
        <w:rPr>
          <w:lang w:val="en-US"/>
        </w:rPr>
        <w:t xml:space="preserve"> standards</w:t>
      </w:r>
      <w:r>
        <w:rPr>
          <w:lang w:val="en-US"/>
        </w:rPr>
        <w:t xml:space="preserve"> for pound facilities and services, conditions in council pounds vary greatly.</w:t>
      </w:r>
      <w:r>
        <w:rPr>
          <w:rStyle w:val="FootnoteReference"/>
        </w:rPr>
        <w:footnoteReference w:id="293"/>
      </w:r>
      <w:r>
        <w:rPr>
          <w:lang w:val="en-US"/>
        </w:rPr>
        <w:t xml:space="preserve"> Concerns raised in this regard included the adequacy of</w:t>
      </w:r>
      <w:r w:rsidRPr="0064406C">
        <w:rPr>
          <w:lang w:val="en-US"/>
        </w:rPr>
        <w:t xml:space="preserve"> housing, bedding, exercise, enrichment and health care</w:t>
      </w:r>
      <w:r>
        <w:rPr>
          <w:lang w:val="en-US"/>
        </w:rPr>
        <w:t>, as well as pound design and the adequacy of the Boarding Code, as detailed below</w:t>
      </w:r>
      <w:r w:rsidRPr="0076621F">
        <w:rPr>
          <w:lang w:val="en-US"/>
        </w:rPr>
        <w:t>.</w:t>
      </w:r>
      <w:r>
        <w:rPr>
          <w:rStyle w:val="FootnoteReference"/>
        </w:rPr>
        <w:footnoteReference w:id="294"/>
      </w:r>
      <w:r w:rsidRPr="0076621F">
        <w:rPr>
          <w:lang w:val="en-US"/>
        </w:rPr>
        <w:t xml:space="preserve"> </w:t>
      </w:r>
    </w:p>
    <w:p w14:paraId="27BB15C9" w14:textId="02DE8986" w:rsidR="00EA1D99" w:rsidRPr="002D5A16" w:rsidRDefault="00EA1D99" w:rsidP="005F49C0">
      <w:pPr>
        <w:pStyle w:val="ChapterHeadingThree"/>
        <w:ind w:left="850"/>
      </w:pPr>
      <w:r>
        <w:t xml:space="preserve">Inadequate housing, </w:t>
      </w:r>
      <w:r w:rsidRPr="002D5A16">
        <w:t>bedding, exercise, enrichment and health care</w:t>
      </w:r>
    </w:p>
    <w:p w14:paraId="4F3F882D" w14:textId="22DDD327" w:rsidR="00EA1D99" w:rsidRPr="002D5A16" w:rsidRDefault="00EA1D99" w:rsidP="0029230F">
      <w:pPr>
        <w:pStyle w:val="ChapterBody"/>
        <w:numPr>
          <w:ilvl w:val="1"/>
          <w:numId w:val="4"/>
        </w:numPr>
        <w:ind w:left="850" w:hanging="850"/>
        <w:rPr>
          <w:lang w:val="en-US"/>
        </w:rPr>
      </w:pPr>
      <w:r w:rsidRPr="002D5A16">
        <w:rPr>
          <w:lang w:val="en-US"/>
        </w:rPr>
        <w:t>In relation to the standards of accommodation for animals at NSW pounds, the committee was told that outdated buildings and facilities are not equipped to adequately accommodate the large number of animals entering NSW pounds and</w:t>
      </w:r>
      <w:r w:rsidR="00DC7C17">
        <w:rPr>
          <w:lang w:val="en-US"/>
        </w:rPr>
        <w:t>,</w:t>
      </w:r>
      <w:r w:rsidRPr="002D5A16">
        <w:rPr>
          <w:lang w:val="en-US"/>
        </w:rPr>
        <w:t xml:space="preserve"> consequently, many council pounds are overcapacity and overcrowded.</w:t>
      </w:r>
      <w:r w:rsidRPr="002D5A16">
        <w:rPr>
          <w:rStyle w:val="FootnoteReference"/>
          <w:lang w:val="en-US"/>
        </w:rPr>
        <w:footnoteReference w:id="295"/>
      </w:r>
      <w:r w:rsidRPr="002D5A16">
        <w:t xml:space="preserve"> This has led to inadequate housing, bedding, exercise, enrichment and health care for impounded animals.</w:t>
      </w:r>
    </w:p>
    <w:p w14:paraId="5357FD1D" w14:textId="77777777" w:rsidR="00EA1D99" w:rsidRPr="002D5A16" w:rsidRDefault="00EA1D99" w:rsidP="0029230F">
      <w:pPr>
        <w:pStyle w:val="ChapterBody"/>
        <w:numPr>
          <w:ilvl w:val="1"/>
          <w:numId w:val="4"/>
        </w:numPr>
        <w:ind w:left="850" w:hanging="850"/>
        <w:rPr>
          <w:lang w:val="en-US"/>
        </w:rPr>
      </w:pPr>
      <w:r w:rsidRPr="002D5A16">
        <w:t>Several inquiry participants described poor housing and bedding arrangements in NSW pounds,</w:t>
      </w:r>
      <w:r w:rsidRPr="002D5A16">
        <w:rPr>
          <w:rStyle w:val="FootnoteReference"/>
        </w:rPr>
        <w:footnoteReference w:id="296"/>
      </w:r>
      <w:r w:rsidRPr="002D5A16">
        <w:t xml:space="preserve"> with Ms Lisa Ryan, Regional Campaigns Manager, Animal Liberation telling the committee:</w:t>
      </w:r>
    </w:p>
    <w:p w14:paraId="71962869" w14:textId="1620FF3B" w:rsidR="00EA1D99" w:rsidRPr="00FC3239" w:rsidRDefault="00EA1D99">
      <w:pPr>
        <w:pStyle w:val="ChapterQuotation"/>
        <w:rPr>
          <w:lang w:val="en-US"/>
        </w:rPr>
      </w:pPr>
      <w:r w:rsidRPr="00182548">
        <w:rPr>
          <w:lang w:val="en-US"/>
        </w:rPr>
        <w:lastRenderedPageBreak/>
        <w:t>Predominantly, the issues are appalling infrastructure. In saying that, that is not an over-exaggeration.</w:t>
      </w:r>
      <w:r>
        <w:rPr>
          <w:lang w:val="en-US"/>
        </w:rPr>
        <w:t xml:space="preserve"> </w:t>
      </w:r>
      <w:r w:rsidRPr="00182548">
        <w:rPr>
          <w:lang w:val="en-US"/>
        </w:rPr>
        <w:t>I have been in a number of puppy factories around Australia, and some of the pounds I have been into have been</w:t>
      </w:r>
      <w:r>
        <w:rPr>
          <w:lang w:val="en-US"/>
        </w:rPr>
        <w:t xml:space="preserve"> </w:t>
      </w:r>
      <w:r w:rsidRPr="00182548">
        <w:rPr>
          <w:lang w:val="en-US"/>
        </w:rPr>
        <w:t xml:space="preserve">significantly </w:t>
      </w:r>
      <w:r w:rsidRPr="00A642ED">
        <w:rPr>
          <w:lang w:val="en-US"/>
        </w:rPr>
        <w:t>worse.</w:t>
      </w:r>
      <w:r w:rsidRPr="00102276">
        <w:rPr>
          <w:rStyle w:val="FootnoteReference"/>
          <w:lang w:val="en-US"/>
        </w:rPr>
        <w:footnoteReference w:id="297"/>
      </w:r>
    </w:p>
    <w:p w14:paraId="28992D0C" w14:textId="5F3F11AC" w:rsidR="00EA1D99" w:rsidRPr="00102276" w:rsidRDefault="00EA1D99" w:rsidP="0029230F">
      <w:pPr>
        <w:pStyle w:val="ChapterBody"/>
        <w:numPr>
          <w:ilvl w:val="1"/>
          <w:numId w:val="4"/>
        </w:numPr>
        <w:ind w:left="850" w:hanging="850"/>
        <w:rPr>
          <w:lang w:val="en-US"/>
        </w:rPr>
      </w:pPr>
      <w:r w:rsidRPr="00102276">
        <w:rPr>
          <w:lang w:val="en-US"/>
        </w:rPr>
        <w:t>Some participants noted that impounded animals are often housed close to one another, which creates a very stressful environment.</w:t>
      </w:r>
      <w:r w:rsidRPr="00102276">
        <w:rPr>
          <w:rStyle w:val="FootnoteReference"/>
          <w:lang w:val="en-US"/>
        </w:rPr>
        <w:footnoteReference w:id="298"/>
      </w:r>
      <w:r w:rsidRPr="00102276">
        <w:rPr>
          <w:lang w:val="en-US"/>
        </w:rPr>
        <w:t xml:space="preserve"> The Cat Protection Society of NSW reported that many pound facilities house cats and dogs in close proximity to one another and highlighted that this 'is stressful for both species'.</w:t>
      </w:r>
      <w:r w:rsidRPr="00102276">
        <w:rPr>
          <w:rStyle w:val="FootnoteReference"/>
        </w:rPr>
        <w:footnoteReference w:id="299"/>
      </w:r>
      <w:r w:rsidRPr="00102276">
        <w:rPr>
          <w:lang w:val="en-US"/>
        </w:rPr>
        <w:t xml:space="preserve"> In doing so, the Cat Protection Society of NSW </w:t>
      </w:r>
      <w:proofErr w:type="spellStart"/>
      <w:r w:rsidRPr="00102276">
        <w:rPr>
          <w:lang w:val="en-US"/>
        </w:rPr>
        <w:t>emphasised</w:t>
      </w:r>
      <w:proofErr w:type="spellEnd"/>
      <w:r w:rsidRPr="00102276">
        <w:rPr>
          <w:lang w:val="en-US"/>
        </w:rPr>
        <w:t xml:space="preserve"> that cats and dogs 'should not be able to see, hear or smell each other'.</w:t>
      </w:r>
      <w:r w:rsidRPr="00102276">
        <w:rPr>
          <w:rStyle w:val="FootnoteReference"/>
        </w:rPr>
        <w:footnoteReference w:id="300"/>
      </w:r>
      <w:r w:rsidRPr="00102276">
        <w:rPr>
          <w:lang w:val="en-US"/>
        </w:rPr>
        <w:t xml:space="preserve">  </w:t>
      </w:r>
    </w:p>
    <w:p w14:paraId="1761E43A" w14:textId="0FAAE1C1" w:rsidR="00EA1D99" w:rsidRPr="00102276" w:rsidRDefault="00EA1D99" w:rsidP="0029230F">
      <w:pPr>
        <w:pStyle w:val="ChapterBody"/>
        <w:numPr>
          <w:ilvl w:val="1"/>
          <w:numId w:val="4"/>
        </w:numPr>
        <w:ind w:left="850" w:hanging="850"/>
        <w:rPr>
          <w:lang w:val="en-US"/>
        </w:rPr>
      </w:pPr>
      <w:r w:rsidRPr="00102276">
        <w:rPr>
          <w:lang w:val="en-US"/>
        </w:rPr>
        <w:t>Some inquiry participants told the committee that animals may be housed in small pens and forced to sleep on concrete floors.</w:t>
      </w:r>
      <w:r w:rsidRPr="00102276">
        <w:rPr>
          <w:rStyle w:val="FootnoteReference"/>
          <w:lang w:val="en-US"/>
        </w:rPr>
        <w:footnoteReference w:id="301"/>
      </w:r>
      <w:r w:rsidRPr="00102276">
        <w:rPr>
          <w:lang w:val="en-US"/>
        </w:rPr>
        <w:t xml:space="preserve"> The committee also heard that some pounds rely on volunteers to donate </w:t>
      </w:r>
      <w:r w:rsidR="00C01CC4" w:rsidRPr="00F12A4D">
        <w:rPr>
          <w:lang w:val="en-US"/>
        </w:rPr>
        <w:t>food,</w:t>
      </w:r>
      <w:r w:rsidR="00C01CC4">
        <w:rPr>
          <w:lang w:val="en-US"/>
        </w:rPr>
        <w:t xml:space="preserve"> </w:t>
      </w:r>
      <w:r w:rsidRPr="00102276">
        <w:rPr>
          <w:lang w:val="en-US"/>
        </w:rPr>
        <w:t>bedding and blankets.</w:t>
      </w:r>
      <w:r>
        <w:rPr>
          <w:rStyle w:val="FootnoteReference"/>
          <w:lang w:val="en-US"/>
        </w:rPr>
        <w:footnoteReference w:id="302"/>
      </w:r>
      <w:r w:rsidRPr="00102276">
        <w:rPr>
          <w:lang w:val="en-US"/>
        </w:rPr>
        <w:t xml:space="preserve"> One submitter also told the committee that some councils have rejected donations from volunteers:</w:t>
      </w:r>
    </w:p>
    <w:p w14:paraId="217D47C2" w14:textId="77777777" w:rsidR="00EA1D99" w:rsidRDefault="00EA1D99">
      <w:pPr>
        <w:pStyle w:val="ChapterQuotation"/>
        <w:rPr>
          <w:lang w:val="en-US"/>
        </w:rPr>
      </w:pPr>
      <w:r w:rsidRPr="00102276">
        <w:rPr>
          <w:lang w:val="en-US"/>
        </w:rPr>
        <w:t>Housing can be bare concrete floors with no bedding provided at all. Many have some type of basic bed of boards or hessian or canvas without any soft bedding. The reason often given for not providing soft bedding or not even allowing volunteers to provide soft bedding is the fact it needs to be washed.</w:t>
      </w:r>
      <w:r w:rsidRPr="00102276">
        <w:rPr>
          <w:rStyle w:val="FootnoteReference"/>
          <w:lang w:val="en-US"/>
        </w:rPr>
        <w:footnoteReference w:id="303"/>
      </w:r>
    </w:p>
    <w:p w14:paraId="7179CFEF" w14:textId="77777777" w:rsidR="00C53A53" w:rsidRPr="00C53A53" w:rsidRDefault="00C53A53" w:rsidP="00C53A53">
      <w:pPr>
        <w:pStyle w:val="ChapterBody"/>
        <w:rPr>
          <w:lang w:val="en-US"/>
        </w:rPr>
      </w:pPr>
      <w:r w:rsidRPr="00C53A53">
        <w:rPr>
          <w:lang w:val="en-US"/>
        </w:rPr>
        <w:t>Sydney Dogs &amp; Cats Home raised specific concern about pounds relying on donations for food:</w:t>
      </w:r>
    </w:p>
    <w:p w14:paraId="38A4D02E" w14:textId="70447EE6" w:rsidR="00154FBC" w:rsidRPr="00154FBC" w:rsidRDefault="00C53A53" w:rsidP="00C53A53">
      <w:pPr>
        <w:pStyle w:val="ChapterQuotation"/>
        <w:rPr>
          <w:lang w:val="en-US"/>
        </w:rPr>
      </w:pPr>
      <w:r w:rsidRPr="00C53A53">
        <w:rPr>
          <w:lang w:val="en-US"/>
        </w:rPr>
        <w:t xml:space="preserve">Providing adequate and balanced nutrition is crucial for the health and well-being of animals in pounds. However, budget constraints can limit the quality and quantity of food available to the animals, leading to potential malnutrition and health issues. Relying on members of </w:t>
      </w:r>
      <w:r w:rsidR="004C2C5F">
        <w:rPr>
          <w:lang w:val="en-US"/>
        </w:rPr>
        <w:t xml:space="preserve">[the] </w:t>
      </w:r>
      <w:r w:rsidRPr="00C53A53">
        <w:rPr>
          <w:lang w:val="en-US"/>
        </w:rPr>
        <w:t>public to donate food is problematic not only due to the inconsistency of supply but also because providing animals with numerous brands of food readily leads to gastrointestinal upset.</w:t>
      </w:r>
      <w:r>
        <w:rPr>
          <w:rStyle w:val="FootnoteReference"/>
          <w:lang w:val="en-US"/>
        </w:rPr>
        <w:footnoteReference w:id="304"/>
      </w:r>
      <w:r w:rsidRPr="00C53A53">
        <w:rPr>
          <w:lang w:val="en-US"/>
        </w:rPr>
        <w:t xml:space="preserve">   </w:t>
      </w:r>
      <w:r w:rsidR="00154FBC" w:rsidRPr="00154FBC">
        <w:rPr>
          <w:lang w:val="en-US"/>
        </w:rPr>
        <w:t xml:space="preserve"> </w:t>
      </w:r>
    </w:p>
    <w:p w14:paraId="5E36AA47" w14:textId="17BFEAF1" w:rsidR="00EA1D99" w:rsidRPr="003F21D5" w:rsidRDefault="00EA1D99" w:rsidP="0029230F">
      <w:pPr>
        <w:pStyle w:val="ChapterBody"/>
        <w:numPr>
          <w:ilvl w:val="1"/>
          <w:numId w:val="4"/>
        </w:numPr>
        <w:ind w:left="850" w:hanging="850"/>
        <w:rPr>
          <w:lang w:val="en-US"/>
        </w:rPr>
      </w:pPr>
      <w:r>
        <w:t>A</w:t>
      </w:r>
      <w:r w:rsidRPr="003F21D5">
        <w:rPr>
          <w:lang w:val="en-US"/>
        </w:rPr>
        <w:t xml:space="preserve"> respondent </w:t>
      </w:r>
      <w:r>
        <w:t>to the committee's online questionnaire</w:t>
      </w:r>
      <w:r w:rsidRPr="003F21D5">
        <w:rPr>
          <w:b/>
          <w:bCs/>
          <w:lang w:val="en-US"/>
        </w:rPr>
        <w:t xml:space="preserve"> </w:t>
      </w:r>
      <w:r>
        <w:t>described the bedding, temperature control, and lighting available at their local pound, noting that such accommodation is not appropriate for extreme weather conditions, particularly during winter and summer:</w:t>
      </w:r>
    </w:p>
    <w:p w14:paraId="722F4699" w14:textId="77777777" w:rsidR="00EA1D99" w:rsidRDefault="00EA1D99">
      <w:pPr>
        <w:pStyle w:val="ChapterQuotation"/>
      </w:pPr>
      <w:r w:rsidRPr="006D5C48">
        <w:t xml:space="preserve">I live in an extremely </w:t>
      </w:r>
      <w:r w:rsidRPr="002A2BF3">
        <w:t>cold area and the animals are kept in concrete cages, with a simple elevated bed. Some are given a coat in winter but there are no blankets and no heating. Most nights in winter it is -10 degrees. During the day the cages would be lucky to get above 5 or 6 degrees as there is inadequate lighting and access to sunlight. The opposite is true in summer and the blistering heat where animals suffer through alone</w:t>
      </w:r>
      <w:r>
        <w:t>.</w:t>
      </w:r>
      <w:r>
        <w:rPr>
          <w:rStyle w:val="FootnoteReference"/>
        </w:rPr>
        <w:footnoteReference w:id="305"/>
      </w:r>
    </w:p>
    <w:p w14:paraId="1AB44F80" w14:textId="4E657BA5" w:rsidR="00EA1D99" w:rsidRPr="00102276" w:rsidRDefault="00EA1D99" w:rsidP="0029230F">
      <w:pPr>
        <w:pStyle w:val="ChapterBody"/>
        <w:numPr>
          <w:ilvl w:val="1"/>
          <w:numId w:val="4"/>
        </w:numPr>
        <w:ind w:left="850" w:hanging="850"/>
        <w:rPr>
          <w:color w:val="00B0F0"/>
        </w:rPr>
      </w:pPr>
      <w:r w:rsidRPr="00102276">
        <w:lastRenderedPageBreak/>
        <w:t xml:space="preserve">Some participants also expressed concern in relation to the location of pound facilities. The committee was told that there are some pound </w:t>
      </w:r>
      <w:r w:rsidRPr="002D5A16">
        <w:t xml:space="preserve">facilities, often in regional and rural areas, that are located </w:t>
      </w:r>
      <w:r w:rsidR="00BC7560" w:rsidRPr="006B2C76">
        <w:t>within</w:t>
      </w:r>
      <w:r w:rsidRPr="006B2C76">
        <w:t xml:space="preserve"> tip site</w:t>
      </w:r>
      <w:r w:rsidR="00BC7560" w:rsidRPr="006B2C76">
        <w:t>s</w:t>
      </w:r>
      <w:r w:rsidRPr="006B2C76">
        <w:t xml:space="preserve"> or water treatment plant</w:t>
      </w:r>
      <w:r w:rsidR="00BC7560" w:rsidRPr="006B2C76">
        <w:t>s</w:t>
      </w:r>
      <w:r w:rsidRPr="006B2C76">
        <w:t>.</w:t>
      </w:r>
      <w:r w:rsidRPr="006B2C76">
        <w:rPr>
          <w:rStyle w:val="FootnoteReference"/>
        </w:rPr>
        <w:footnoteReference w:id="306"/>
      </w:r>
      <w:r w:rsidRPr="002D5A16">
        <w:t xml:space="preserve"> Ms Melissa Souter, President, Inner City Strays, stated that having a pound facility next</w:t>
      </w:r>
      <w:r w:rsidR="004843AB">
        <w:t xml:space="preserve"> to</w:t>
      </w:r>
      <w:r w:rsidRPr="002D5A16">
        <w:t xml:space="preserve"> a tip does not meet public expectations.</w:t>
      </w:r>
      <w:r w:rsidRPr="002D5A16">
        <w:rPr>
          <w:rStyle w:val="FootnoteReference"/>
        </w:rPr>
        <w:footnoteReference w:id="307"/>
      </w:r>
      <w:r w:rsidRPr="002D5A16">
        <w:t xml:space="preserve"> Additionally, Animal Liberation NSW said that locating a pound next to a tip 'serves</w:t>
      </w:r>
      <w:r w:rsidRPr="00102276">
        <w:t xml:space="preserve"> as a convenience' for pounds to dispose 'impounded animals who are killed, or those who die in the pound'</w:t>
      </w:r>
      <w:r w:rsidR="00827E27">
        <w:t>.</w:t>
      </w:r>
      <w:r w:rsidR="00827E27">
        <w:rPr>
          <w:rStyle w:val="FootnoteReference"/>
        </w:rPr>
        <w:footnoteReference w:id="308"/>
      </w:r>
    </w:p>
    <w:p w14:paraId="6F7E7B4F" w14:textId="162C4464" w:rsidR="00990B72" w:rsidRPr="0070679D" w:rsidRDefault="00990B72" w:rsidP="00990B72">
      <w:pPr>
        <w:pStyle w:val="ChapterBody"/>
        <w:rPr>
          <w:lang w:val="en-US"/>
        </w:rPr>
      </w:pPr>
      <w:r w:rsidRPr="0070679D">
        <w:rPr>
          <w:lang w:val="en-US"/>
        </w:rPr>
        <w:t xml:space="preserve">It was also noted that some pound facilities are run out of vet clinics. For example, the committee visited Rossmore Vet Clinic, which is the pound facility for </w:t>
      </w:r>
      <w:r w:rsidRPr="0070679D">
        <w:t xml:space="preserve">three councils: Camden, Liverpool and Canterbury Bankstown. While this veterinary clinic was supposed to be a temporary solution for the councils, the vet clinic has been running the pound services for these local councils now for many years. </w:t>
      </w:r>
    </w:p>
    <w:p w14:paraId="125A94FB" w14:textId="516D60B6" w:rsidR="00EA1D99" w:rsidRPr="00102276" w:rsidRDefault="00EA1D99" w:rsidP="0029230F">
      <w:pPr>
        <w:pStyle w:val="ChapterBody"/>
        <w:numPr>
          <w:ilvl w:val="1"/>
          <w:numId w:val="4"/>
        </w:numPr>
        <w:ind w:left="850" w:hanging="850"/>
        <w:rPr>
          <w:lang w:val="en-US"/>
        </w:rPr>
      </w:pPr>
      <w:r w:rsidRPr="00102276">
        <w:rPr>
          <w:lang w:val="en-US"/>
        </w:rPr>
        <w:t xml:space="preserve">Another housing concern was the use of drop boxes, particularly in regional and rural areas. The committee saw some drop boxes during its regional site visit, and was told that they are used </w:t>
      </w:r>
      <w:r w:rsidRPr="00102276">
        <w:t>for animals that are surrendered at a pound out of hours</w:t>
      </w:r>
      <w:r w:rsidRPr="00102276">
        <w:rPr>
          <w:lang w:val="en-US"/>
        </w:rPr>
        <w:t>. One submitter advised the committee that the use of drop boxes on 'the side of the road in country areas disregards all notions of animal welfare'.</w:t>
      </w:r>
      <w:r w:rsidRPr="00102276">
        <w:rPr>
          <w:rStyle w:val="FootnoteReference"/>
          <w:lang w:val="en-US"/>
        </w:rPr>
        <w:footnoteReference w:id="309"/>
      </w:r>
    </w:p>
    <w:p w14:paraId="38120C7E" w14:textId="1795D80F" w:rsidR="00EA1D99" w:rsidRPr="00102276" w:rsidRDefault="00EA1D99" w:rsidP="0029230F">
      <w:pPr>
        <w:pStyle w:val="ChapterBody"/>
        <w:numPr>
          <w:ilvl w:val="1"/>
          <w:numId w:val="4"/>
        </w:numPr>
        <w:ind w:left="850" w:hanging="850"/>
        <w:rPr>
          <w:color w:val="00B0F0"/>
        </w:rPr>
      </w:pPr>
      <w:r w:rsidRPr="00102276">
        <w:t>The committee was also told that many facilities have inadequate, and in some cases no space for impounded animals to exercise freely and safely.</w:t>
      </w:r>
      <w:r w:rsidRPr="00102276">
        <w:rPr>
          <w:rStyle w:val="FootnoteReference"/>
        </w:rPr>
        <w:footnoteReference w:id="310"/>
      </w:r>
      <w:r w:rsidR="00C700CD">
        <w:t xml:space="preserve"> </w:t>
      </w:r>
      <w:r w:rsidRPr="00102276">
        <w:t xml:space="preserve">Animal Liberation NSW told the committee that despite </w:t>
      </w:r>
      <w:r w:rsidR="003A267F">
        <w:t>'</w:t>
      </w:r>
      <w:r w:rsidRPr="00102276">
        <w:t>extensive communications</w:t>
      </w:r>
      <w:r w:rsidR="003A267F">
        <w:t>'</w:t>
      </w:r>
      <w:r w:rsidRPr="00102276">
        <w:t xml:space="preserve"> with a particular rural pound, the council is yet to provide an exercise yard for impounded dogs and puppies.</w:t>
      </w:r>
      <w:r w:rsidR="00877469">
        <w:rPr>
          <w:rStyle w:val="FootnoteReference"/>
        </w:rPr>
        <w:footnoteReference w:id="311"/>
      </w:r>
      <w:r w:rsidRPr="00102276">
        <w:t xml:space="preserve">  </w:t>
      </w:r>
    </w:p>
    <w:p w14:paraId="2776172A" w14:textId="47B0F856" w:rsidR="00EA1D99" w:rsidRPr="00102276" w:rsidRDefault="00EA1D99" w:rsidP="0029230F">
      <w:pPr>
        <w:pStyle w:val="ChapterBody"/>
        <w:numPr>
          <w:ilvl w:val="1"/>
          <w:numId w:val="4"/>
        </w:numPr>
        <w:ind w:left="850" w:hanging="850"/>
      </w:pPr>
      <w:r w:rsidRPr="00102276">
        <w:t xml:space="preserve">In addition to a lack of exercise, impounded animals receive minimal enrichment opportunities, with the Australian Pet Welfare Foundation stating: </w:t>
      </w:r>
    </w:p>
    <w:p w14:paraId="7863747B" w14:textId="4196C177" w:rsidR="00EA1D99" w:rsidRPr="000163F3" w:rsidRDefault="00EA1D99">
      <w:pPr>
        <w:pStyle w:val="ChapterQuotation"/>
      </w:pPr>
      <w:r w:rsidRPr="00102276">
        <w:t>In many pounds, cats and dogs are kept in inhumane conditions in small cages and housed individually with no to minimal enrichment which is shown to worsen behaviour over time, making them less adoptable.</w:t>
      </w:r>
      <w:r w:rsidRPr="00102276">
        <w:rPr>
          <w:rStyle w:val="FootnoteReference"/>
        </w:rPr>
        <w:footnoteReference w:id="312"/>
      </w:r>
    </w:p>
    <w:p w14:paraId="1A7884CD" w14:textId="77777777" w:rsidR="00EA1D99" w:rsidRPr="000163F3" w:rsidRDefault="00EA1D99" w:rsidP="0029230F">
      <w:pPr>
        <w:pStyle w:val="ChapterBody"/>
        <w:numPr>
          <w:ilvl w:val="1"/>
          <w:numId w:val="4"/>
        </w:numPr>
        <w:ind w:left="850" w:hanging="850"/>
      </w:pPr>
      <w:r w:rsidRPr="00102276">
        <w:t>Additionally, one respondent to the committee's online questionnaire said that 'impounded animals are left to fend for themselves and are not given toys and have little access to play time together or time out in the sunshine'.</w:t>
      </w:r>
      <w:r w:rsidRPr="00102276">
        <w:rPr>
          <w:rStyle w:val="FootnoteReference"/>
        </w:rPr>
        <w:footnoteReference w:id="313"/>
      </w:r>
      <w:r w:rsidRPr="00102276">
        <w:t xml:space="preserve"> </w:t>
      </w:r>
    </w:p>
    <w:p w14:paraId="1C8B7887" w14:textId="77777777" w:rsidR="00EA1D99" w:rsidRPr="000163F3" w:rsidRDefault="00EA1D99" w:rsidP="0029230F">
      <w:pPr>
        <w:pStyle w:val="ChapterBody"/>
        <w:numPr>
          <w:ilvl w:val="1"/>
          <w:numId w:val="4"/>
        </w:numPr>
        <w:ind w:left="850" w:hanging="850"/>
        <w:rPr>
          <w:color w:val="00B0F0"/>
        </w:rPr>
      </w:pPr>
      <w:r w:rsidRPr="000163F3">
        <w:lastRenderedPageBreak/>
        <w:t>The committee heard that opportunities for exercise and enrichment may be limited due to a lack of resources.</w:t>
      </w:r>
      <w:r w:rsidRPr="000163F3">
        <w:rPr>
          <w:rStyle w:val="FootnoteReference"/>
        </w:rPr>
        <w:footnoteReference w:id="314"/>
      </w:r>
      <w:r w:rsidRPr="000163F3">
        <w:t xml:space="preserve"> Animal Welfare League NSW stated that '[i]n many areas there is neither </w:t>
      </w:r>
      <w:r w:rsidRPr="002D5A16">
        <w:t>adequate staff or the space to provide the enrichment and exercise required to provide adequate levels of animal welfare'.</w:t>
      </w:r>
      <w:r w:rsidRPr="002D5A16">
        <w:rPr>
          <w:rStyle w:val="FootnoteReference"/>
        </w:rPr>
        <w:footnoteReference w:id="315"/>
      </w:r>
      <w:r w:rsidRPr="002D5A16">
        <w:t xml:space="preserve"> Additionally, </w:t>
      </w:r>
      <w:r w:rsidRPr="002D5A16">
        <w:rPr>
          <w:lang w:val="en-US"/>
        </w:rPr>
        <w:t xml:space="preserve">Councillor Clover Moore AO, </w:t>
      </w:r>
      <w:r w:rsidRPr="002D5A16">
        <w:t>Lord Mayor, City of Sydney, advised that the decline in volunteering has 'significantly impacted the level of care</w:t>
      </w:r>
      <w:r w:rsidRPr="00102276">
        <w:t xml:space="preserve"> provided to animals' specifically in relation to exercise, enrichment and socialisation, 'which is vital if they are to be adopted'.</w:t>
      </w:r>
      <w:r w:rsidRPr="00102276">
        <w:rPr>
          <w:rStyle w:val="FootnoteReference"/>
        </w:rPr>
        <w:footnoteReference w:id="316"/>
      </w:r>
    </w:p>
    <w:p w14:paraId="2D9B9488" w14:textId="7171BF5B" w:rsidR="00EA1D99" w:rsidRDefault="00EA1D99" w:rsidP="0029230F">
      <w:pPr>
        <w:pStyle w:val="ChapterBody"/>
        <w:numPr>
          <w:ilvl w:val="1"/>
          <w:numId w:val="4"/>
        </w:numPr>
        <w:ind w:left="850" w:hanging="850"/>
        <w:rPr>
          <w:lang w:val="en-US"/>
        </w:rPr>
      </w:pPr>
      <w:r w:rsidRPr="000163F3">
        <w:rPr>
          <w:lang w:val="en-US"/>
        </w:rPr>
        <w:t>The committee also heard that in some council pounds, impounded animals are not being vaccinated upon arrival, and pound facilities are not routinely cleaned.</w:t>
      </w:r>
      <w:r w:rsidRPr="000163F3">
        <w:rPr>
          <w:rStyle w:val="FootnoteReference"/>
        </w:rPr>
        <w:footnoteReference w:id="317"/>
      </w:r>
      <w:r w:rsidRPr="000163F3">
        <w:rPr>
          <w:lang w:val="en-US"/>
        </w:rPr>
        <w:t xml:space="preserve"> </w:t>
      </w:r>
      <w:r w:rsidRPr="00FF3621">
        <w:rPr>
          <w:lang w:val="en-US"/>
        </w:rPr>
        <w:t>For example, Animal Liberation NSW, informed the committee that many pounds 'don't have adequate hygiene systems [and] … [v]</w:t>
      </w:r>
      <w:proofErr w:type="spellStart"/>
      <w:r w:rsidRPr="00FF3621">
        <w:rPr>
          <w:lang w:val="en-US"/>
        </w:rPr>
        <w:t>ery</w:t>
      </w:r>
      <w:proofErr w:type="spellEnd"/>
      <w:r w:rsidRPr="00FF3621">
        <w:rPr>
          <w:lang w:val="en-US"/>
        </w:rPr>
        <w:t xml:space="preserve"> few vaccinate on intake'.</w:t>
      </w:r>
      <w:r w:rsidRPr="00FF3621">
        <w:rPr>
          <w:rStyle w:val="FootnoteReference"/>
          <w:lang w:val="en-US"/>
        </w:rPr>
        <w:footnoteReference w:id="318"/>
      </w:r>
      <w:r w:rsidRPr="000163F3">
        <w:rPr>
          <w:lang w:val="en-US"/>
        </w:rPr>
        <w:t xml:space="preserve"> </w:t>
      </w:r>
    </w:p>
    <w:p w14:paraId="2579F13C" w14:textId="77777777" w:rsidR="007D0EAB" w:rsidRPr="0023436C" w:rsidRDefault="007D0EAB" w:rsidP="007D0EAB">
      <w:pPr>
        <w:pStyle w:val="ChapterBody"/>
        <w:rPr>
          <w:lang w:val="en-US"/>
        </w:rPr>
      </w:pPr>
      <w:r w:rsidRPr="0023436C">
        <w:rPr>
          <w:lang w:val="en-US"/>
        </w:rPr>
        <w:t>The committee also received evidence that some NSW pounds do not have separate quarantine facilities.</w:t>
      </w:r>
      <w:r w:rsidRPr="0023436C">
        <w:rPr>
          <w:rStyle w:val="FootnoteReference"/>
          <w:lang w:val="en-US"/>
        </w:rPr>
        <w:footnoteReference w:id="319"/>
      </w:r>
      <w:r w:rsidRPr="0023436C">
        <w:rPr>
          <w:lang w:val="en-US"/>
        </w:rPr>
        <w:t xml:space="preserve"> </w:t>
      </w:r>
    </w:p>
    <w:p w14:paraId="52284145" w14:textId="77777777" w:rsidR="007D0EAB" w:rsidRPr="00F56EEE" w:rsidRDefault="007D0EAB" w:rsidP="007D0EAB">
      <w:pPr>
        <w:pStyle w:val="ChapterBody"/>
        <w:rPr>
          <w:lang w:val="en-US"/>
        </w:rPr>
      </w:pPr>
      <w:r w:rsidRPr="00F56EEE">
        <w:rPr>
          <w:lang w:val="en-US"/>
        </w:rPr>
        <w:t>Dubbo Regional Council gave evidence that its pound facility is sub-standard, and this has resulted in regular disease outbreaks:</w:t>
      </w:r>
    </w:p>
    <w:p w14:paraId="6D5CCFED" w14:textId="77777777" w:rsidR="007D0EAB" w:rsidRPr="00F56EEE" w:rsidRDefault="007D0EAB" w:rsidP="007D0EAB">
      <w:pPr>
        <w:pStyle w:val="ChapterQuotation"/>
        <w:rPr>
          <w:lang w:val="en-US"/>
        </w:rPr>
      </w:pPr>
      <w:r w:rsidRPr="00F56EEE">
        <w:t>The current shelter is a sub-standard, ageing asset that is well overdue for renewal. In a period of constrained budgets and competing community priorities, higher maintenance needs have over stretched available funding necessary to maintain the facility to a desired standard. The result manifests in more regular outbreak of disease within the shelter.</w:t>
      </w:r>
      <w:r w:rsidRPr="00F56EEE">
        <w:rPr>
          <w:rStyle w:val="FootnoteReference"/>
        </w:rPr>
        <w:footnoteReference w:id="320"/>
      </w:r>
    </w:p>
    <w:p w14:paraId="1CA1AB77" w14:textId="77777777" w:rsidR="007D0EAB" w:rsidRPr="00F56EEE" w:rsidRDefault="007D0EAB" w:rsidP="007D0EAB">
      <w:pPr>
        <w:pStyle w:val="ChapterBody"/>
        <w:rPr>
          <w:lang w:val="en-US"/>
        </w:rPr>
      </w:pPr>
      <w:r w:rsidRPr="00F56EEE">
        <w:t>Other stakeholders, such as Pound Rescue Incorporated, raised particular concerns about the failure of many council pounds to vaccinate against parvovirus:</w:t>
      </w:r>
    </w:p>
    <w:p w14:paraId="519B1BF4" w14:textId="068658A5" w:rsidR="00923AD5" w:rsidRPr="000163F3" w:rsidRDefault="007D0EAB" w:rsidP="00BF31EB">
      <w:pPr>
        <w:pStyle w:val="ChapterQuotation"/>
        <w:rPr>
          <w:lang w:val="en-US"/>
        </w:rPr>
      </w:pPr>
      <w:r w:rsidRPr="00F56EEE">
        <w:t>Parvo virus a contagious disease, which is particularly deadly to puppies, and which results in a dog suffering a horrible death, is prevalent right across NSW. This is well known. Yet outside of Sydney, impounded animals are rarely vaccinated against parvo virus … Apart from the suffering of the animals, the cost of a pound vaccinating young dogs, at least, against parvo virus is miniscule compared to the cost to rescue organisations and the community in trying to save the lives of the dogs. Rescue organisations are self-funded; we raise funds from the community to pay vet fees and bring animals back to health when they suffer these horrific diseases.</w:t>
      </w:r>
      <w:r w:rsidRPr="00F56EEE">
        <w:rPr>
          <w:rStyle w:val="FootnoteReference"/>
        </w:rPr>
        <w:footnoteReference w:id="321"/>
      </w:r>
    </w:p>
    <w:p w14:paraId="449DF5CE" w14:textId="19B31C6F" w:rsidR="00EA1D99" w:rsidRDefault="00EA1D99" w:rsidP="0029230F">
      <w:pPr>
        <w:pStyle w:val="ChapterBody"/>
        <w:numPr>
          <w:ilvl w:val="1"/>
          <w:numId w:val="4"/>
        </w:numPr>
        <w:ind w:left="850" w:hanging="850"/>
        <w:rPr>
          <w:lang w:val="en-US"/>
        </w:rPr>
      </w:pPr>
      <w:r w:rsidRPr="00FF3621">
        <w:rPr>
          <w:lang w:val="en-US"/>
        </w:rPr>
        <w:lastRenderedPageBreak/>
        <w:t>In this regard, the committee was also told that there are a number of reason</w:t>
      </w:r>
      <w:r w:rsidR="00702EAA">
        <w:rPr>
          <w:lang w:val="en-US"/>
        </w:rPr>
        <w:t>s</w:t>
      </w:r>
      <w:r w:rsidRPr="00FF3621">
        <w:rPr>
          <w:lang w:val="en-US"/>
        </w:rPr>
        <w:t xml:space="preserve"> why councils may not be vaccinating animals on arrival, including: limited resources</w:t>
      </w:r>
      <w:r w:rsidR="00C15746" w:rsidRPr="00411527">
        <w:rPr>
          <w:lang w:val="en-US"/>
        </w:rPr>
        <w:t xml:space="preserve"> (especially funding)</w:t>
      </w:r>
      <w:r w:rsidR="00C15746">
        <w:rPr>
          <w:lang w:val="en-US"/>
        </w:rPr>
        <w:t xml:space="preserve">, a lack of access to vets, and lack of staff with qualifications to administer vaccinations, and </w:t>
      </w:r>
      <w:r w:rsidR="00C15746" w:rsidRPr="00411527">
        <w:rPr>
          <w:lang w:val="en-US"/>
        </w:rPr>
        <w:t>in some cases,</w:t>
      </w:r>
      <w:r w:rsidR="00C15746">
        <w:rPr>
          <w:lang w:val="en-US"/>
        </w:rPr>
        <w:t xml:space="preserve"> vaccine shortages</w:t>
      </w:r>
      <w:r w:rsidRPr="00FF3621">
        <w:rPr>
          <w:lang w:val="en-US"/>
        </w:rPr>
        <w:t>.</w:t>
      </w:r>
      <w:r w:rsidRPr="00FF3621">
        <w:rPr>
          <w:rStyle w:val="FootnoteReference"/>
          <w:lang w:val="en-US"/>
        </w:rPr>
        <w:footnoteReference w:id="322"/>
      </w:r>
      <w:r w:rsidRPr="00FF3621">
        <w:rPr>
          <w:lang w:val="en-US"/>
        </w:rPr>
        <w:t xml:space="preserve"> </w:t>
      </w:r>
    </w:p>
    <w:p w14:paraId="6190FC14" w14:textId="6C697396" w:rsidR="00107A56" w:rsidRPr="00C53A53" w:rsidRDefault="00107A56" w:rsidP="00107A56">
      <w:pPr>
        <w:pStyle w:val="ChapterBody"/>
        <w:rPr>
          <w:lang w:val="en-US"/>
        </w:rPr>
      </w:pPr>
      <w:r w:rsidRPr="00DB2ACC">
        <w:rPr>
          <w:lang w:val="en-US"/>
        </w:rPr>
        <w:t xml:space="preserve">For example, Dubbo Regional Council gave evidence that, since it has started to vaccinate dogs against parvovirus on arrival, it has seen a reduction in </w:t>
      </w:r>
      <w:r w:rsidRPr="00DB2ACC">
        <w:t>euthanasia rates of dogs affected by parvovirus</w:t>
      </w:r>
      <w:r w:rsidR="00367C28">
        <w:t xml:space="preserve"> by</w:t>
      </w:r>
      <w:r w:rsidRPr="00DB2ACC">
        <w:t xml:space="preserve"> 48 per cent. However, the Council noted this has come at an 'additional financial burden and at the expense of other operations'.</w:t>
      </w:r>
      <w:r w:rsidR="00923239" w:rsidRPr="00DB2ACC">
        <w:rPr>
          <w:rStyle w:val="FootnoteReference"/>
        </w:rPr>
        <w:footnoteReference w:id="323"/>
      </w:r>
    </w:p>
    <w:p w14:paraId="10A0A39E" w14:textId="1A5B6EB2" w:rsidR="00C53A53" w:rsidRPr="00C53A53" w:rsidRDefault="00C53A53" w:rsidP="00C53A53">
      <w:pPr>
        <w:pStyle w:val="ChapterBody"/>
        <w:rPr>
          <w:lang w:val="en-US"/>
        </w:rPr>
      </w:pPr>
      <w:r w:rsidRPr="00C53A53">
        <w:rPr>
          <w:lang w:val="en-US"/>
        </w:rPr>
        <w:t xml:space="preserve">The committee also received evidence that not all council pounds desex animals before they are adopted. The 2022 </w:t>
      </w:r>
      <w:r w:rsidRPr="008D04F4">
        <w:rPr>
          <w:i/>
          <w:iCs/>
          <w:lang w:val="en-US"/>
        </w:rPr>
        <w:t>Rehoming of Companion Animals in NSW</w:t>
      </w:r>
      <w:r w:rsidRPr="00C53A53">
        <w:rPr>
          <w:lang w:val="en-US"/>
        </w:rPr>
        <w:t xml:space="preserve"> draft report found that, while most councils only rehome animals that are desexed, this is 'not universally the case' and it is 'not mandatory'.</w:t>
      </w:r>
      <w:r>
        <w:rPr>
          <w:rStyle w:val="FootnoteReference"/>
          <w:lang w:val="en-US"/>
        </w:rPr>
        <w:footnoteReference w:id="324"/>
      </w:r>
      <w:r w:rsidRPr="00C53A53">
        <w:rPr>
          <w:lang w:val="en-US"/>
        </w:rPr>
        <w:t xml:space="preserve"> Rescue </w:t>
      </w:r>
      <w:proofErr w:type="spellStart"/>
      <w:r w:rsidRPr="00C53A53">
        <w:rPr>
          <w:lang w:val="en-US"/>
        </w:rPr>
        <w:t>organisations</w:t>
      </w:r>
      <w:proofErr w:type="spellEnd"/>
      <w:r w:rsidRPr="00C53A53">
        <w:rPr>
          <w:lang w:val="en-US"/>
        </w:rPr>
        <w:t xml:space="preserve"> such</w:t>
      </w:r>
      <w:r w:rsidR="00CF4A5E">
        <w:rPr>
          <w:lang w:val="en-US"/>
        </w:rPr>
        <w:t xml:space="preserve"> as</w:t>
      </w:r>
      <w:r w:rsidRPr="00C53A53">
        <w:rPr>
          <w:lang w:val="en-US"/>
        </w:rPr>
        <w:t xml:space="preserve"> Happy Paws Haven gave evidence that they often collect animals from the pound that have not been desexed, and the cost to desex these animals is then borne by the rescue organisation.</w:t>
      </w:r>
      <w:r>
        <w:rPr>
          <w:rStyle w:val="FootnoteReference"/>
          <w:lang w:val="en-US"/>
        </w:rPr>
        <w:footnoteReference w:id="325"/>
      </w:r>
      <w:r w:rsidRPr="00C53A53">
        <w:rPr>
          <w:lang w:val="en-US"/>
        </w:rPr>
        <w:t xml:space="preserve">  </w:t>
      </w:r>
    </w:p>
    <w:p w14:paraId="7AEBB5DA" w14:textId="77777777" w:rsidR="00EA1D99" w:rsidRPr="00960DDF" w:rsidRDefault="00EA1D99">
      <w:pPr>
        <w:pStyle w:val="ChapterHeadingThree"/>
        <w:ind w:left="850"/>
      </w:pPr>
      <w:r>
        <w:t>Pound design and the a</w:t>
      </w:r>
      <w:r w:rsidRPr="00960DDF">
        <w:t>dequacy of the Boarding Code</w:t>
      </w:r>
      <w:r>
        <w:t xml:space="preserve"> </w:t>
      </w:r>
    </w:p>
    <w:p w14:paraId="3FAC5A1E" w14:textId="0853286E" w:rsidR="00EA1D99" w:rsidRPr="006177BD" w:rsidRDefault="00EA1D99" w:rsidP="0029230F">
      <w:pPr>
        <w:pStyle w:val="ChapterBody"/>
        <w:numPr>
          <w:ilvl w:val="1"/>
          <w:numId w:val="4"/>
        </w:numPr>
        <w:ind w:left="850" w:hanging="850"/>
      </w:pPr>
      <w:r>
        <w:t xml:space="preserve">Several inquiry participants argued that the </w:t>
      </w:r>
      <w:r w:rsidRPr="004F396E">
        <w:t>Animal Welfare Code of Practice No 5 – Dogs and cats in animal boarding establishments (Boarding Code</w:t>
      </w:r>
      <w:r w:rsidRPr="005E118D">
        <w:t>)</w:t>
      </w:r>
      <w:r w:rsidRPr="000345DC">
        <w:t xml:space="preserve"> is </w:t>
      </w:r>
      <w:r>
        <w:t>not fit for purpose.</w:t>
      </w:r>
      <w:r>
        <w:rPr>
          <w:rStyle w:val="FootnoteReference"/>
        </w:rPr>
        <w:footnoteReference w:id="326"/>
      </w:r>
      <w:r>
        <w:t xml:space="preserve"> As noted in </w:t>
      </w:r>
      <w:r w:rsidRPr="007F114F">
        <w:t>chapter 1, the Boarding Code was created in 1996</w:t>
      </w:r>
      <w:r w:rsidR="00786D13" w:rsidRPr="007F114F">
        <w:t xml:space="preserve">. It purports to set standards </w:t>
      </w:r>
      <w:r w:rsidRPr="007F114F">
        <w:rPr>
          <w:lang w:val="en-US"/>
        </w:rPr>
        <w:t xml:space="preserve">in relation to </w:t>
      </w:r>
      <w:r w:rsidRPr="007F114F">
        <w:t>appropriate housing for cats and dogs, staffing, hygiene, animal care and health care, staffing, diet, exercise, transport, manager responsibilities, and rehoming</w:t>
      </w:r>
      <w:r w:rsidRPr="007F114F">
        <w:rPr>
          <w:lang w:val="en-US"/>
        </w:rPr>
        <w:t>.</w:t>
      </w:r>
      <w:r w:rsidRPr="007F114F">
        <w:rPr>
          <w:rStyle w:val="FootnoteReference"/>
          <w:lang w:val="en-US"/>
        </w:rPr>
        <w:footnoteReference w:id="327"/>
      </w:r>
      <w:r w:rsidRPr="007F114F">
        <w:rPr>
          <w:lang w:val="en-US"/>
        </w:rPr>
        <w:t xml:space="preserve"> </w:t>
      </w:r>
      <w:r w:rsidR="008F1AE4" w:rsidRPr="007F114F">
        <w:t>However, as noted in chapter 1, there are</w:t>
      </w:r>
      <w:r w:rsidR="008F1AE4" w:rsidRPr="00137D98">
        <w:t xml:space="preserve"> questions as to whether the Boarding Code is enforceable for council pounds</w:t>
      </w:r>
      <w:r w:rsidR="008F1AE4">
        <w:t>.</w:t>
      </w:r>
      <w:r w:rsidR="0072418D">
        <w:rPr>
          <w:rStyle w:val="FootnoteReference"/>
        </w:rPr>
        <w:footnoteReference w:id="328"/>
      </w:r>
    </w:p>
    <w:p w14:paraId="5209F65B" w14:textId="77777777" w:rsidR="00EA1D99" w:rsidRDefault="00EA1D99" w:rsidP="0029230F">
      <w:pPr>
        <w:pStyle w:val="ChapterBody"/>
        <w:numPr>
          <w:ilvl w:val="1"/>
          <w:numId w:val="4"/>
        </w:numPr>
        <w:ind w:left="850" w:hanging="850"/>
      </w:pPr>
      <w:r w:rsidRPr="002D5A16">
        <w:rPr>
          <w:lang w:val="en-US"/>
        </w:rPr>
        <w:t xml:space="preserve">Ms Lisa Ryan, </w:t>
      </w:r>
      <w:r w:rsidRPr="002D5A16">
        <w:t>Regional Campaigns Manager, Animal Liberation, contended that the Boarding Code 'has never been fit for purpose', is not enforced, and that as a result, 'animals continue to fall through the cracks'.</w:t>
      </w:r>
      <w:r w:rsidRPr="002D5A16">
        <w:rPr>
          <w:rStyle w:val="FootnoteReference"/>
        </w:rPr>
        <w:footnoteReference w:id="329"/>
      </w:r>
    </w:p>
    <w:p w14:paraId="4FCAEE4E" w14:textId="77777777" w:rsidR="00EC67EF" w:rsidRDefault="00EC67EF" w:rsidP="00EC67EF">
      <w:pPr>
        <w:pStyle w:val="ChapterBody"/>
        <w:numPr>
          <w:ilvl w:val="0"/>
          <w:numId w:val="0"/>
        </w:numPr>
        <w:ind w:left="850"/>
      </w:pPr>
    </w:p>
    <w:p w14:paraId="23843900" w14:textId="77777777" w:rsidR="00EC67EF" w:rsidRPr="002D5A16" w:rsidRDefault="00EC67EF" w:rsidP="00EC67EF">
      <w:pPr>
        <w:pStyle w:val="ChapterBody"/>
        <w:numPr>
          <w:ilvl w:val="0"/>
          <w:numId w:val="0"/>
        </w:numPr>
        <w:ind w:left="850"/>
      </w:pPr>
    </w:p>
    <w:p w14:paraId="633CE982" w14:textId="4256663D" w:rsidR="00EA1D99" w:rsidRDefault="00EA1D99" w:rsidP="0029230F">
      <w:pPr>
        <w:pStyle w:val="ChapterBody"/>
        <w:numPr>
          <w:ilvl w:val="1"/>
          <w:numId w:val="4"/>
        </w:numPr>
        <w:ind w:left="850" w:hanging="850"/>
      </w:pPr>
      <w:r w:rsidRPr="002D5A16">
        <w:lastRenderedPageBreak/>
        <w:t>The Australian Institute of Local Government Rangers (AILGR) expressed</w:t>
      </w:r>
      <w:r>
        <w:t xml:space="preserve"> the view that NSW pounds are 'designed and maintained to reflect minimum holding requirements … and find themselves with inadequate and aged facilities for the keeping of animals for extended periods of time'.</w:t>
      </w:r>
      <w:r w:rsidR="00CF4A5E" w:rsidRPr="00CF4A5E">
        <w:rPr>
          <w:rStyle w:val="FootnoteReference"/>
        </w:rPr>
        <w:t xml:space="preserve"> </w:t>
      </w:r>
      <w:r w:rsidR="00CF4A5E">
        <w:rPr>
          <w:rStyle w:val="FootnoteReference"/>
        </w:rPr>
        <w:footnoteReference w:id="330"/>
      </w:r>
      <w:r>
        <w:t xml:space="preserve"> AILGR further stated that there is a lack of realistic guidelines or standards available to guide pound design and 'drive improvements'.</w:t>
      </w:r>
      <w:r>
        <w:rPr>
          <w:rStyle w:val="FootnoteReference"/>
        </w:rPr>
        <w:footnoteReference w:id="331"/>
      </w:r>
    </w:p>
    <w:p w14:paraId="32D70202" w14:textId="3946A85F" w:rsidR="00EA1D99" w:rsidRPr="002D5A16" w:rsidRDefault="00EA1D99" w:rsidP="0029230F">
      <w:pPr>
        <w:pStyle w:val="ChapterBody"/>
        <w:numPr>
          <w:ilvl w:val="1"/>
          <w:numId w:val="4"/>
        </w:numPr>
        <w:spacing w:after="240"/>
        <w:ind w:left="850" w:hanging="850"/>
        <w:rPr>
          <w:lang w:val="en-US"/>
        </w:rPr>
      </w:pPr>
      <w:r>
        <w:t xml:space="preserve">The Australian Institute of Animal Management was also critical of the Boarding Code, stating that it </w:t>
      </w:r>
      <w:r w:rsidRPr="00EE1C44">
        <w:t>'fall</w:t>
      </w:r>
      <w:r w:rsidR="00015003" w:rsidRPr="00EE1C44">
        <w:t>[</w:t>
      </w:r>
      <w:r w:rsidRPr="00EE1C44">
        <w:t>s</w:t>
      </w:r>
      <w:r w:rsidR="00015003" w:rsidRPr="00EE1C44">
        <w:t>]</w:t>
      </w:r>
      <w:r w:rsidRPr="00EE1C44">
        <w:t xml:space="preserve"> short'</w:t>
      </w:r>
      <w:r>
        <w:t xml:space="preserve"> when compared to other standards such as the Association of Shelter Veterinarians</w:t>
      </w:r>
      <w:r w:rsidR="0027290A">
        <w:t>'</w:t>
      </w:r>
      <w:r>
        <w:t xml:space="preserve"> </w:t>
      </w:r>
      <w:r w:rsidRPr="002D5A16">
        <w:t>Guidelines for Standards of Care in Animal Shelter.</w:t>
      </w:r>
      <w:r w:rsidRPr="002D5A16">
        <w:rPr>
          <w:rStyle w:val="FootnoteReference"/>
        </w:rPr>
        <w:footnoteReference w:id="332"/>
      </w:r>
      <w:r w:rsidRPr="002D5A16">
        <w:t xml:space="preserve"> </w:t>
      </w:r>
    </w:p>
    <w:p w14:paraId="7D74E223" w14:textId="77777777" w:rsidR="00EA1D99" w:rsidRPr="002D5A16" w:rsidRDefault="00EA1D99" w:rsidP="0029230F">
      <w:pPr>
        <w:pStyle w:val="ChapterBody"/>
        <w:numPr>
          <w:ilvl w:val="1"/>
          <w:numId w:val="4"/>
        </w:numPr>
        <w:ind w:left="850" w:hanging="850"/>
      </w:pPr>
      <w:r w:rsidRPr="002D5A16">
        <w:t>However, Mr Brett Whitworth, Deputy Secretary, Office of Local Government, Department of Planning and Environment, disputed that there was no guidance available to support the design of council pound facilities, arguing that the Boarding Code was a suitable starting point.</w:t>
      </w:r>
      <w:r w:rsidRPr="002D5A16">
        <w:rPr>
          <w:rStyle w:val="FootnoteReference"/>
        </w:rPr>
        <w:footnoteReference w:id="333"/>
      </w:r>
      <w:r w:rsidRPr="002D5A16">
        <w:t xml:space="preserve"> </w:t>
      </w:r>
    </w:p>
    <w:p w14:paraId="081449A3" w14:textId="45736537" w:rsidR="00EA1D99" w:rsidRPr="002D5A16" w:rsidRDefault="00EA1D99" w:rsidP="0029230F">
      <w:pPr>
        <w:pStyle w:val="ChapterBody"/>
        <w:numPr>
          <w:ilvl w:val="1"/>
          <w:numId w:val="4"/>
        </w:numPr>
        <w:spacing w:after="240"/>
        <w:ind w:left="850" w:hanging="850"/>
        <w:rPr>
          <w:lang w:val="en-US"/>
        </w:rPr>
      </w:pPr>
      <w:r w:rsidRPr="002D5A16">
        <w:t xml:space="preserve">Nonetheless, recognising developments in animal welfare science, </w:t>
      </w:r>
      <w:r w:rsidRPr="002D5A16">
        <w:rPr>
          <w:lang w:val="en-US"/>
        </w:rPr>
        <w:t xml:space="preserve">Dr Anne </w:t>
      </w:r>
      <w:proofErr w:type="spellStart"/>
      <w:r w:rsidRPr="002D5A16">
        <w:rPr>
          <w:lang w:val="en-US"/>
        </w:rPr>
        <w:t>Quain</w:t>
      </w:r>
      <w:proofErr w:type="spellEnd"/>
      <w:r w:rsidRPr="002D5A16">
        <w:rPr>
          <w:lang w:val="en-US"/>
        </w:rPr>
        <w:t xml:space="preserve">, </w:t>
      </w:r>
      <w:r w:rsidRPr="002D5A16">
        <w:t>Committee Member, Australian Veterinary Association New South Wales Division</w:t>
      </w:r>
      <w:r w:rsidRPr="002D5A16">
        <w:rPr>
          <w:lang w:val="en-US"/>
        </w:rPr>
        <w:t xml:space="preserve">, </w:t>
      </w:r>
      <w:proofErr w:type="spellStart"/>
      <w:r w:rsidRPr="002D5A16">
        <w:rPr>
          <w:lang w:val="en-US"/>
        </w:rPr>
        <w:t>emphasised</w:t>
      </w:r>
      <w:proofErr w:type="spellEnd"/>
      <w:r w:rsidRPr="002D5A16">
        <w:rPr>
          <w:lang w:val="en-US"/>
        </w:rPr>
        <w:t xml:space="preserve"> the importance of ensuring that standards of care provided to animals in NSW pounds provide</w:t>
      </w:r>
      <w:r w:rsidR="00F17F19" w:rsidRPr="002D5A16">
        <w:rPr>
          <w:lang w:val="en-US"/>
        </w:rPr>
        <w:t>s</w:t>
      </w:r>
      <w:r w:rsidRPr="002D5A16">
        <w:rPr>
          <w:lang w:val="en-US"/>
        </w:rPr>
        <w:t xml:space="preserve"> positive welfare and align</w:t>
      </w:r>
      <w:r w:rsidR="00CB467C" w:rsidRPr="002D5A16">
        <w:rPr>
          <w:lang w:val="en-US"/>
        </w:rPr>
        <w:t>s</w:t>
      </w:r>
      <w:r w:rsidRPr="002D5A16">
        <w:rPr>
          <w:lang w:val="en-US"/>
        </w:rPr>
        <w:t xml:space="preserve"> with community expectations:</w:t>
      </w:r>
    </w:p>
    <w:p w14:paraId="0D599B81" w14:textId="77777777" w:rsidR="00EA1D99" w:rsidRPr="002D5A16" w:rsidRDefault="00EA1D99">
      <w:pPr>
        <w:pStyle w:val="ChapterQuotation"/>
      </w:pPr>
      <w:r w:rsidRPr="002D5A16">
        <w:t>It's no longer acceptable just to provide neutral welfare or freedom from bad things or freedom from negative affective states or emotional states. There's an expectation by the community that we provide positive welfare to animals. They are sentient beings. We know they have feelings that matter. It's important that that is recognised and we allow them to lead lives that are not just neutral but worth living.</w:t>
      </w:r>
      <w:r w:rsidRPr="002D5A16">
        <w:rPr>
          <w:rStyle w:val="FootnoteReference"/>
          <w:lang w:val="en-US"/>
        </w:rPr>
        <w:footnoteReference w:id="334"/>
      </w:r>
    </w:p>
    <w:p w14:paraId="29730895" w14:textId="77777777" w:rsidR="00924837" w:rsidRDefault="00924837" w:rsidP="00924837">
      <w:pPr>
        <w:pStyle w:val="ChapterBody"/>
        <w:rPr>
          <w:lang w:val="en-US"/>
        </w:rPr>
      </w:pPr>
      <w:r w:rsidRPr="00A23962">
        <w:rPr>
          <w:lang w:val="en-US"/>
        </w:rPr>
        <w:t>The Australian Veterinary Association submitted that a veterinarian should be engaged to advise on design requirements for animal pounds, and provided a detailed list of guidelines, including:</w:t>
      </w:r>
    </w:p>
    <w:p w14:paraId="7FD54351" w14:textId="77777777" w:rsidR="00C53A53" w:rsidRPr="00C53A53" w:rsidRDefault="00C53A53" w:rsidP="00C53A53">
      <w:pPr>
        <w:pStyle w:val="ChapterBullet"/>
        <w:rPr>
          <w:lang w:val="en-US"/>
        </w:rPr>
      </w:pPr>
      <w:r w:rsidRPr="00C53A53">
        <w:rPr>
          <w:lang w:val="en-US"/>
        </w:rPr>
        <w:t xml:space="preserve">'Pens should be constructed to house up to two adult animals as a maximum, even at peak usage. </w:t>
      </w:r>
    </w:p>
    <w:p w14:paraId="338488A4" w14:textId="77777777" w:rsidR="00C53A53" w:rsidRPr="00C53A53" w:rsidRDefault="00C53A53" w:rsidP="00C53A53">
      <w:pPr>
        <w:pStyle w:val="ChapterBullet"/>
        <w:rPr>
          <w:lang w:val="en-US"/>
        </w:rPr>
      </w:pPr>
      <w:r w:rsidRPr="00C53A53">
        <w:rPr>
          <w:lang w:val="en-US"/>
        </w:rPr>
        <w:t xml:space="preserve">Housing design should ensure that the animals’ health, welfare, physiological, </w:t>
      </w:r>
      <w:proofErr w:type="spellStart"/>
      <w:r w:rsidRPr="00C53A53">
        <w:rPr>
          <w:lang w:val="en-US"/>
        </w:rPr>
        <w:t>behavioural</w:t>
      </w:r>
      <w:proofErr w:type="spellEnd"/>
      <w:r w:rsidRPr="00C53A53">
        <w:rPr>
          <w:lang w:val="en-US"/>
        </w:rPr>
        <w:t xml:space="preserve">, and social needs are met. </w:t>
      </w:r>
    </w:p>
    <w:p w14:paraId="7E7ACC1F" w14:textId="77777777" w:rsidR="00C53A53" w:rsidRPr="00C53A53" w:rsidRDefault="00C53A53" w:rsidP="00C53A53">
      <w:pPr>
        <w:pStyle w:val="ChapterBullet"/>
        <w:rPr>
          <w:lang w:val="en-US"/>
        </w:rPr>
      </w:pPr>
      <w:r w:rsidRPr="00C53A53">
        <w:rPr>
          <w:lang w:val="en-US"/>
        </w:rPr>
        <w:t xml:space="preserve">All pens should be secure against accidental escape. Ideally, there should be a second barrier between the enclosure area and the outside environment. </w:t>
      </w:r>
    </w:p>
    <w:p w14:paraId="47F5CB94" w14:textId="77777777" w:rsidR="00C53A53" w:rsidRPr="00C53A53" w:rsidRDefault="00C53A53" w:rsidP="00C53A53">
      <w:pPr>
        <w:pStyle w:val="ChapterBullet"/>
        <w:rPr>
          <w:lang w:val="en-US"/>
        </w:rPr>
      </w:pPr>
      <w:r w:rsidRPr="00C53A53">
        <w:rPr>
          <w:lang w:val="en-US"/>
        </w:rPr>
        <w:t xml:space="preserve">Pens should be designed to reduce transmission of disease, taking into consideration ventilation, air flow, cleaning and other factors relating to hygiene and potential for disease spread. </w:t>
      </w:r>
    </w:p>
    <w:p w14:paraId="3B8FD298" w14:textId="77777777" w:rsidR="00C53A53" w:rsidRPr="00C53A53" w:rsidRDefault="00C53A53" w:rsidP="00C53A53">
      <w:pPr>
        <w:pStyle w:val="ChapterBullet"/>
        <w:rPr>
          <w:lang w:val="en-US"/>
        </w:rPr>
      </w:pPr>
      <w:r w:rsidRPr="00C53A53">
        <w:rPr>
          <w:lang w:val="en-US"/>
        </w:rPr>
        <w:t xml:space="preserve">'Drop-off' boxes for animals after hours need to be adequately monitored to prevent injured animals being deposited, or animals sustaining injury in temporary housing, with subsequent delays in treatment that would negatively affect that animal’s welfare. </w:t>
      </w:r>
    </w:p>
    <w:p w14:paraId="178EE54B" w14:textId="77777777" w:rsidR="00C53A53" w:rsidRPr="00C53A53" w:rsidRDefault="00C53A53" w:rsidP="00C53A53">
      <w:pPr>
        <w:pStyle w:val="ChapterBullet"/>
        <w:rPr>
          <w:lang w:val="en-US"/>
        </w:rPr>
      </w:pPr>
      <w:r w:rsidRPr="00C53A53">
        <w:rPr>
          <w:lang w:val="en-US"/>
        </w:rPr>
        <w:lastRenderedPageBreak/>
        <w:t xml:space="preserve">The building and individual cages and runs should be constructed of impervious material with a rounded contour at the wall–floor junction to facilitate cleaning and disinfection. </w:t>
      </w:r>
    </w:p>
    <w:p w14:paraId="5FFF1A14" w14:textId="77777777" w:rsidR="00C53A53" w:rsidRPr="00C53A53" w:rsidRDefault="00C53A53" w:rsidP="00C53A53">
      <w:pPr>
        <w:pStyle w:val="ChapterBullet"/>
        <w:rPr>
          <w:lang w:val="en-US"/>
        </w:rPr>
      </w:pPr>
      <w:r w:rsidRPr="00C53A53">
        <w:rPr>
          <w:lang w:val="en-US"/>
        </w:rPr>
        <w:t xml:space="preserve">The following facilities also should be provided:  </w:t>
      </w:r>
    </w:p>
    <w:p w14:paraId="58985512" w14:textId="5347055F" w:rsidR="00C53A53" w:rsidRPr="00C53A53" w:rsidRDefault="00C53A53" w:rsidP="00C53A53">
      <w:pPr>
        <w:pStyle w:val="ChapterBullet2"/>
        <w:rPr>
          <w:lang w:val="en-US"/>
        </w:rPr>
      </w:pPr>
      <w:r w:rsidRPr="00C53A53">
        <w:rPr>
          <w:lang w:val="en-US"/>
        </w:rPr>
        <w:t>heating and cooling that are appropriate for the needs of the animal</w:t>
      </w:r>
    </w:p>
    <w:p w14:paraId="67046B47" w14:textId="77777777" w:rsidR="00C53A53" w:rsidRPr="00C53A53" w:rsidRDefault="00C53A53" w:rsidP="00C53A53">
      <w:pPr>
        <w:pStyle w:val="ChapterBullet2"/>
        <w:rPr>
          <w:lang w:val="en-US"/>
        </w:rPr>
      </w:pPr>
      <w:r w:rsidRPr="00C53A53">
        <w:rPr>
          <w:lang w:val="en-US"/>
        </w:rPr>
        <w:t xml:space="preserve">hot and cold running water </w:t>
      </w:r>
    </w:p>
    <w:p w14:paraId="2F947788" w14:textId="77777777" w:rsidR="00C53A53" w:rsidRPr="00C53A53" w:rsidRDefault="00C53A53" w:rsidP="00C53A53">
      <w:pPr>
        <w:pStyle w:val="ChapterBullet2"/>
        <w:rPr>
          <w:lang w:val="en-US"/>
        </w:rPr>
      </w:pPr>
      <w:r w:rsidRPr="00C53A53">
        <w:rPr>
          <w:lang w:val="en-US"/>
        </w:rPr>
        <w:t>appropriate air quality, ventilation, lighting, and noise control</w:t>
      </w:r>
    </w:p>
    <w:p w14:paraId="6DBA7618" w14:textId="77777777" w:rsidR="00C53A53" w:rsidRPr="00C53A53" w:rsidRDefault="00C53A53" w:rsidP="00C53A53">
      <w:pPr>
        <w:pStyle w:val="ChapterBullet2"/>
        <w:rPr>
          <w:lang w:val="en-US"/>
        </w:rPr>
      </w:pPr>
      <w:r w:rsidRPr="00C53A53">
        <w:rPr>
          <w:lang w:val="en-US"/>
        </w:rPr>
        <w:t xml:space="preserve">facilities for sanitary disposal of animal wastes, cadavers, food scraps and similar material, with a regular pick-up of such waste from the facility (at least three times per week) </w:t>
      </w:r>
    </w:p>
    <w:p w14:paraId="255160D2" w14:textId="77777777" w:rsidR="00C53A53" w:rsidRPr="00C53A53" w:rsidRDefault="00C53A53" w:rsidP="00C53A53">
      <w:pPr>
        <w:pStyle w:val="ChapterBullet2"/>
        <w:rPr>
          <w:lang w:val="en-US"/>
        </w:rPr>
      </w:pPr>
      <w:r w:rsidRPr="00C53A53">
        <w:rPr>
          <w:lang w:val="en-US"/>
        </w:rPr>
        <w:t xml:space="preserve">facilities for feed storage for at least 5 days’ supply of dry food feeding and stable drinking utensils that are either disposable or able to be disinfected. </w:t>
      </w:r>
    </w:p>
    <w:p w14:paraId="06F2D914" w14:textId="33622750" w:rsidR="00D068A2" w:rsidRPr="00C53A53" w:rsidRDefault="00C53A53" w:rsidP="00C53A53">
      <w:pPr>
        <w:pStyle w:val="ChapterBullet2"/>
        <w:rPr>
          <w:lang w:val="en-US"/>
        </w:rPr>
      </w:pPr>
      <w:r w:rsidRPr="00C53A53">
        <w:rPr>
          <w:lang w:val="en-US"/>
        </w:rPr>
        <w:t>four types of housing areas</w:t>
      </w:r>
      <w:r w:rsidR="002749B5">
        <w:rPr>
          <w:lang w:val="en-US"/>
        </w:rPr>
        <w:t>-</w:t>
      </w:r>
      <w:r w:rsidRPr="00C53A53">
        <w:rPr>
          <w:lang w:val="en-US"/>
        </w:rPr>
        <w:t xml:space="preserve">general holding pens, quarantine pens, exercise areas and isolation pens </w:t>
      </w:r>
    </w:p>
    <w:p w14:paraId="0A87226E" w14:textId="77777777" w:rsidR="00C53A53" w:rsidRPr="00EB6123" w:rsidRDefault="00C53A53" w:rsidP="001D67EC">
      <w:pPr>
        <w:pStyle w:val="ChapterBullet2"/>
        <w:rPr>
          <w:lang w:val="en-US"/>
        </w:rPr>
      </w:pPr>
      <w:r w:rsidRPr="00EB6123">
        <w:rPr>
          <w:lang w:val="en-US"/>
        </w:rPr>
        <w:t xml:space="preserve">first-aid treatment area with: </w:t>
      </w:r>
    </w:p>
    <w:p w14:paraId="7D408264" w14:textId="77777777" w:rsidR="00C53A53" w:rsidRPr="00C53A53" w:rsidRDefault="00C53A53" w:rsidP="00C53A53">
      <w:pPr>
        <w:pStyle w:val="ChapterBullet3"/>
        <w:rPr>
          <w:lang w:val="en-US"/>
        </w:rPr>
      </w:pPr>
      <w:r w:rsidRPr="00C53A53">
        <w:rPr>
          <w:lang w:val="en-US"/>
        </w:rPr>
        <w:t xml:space="preserve">table that can be disinfected </w:t>
      </w:r>
    </w:p>
    <w:p w14:paraId="2ED72B84" w14:textId="77777777" w:rsidR="00C53A53" w:rsidRPr="00C53A53" w:rsidRDefault="00C53A53" w:rsidP="00C53A53">
      <w:pPr>
        <w:pStyle w:val="ChapterBullet3"/>
        <w:rPr>
          <w:lang w:val="en-US"/>
        </w:rPr>
      </w:pPr>
      <w:r w:rsidRPr="00C53A53">
        <w:rPr>
          <w:lang w:val="en-US"/>
        </w:rPr>
        <w:t>lighting and shelving</w:t>
      </w:r>
    </w:p>
    <w:p w14:paraId="338C7818" w14:textId="21A85B46" w:rsidR="00C53A53" w:rsidRDefault="00C53A53" w:rsidP="00C53A53">
      <w:pPr>
        <w:pStyle w:val="ChapterBullet3"/>
      </w:pPr>
      <w:r w:rsidRPr="3FE5BCBE">
        <w:t>first-aid materials, including dressings and disinfectants to treat open wounds'.</w:t>
      </w:r>
      <w:r w:rsidRPr="3FE5BCBE">
        <w:rPr>
          <w:rStyle w:val="FootnoteReference"/>
        </w:rPr>
        <w:footnoteReference w:id="335"/>
      </w:r>
    </w:p>
    <w:p w14:paraId="7F3210B6" w14:textId="5EC00044" w:rsidR="00EA1D99" w:rsidRPr="007F54E9" w:rsidRDefault="00EA1D99" w:rsidP="007F54E9">
      <w:pPr>
        <w:pStyle w:val="ChapterBody"/>
        <w:numPr>
          <w:ilvl w:val="1"/>
          <w:numId w:val="4"/>
        </w:numPr>
        <w:spacing w:after="240"/>
        <w:ind w:left="850" w:hanging="850"/>
        <w:rPr>
          <w:lang w:val="en-US"/>
        </w:rPr>
      </w:pPr>
      <w:r>
        <w:rPr>
          <w:lang w:val="en-US"/>
        </w:rPr>
        <w:t>Blacktown Animal Rehoming Centre</w:t>
      </w:r>
      <w:r w:rsidR="00CB467C">
        <w:rPr>
          <w:lang w:val="en-US"/>
        </w:rPr>
        <w:t xml:space="preserve"> </w:t>
      </w:r>
      <w:r>
        <w:rPr>
          <w:lang w:val="en-US"/>
        </w:rPr>
        <w:t>opened in March 2023</w:t>
      </w:r>
      <w:r w:rsidR="00404CB2">
        <w:rPr>
          <w:lang w:val="en-US"/>
        </w:rPr>
        <w:t>.</w:t>
      </w:r>
      <w:r>
        <w:rPr>
          <w:lang w:val="en-US"/>
        </w:rPr>
        <w:t xml:space="preserve"> </w:t>
      </w:r>
      <w:r w:rsidR="00404CB2">
        <w:rPr>
          <w:lang w:val="en-US"/>
        </w:rPr>
        <w:t>T</w:t>
      </w:r>
      <w:r>
        <w:rPr>
          <w:lang w:val="en-US"/>
        </w:rPr>
        <w:t>he committee visited</w:t>
      </w:r>
      <w:r w:rsidR="00404CB2">
        <w:rPr>
          <w:lang w:val="en-US"/>
        </w:rPr>
        <w:t xml:space="preserve"> BARC</w:t>
      </w:r>
      <w:r w:rsidRPr="0004355E">
        <w:rPr>
          <w:lang w:val="en-US"/>
        </w:rPr>
        <w:t xml:space="preserve"> </w:t>
      </w:r>
      <w:r>
        <w:rPr>
          <w:lang w:val="en-US"/>
        </w:rPr>
        <w:t xml:space="preserve">as part of its Sydney site visit to better understand conditions in NSW pounds. </w:t>
      </w:r>
    </w:p>
    <w:tbl>
      <w:tblPr>
        <w:tblStyle w:val="TableGrid"/>
        <w:tblW w:w="0" w:type="auto"/>
        <w:shd w:val="clear" w:color="auto" w:fill="D9D9D9"/>
        <w:tblLook w:val="01E0" w:firstRow="1" w:lastRow="1" w:firstColumn="1" w:lastColumn="1" w:noHBand="0" w:noVBand="0"/>
      </w:tblPr>
      <w:tblGrid>
        <w:gridCol w:w="9628"/>
      </w:tblGrid>
      <w:tr w:rsidR="00EA1D99" w14:paraId="4E040FAD" w14:textId="77777777">
        <w:tc>
          <w:tcPr>
            <w:tcW w:w="9629" w:type="dxa"/>
            <w:shd w:val="clear" w:color="auto" w:fill="D9D9D9"/>
          </w:tcPr>
          <w:p w14:paraId="3EB8247B" w14:textId="77777777" w:rsidR="00EA1D99" w:rsidRDefault="00EA1D99">
            <w:pPr>
              <w:pStyle w:val="ChapterCaseStudy"/>
            </w:pPr>
            <w:r>
              <w:t>Case study: Blacktown Animal Rehoming Centre</w:t>
            </w:r>
            <w:r>
              <w:rPr>
                <w:rStyle w:val="FootnoteReference"/>
              </w:rPr>
              <w:footnoteReference w:id="336"/>
            </w:r>
          </w:p>
          <w:p w14:paraId="395C6105" w14:textId="4F6EB62E" w:rsidR="00EA1D99" w:rsidRPr="002D5A16" w:rsidRDefault="00EA1D99" w:rsidP="00D03709">
            <w:pPr>
              <w:pStyle w:val="ChapterCaseStudyText"/>
            </w:pPr>
            <w:r>
              <w:t xml:space="preserve">The Blacktown Animal Rehoming Centre (BARC) opened in March 2023 in Glendenning, Western Sydney. It is the largest facility of its type in the Southern Hemisphere and Australia's first custom-built council animal rehoming facility. </w:t>
            </w:r>
            <w:r w:rsidR="0080604F" w:rsidRPr="00694E15">
              <w:t>BARC is the pound facility for seven councils: Canada Bay, Fairfield, Hunters Hill, Parramatta, Ryde, Willoughby and Woollahra.</w:t>
            </w:r>
            <w:r w:rsidR="00D03709" w:rsidRPr="002D5A16">
              <w:t xml:space="preserve"> </w:t>
            </w:r>
          </w:p>
          <w:p w14:paraId="2802CA98" w14:textId="2A949B97" w:rsidR="00EA1D99" w:rsidRPr="002D5A16" w:rsidRDefault="00EA1D99">
            <w:pPr>
              <w:pStyle w:val="ChapterCaseStudyText"/>
              <w:spacing w:before="0"/>
            </w:pPr>
            <w:r w:rsidRPr="002D5A16">
              <w:t>Mr Kerry Robinson OAM, Chief Executive Officer of Blacktown City Council told the Committee</w:t>
            </w:r>
            <w:r w:rsidR="0021205A">
              <w:t xml:space="preserve"> </w:t>
            </w:r>
            <w:r w:rsidR="0021205A" w:rsidRPr="000A4F90">
              <w:t>about the absence of standards for pounds in NSW</w:t>
            </w:r>
            <w:r w:rsidRPr="002D5A16">
              <w:t>:</w:t>
            </w:r>
          </w:p>
          <w:p w14:paraId="0E22F187" w14:textId="3CE2690A" w:rsidR="00EA1D99" w:rsidRDefault="00086FC5" w:rsidP="004340BE">
            <w:pPr>
              <w:pStyle w:val="ChapterQuotation"/>
              <w:spacing w:after="240"/>
            </w:pPr>
            <w:r w:rsidRPr="000A4F90">
              <w:t>In going through the exercise for the design of BARC, because there are no standards everything needs to come from scratch and contemplate what future standards might be and try and facilitate flexibility in that.</w:t>
            </w:r>
            <w:r w:rsidRPr="00086FC5">
              <w:t xml:space="preserve"> </w:t>
            </w:r>
            <w:r w:rsidR="00EA1D99" w:rsidRPr="002D5A16">
              <w:t xml:space="preserve">One of the things that we did do was send our designers and some council staff to the </w:t>
            </w:r>
            <w:r w:rsidR="00EA1D99" w:rsidRPr="000A4F90">
              <w:t>US</w:t>
            </w:r>
            <w:r w:rsidR="00EA1D99" w:rsidRPr="002D5A16">
              <w:t xml:space="preserve"> to look at rehoming facilities on the west coast of the US. We did that because that's the largest area of philanthropy, in relation to animals, in the world. We brought back a lot of best practice from the US in relation to that.</w:t>
            </w:r>
          </w:p>
          <w:p w14:paraId="76FA5C0F" w14:textId="60040F55" w:rsidR="003B75E9" w:rsidRDefault="003B75E9">
            <w:pPr>
              <w:pStyle w:val="ChapterCaseStudyText"/>
              <w:spacing w:before="0"/>
            </w:pPr>
            <w:r w:rsidRPr="000A4F90">
              <w:lastRenderedPageBreak/>
              <w:t>Blacktown City Council further note</w:t>
            </w:r>
            <w:r w:rsidR="00A27A44" w:rsidRPr="000A4F90">
              <w:t>d</w:t>
            </w:r>
            <w:r w:rsidRPr="000A4F90">
              <w:t xml:space="preserve"> that, due to the 'notable absence of a Code of Practice for Pounds and Shelters in NSW', it has relied on Victoria’s Code of Practice to ensure minimum standards of accommodation, management and care.</w:t>
            </w:r>
          </w:p>
          <w:p w14:paraId="6D988661" w14:textId="2DC1983E" w:rsidR="00EA1D99" w:rsidRDefault="00EA1D99">
            <w:pPr>
              <w:pStyle w:val="ChapterCaseStudyText"/>
              <w:spacing w:before="0"/>
            </w:pPr>
            <w:r>
              <w:t xml:space="preserve">Blacktown City Council invested $36 million into the creation of BARC. The facility is supported by 26 staff, including a full-time vet and veterinary nurse, and a qualified animal behaviouralist. There is an onsite veterinary clinic that works with external veterinary hospitals and provides education and training for students at the Western Sydney University and Richmond TAFE.  </w:t>
            </w:r>
          </w:p>
          <w:p w14:paraId="0F683C3D" w14:textId="77777777" w:rsidR="00EA1D99" w:rsidRDefault="00EA1D99">
            <w:pPr>
              <w:pStyle w:val="ChapterCaseStudyText"/>
              <w:spacing w:before="0"/>
            </w:pPr>
            <w:r>
              <w:t xml:space="preserve">BARC has the capacity to accommodate 135 dogs and 230 cats. However, the facility is already experiencing overcapacity due to the increasing number of animals entering the rehoming centre.   </w:t>
            </w:r>
          </w:p>
          <w:p w14:paraId="0382DA79" w14:textId="184DF9CF" w:rsidR="00EA1D99" w:rsidRPr="000A4F90" w:rsidRDefault="00EA1D99">
            <w:pPr>
              <w:pStyle w:val="ChapterCaseStudyText"/>
              <w:spacing w:before="0"/>
            </w:pPr>
            <w:r>
              <w:t xml:space="preserve">Blacktown City Council has also reported that it costs around $4 million per annum to run the facility and noted that the operational costs 'far outweigh' the revenue they obtain through animal </w:t>
            </w:r>
            <w:r w:rsidR="00BA5ABE">
              <w:t>adoptions</w:t>
            </w:r>
            <w:r>
              <w:t xml:space="preserve">. </w:t>
            </w:r>
          </w:p>
        </w:tc>
      </w:tr>
    </w:tbl>
    <w:p w14:paraId="0CDA30C6" w14:textId="065404F5" w:rsidR="00EA1D99" w:rsidRDefault="00EA1D99">
      <w:pPr>
        <w:pStyle w:val="ChapterHeadingTwo"/>
        <w:rPr>
          <w:lang w:val="en-US"/>
        </w:rPr>
      </w:pPr>
      <w:bookmarkStart w:id="1001" w:name="_Toc180155370"/>
      <w:r>
        <w:rPr>
          <w:lang w:val="en-US"/>
        </w:rPr>
        <w:lastRenderedPageBreak/>
        <w:t xml:space="preserve">Impact of pound environment on </w:t>
      </w:r>
      <w:r w:rsidR="00BA5ABE" w:rsidRPr="00D23399">
        <w:rPr>
          <w:lang w:val="en-US"/>
        </w:rPr>
        <w:t>welfare</w:t>
      </w:r>
      <w:r w:rsidR="00BA5ABE">
        <w:rPr>
          <w:lang w:val="en-US"/>
        </w:rPr>
        <w:t xml:space="preserve"> </w:t>
      </w:r>
      <w:r>
        <w:rPr>
          <w:lang w:val="en-US"/>
        </w:rPr>
        <w:t>and health</w:t>
      </w:r>
      <w:bookmarkEnd w:id="1001"/>
    </w:p>
    <w:p w14:paraId="298DD600" w14:textId="77777777" w:rsidR="00EA1D99" w:rsidRPr="002D5A16" w:rsidRDefault="00EA1D99" w:rsidP="0029230F">
      <w:pPr>
        <w:pStyle w:val="ChapterBody"/>
        <w:numPr>
          <w:ilvl w:val="1"/>
          <w:numId w:val="4"/>
        </w:numPr>
        <w:ind w:left="850" w:hanging="850"/>
        <w:rPr>
          <w:lang w:val="en-US"/>
        </w:rPr>
      </w:pPr>
      <w:r>
        <w:rPr>
          <w:lang w:val="en-US"/>
        </w:rPr>
        <w:t xml:space="preserve">The committee heard </w:t>
      </w:r>
      <w:r w:rsidRPr="002D5A16">
        <w:rPr>
          <w:lang w:val="en-US"/>
        </w:rPr>
        <w:t>extensive evidence about how conditions in NSW pounds adversely impact the welfare and wellbeing of impounded animals. At a general level, Dr Rosemary Elliott, President, Sentient, The Veterinary Institute for Animal Ethics, told the committee that '[t]</w:t>
      </w:r>
      <w:proofErr w:type="spellStart"/>
      <w:r w:rsidRPr="002D5A16">
        <w:rPr>
          <w:lang w:val="en-US"/>
        </w:rPr>
        <w:t>raditional</w:t>
      </w:r>
      <w:proofErr w:type="spellEnd"/>
      <w:r w:rsidRPr="002D5A16">
        <w:rPr>
          <w:lang w:val="en-US"/>
        </w:rPr>
        <w:t xml:space="preserve"> pounds and shelters cannot meet the welfare needs of animals'.</w:t>
      </w:r>
      <w:r w:rsidRPr="002D5A16">
        <w:rPr>
          <w:rStyle w:val="FootnoteReference"/>
        </w:rPr>
        <w:footnoteReference w:id="337"/>
      </w:r>
      <w:r w:rsidRPr="002D5A16">
        <w:rPr>
          <w:lang w:val="en-US"/>
        </w:rPr>
        <w:t xml:space="preserve"> Dr Elliott further advised the committee that the </w:t>
      </w:r>
      <w:r w:rsidRPr="002D5A16">
        <w:t>longer animals are impounded, 'the more likely they are to develop infectious diseases and behavioural problems and the less likely they are to be successfully rehomed'</w:t>
      </w:r>
      <w:r w:rsidRPr="002D5A16">
        <w:rPr>
          <w:lang w:val="en-US"/>
        </w:rPr>
        <w:t>.</w:t>
      </w:r>
      <w:r w:rsidRPr="002D5A16">
        <w:rPr>
          <w:rStyle w:val="FootnoteReference"/>
        </w:rPr>
        <w:footnoteReference w:id="338"/>
      </w:r>
      <w:r w:rsidRPr="002D5A16">
        <w:rPr>
          <w:lang w:val="en-US"/>
        </w:rPr>
        <w:t xml:space="preserve"> </w:t>
      </w:r>
    </w:p>
    <w:p w14:paraId="41578F13" w14:textId="77777777" w:rsidR="00EA1D99" w:rsidRPr="002D5A16" w:rsidRDefault="00EA1D99" w:rsidP="0029230F">
      <w:pPr>
        <w:pStyle w:val="ChapterBody"/>
        <w:numPr>
          <w:ilvl w:val="1"/>
          <w:numId w:val="4"/>
        </w:numPr>
        <w:ind w:left="850" w:hanging="850"/>
        <w:rPr>
          <w:lang w:val="en-US"/>
        </w:rPr>
      </w:pPr>
      <w:r w:rsidRPr="002D5A16">
        <w:rPr>
          <w:lang w:val="en-US"/>
        </w:rPr>
        <w:t>Additionally, Dr Elliott described the cruelty and neglect experienced by animals in some council pounds:</w:t>
      </w:r>
    </w:p>
    <w:p w14:paraId="571893E8" w14:textId="62FA078C" w:rsidR="00EA1D99" w:rsidRPr="00E51E50" w:rsidRDefault="00EA1D99">
      <w:pPr>
        <w:pStyle w:val="ChapterQuotation"/>
      </w:pPr>
      <w:r w:rsidRPr="002D5A16">
        <w:t>… there is evidence of both neglect and overt cruelty to animals in some council</w:t>
      </w:r>
      <w:r w:rsidRPr="00E51E50">
        <w:t xml:space="preserve"> pounds. Examples include being underweight; kept in filthy, crowded conditions; suffering from untreated diseases and parasite burdens; harsh handling; and even being unlawfully shot by council officers.</w:t>
      </w:r>
      <w:r w:rsidRPr="00E51E50">
        <w:rPr>
          <w:rStyle w:val="FootnoteReference"/>
        </w:rPr>
        <w:footnoteReference w:id="339"/>
      </w:r>
    </w:p>
    <w:p w14:paraId="64EF1A79" w14:textId="66702C4D" w:rsidR="00EA1D99" w:rsidRPr="009728FB" w:rsidRDefault="00EA1D99" w:rsidP="0029230F">
      <w:pPr>
        <w:pStyle w:val="ChapterBody"/>
        <w:numPr>
          <w:ilvl w:val="1"/>
          <w:numId w:val="4"/>
        </w:numPr>
        <w:ind w:left="850" w:hanging="850"/>
        <w:rPr>
          <w:lang w:val="en-US"/>
        </w:rPr>
      </w:pPr>
      <w:r w:rsidRPr="009728FB">
        <w:rPr>
          <w:lang w:val="en-US"/>
        </w:rPr>
        <w:t xml:space="preserve">Inquiry participants told the committee that an animal's immediate environment has a direct impact on their </w:t>
      </w:r>
      <w:proofErr w:type="spellStart"/>
      <w:r w:rsidRPr="009728FB">
        <w:rPr>
          <w:lang w:val="en-US"/>
        </w:rPr>
        <w:t>behaviour</w:t>
      </w:r>
      <w:proofErr w:type="spellEnd"/>
      <w:r w:rsidRPr="009728FB">
        <w:rPr>
          <w:lang w:val="en-US"/>
        </w:rPr>
        <w:t>.</w:t>
      </w:r>
      <w:r w:rsidRPr="009728FB">
        <w:rPr>
          <w:rStyle w:val="FootnoteReference"/>
        </w:rPr>
        <w:footnoteReference w:id="340"/>
      </w:r>
      <w:r w:rsidRPr="009728FB">
        <w:rPr>
          <w:lang w:val="en-US"/>
        </w:rPr>
        <w:t xml:space="preserve"> More specifically, the committee was told that the pound environment is particularly stressful for animals and can trigger negative emotions such as fear, frustration, anxiety and confusion.</w:t>
      </w:r>
      <w:r w:rsidRPr="009728FB">
        <w:rPr>
          <w:rStyle w:val="FootnoteReference"/>
        </w:rPr>
        <w:footnoteReference w:id="341"/>
      </w:r>
      <w:r w:rsidRPr="009728FB">
        <w:rPr>
          <w:lang w:val="en-US"/>
        </w:rPr>
        <w:t xml:space="preserve"> This in turn can lead to </w:t>
      </w:r>
      <w:proofErr w:type="spellStart"/>
      <w:r w:rsidRPr="009728FB">
        <w:rPr>
          <w:lang w:val="en-US"/>
        </w:rPr>
        <w:t>behaviours</w:t>
      </w:r>
      <w:proofErr w:type="spellEnd"/>
      <w:r w:rsidRPr="009728FB">
        <w:rPr>
          <w:lang w:val="en-US"/>
        </w:rPr>
        <w:t xml:space="preserve"> such as excessive barking, barrier aggression, self-mutilation, pacing, redirected bites, hissing, growling, striking </w:t>
      </w:r>
      <w:r w:rsidRPr="009728FB">
        <w:rPr>
          <w:lang w:val="en-US"/>
        </w:rPr>
        <w:lastRenderedPageBreak/>
        <w:t>or hiding.</w:t>
      </w:r>
      <w:r w:rsidRPr="009728FB">
        <w:rPr>
          <w:rStyle w:val="FootnoteReference"/>
        </w:rPr>
        <w:footnoteReference w:id="342"/>
      </w:r>
      <w:r w:rsidRPr="009728FB">
        <w:t xml:space="preserve"> This further creates a dangerous working environment for pound staff, particularly if they do not have adequate training in animal management and animal behaviour.</w:t>
      </w:r>
      <w:r w:rsidRPr="009728FB">
        <w:rPr>
          <w:rStyle w:val="FootnoteReference"/>
        </w:rPr>
        <w:footnoteReference w:id="343"/>
      </w:r>
    </w:p>
    <w:p w14:paraId="43D78313" w14:textId="56473F61" w:rsidR="00EA1D99" w:rsidRPr="004425F5" w:rsidRDefault="00EA1D99" w:rsidP="0029230F">
      <w:pPr>
        <w:pStyle w:val="ChapterBody"/>
        <w:numPr>
          <w:ilvl w:val="1"/>
          <w:numId w:val="4"/>
        </w:numPr>
        <w:ind w:left="850" w:hanging="850"/>
      </w:pPr>
      <w:r w:rsidRPr="009B1BA2">
        <w:rPr>
          <w:lang w:val="en-US"/>
        </w:rPr>
        <w:t xml:space="preserve">The impact of the pound environment on animal </w:t>
      </w:r>
      <w:proofErr w:type="spellStart"/>
      <w:r w:rsidRPr="009B1BA2">
        <w:rPr>
          <w:lang w:val="en-US"/>
        </w:rPr>
        <w:t>behaviour</w:t>
      </w:r>
      <w:proofErr w:type="spellEnd"/>
      <w:r w:rsidRPr="009B1BA2">
        <w:rPr>
          <w:lang w:val="en-US"/>
        </w:rPr>
        <w:t xml:space="preserve"> was raised by many inquiry participants as a </w:t>
      </w:r>
      <w:r w:rsidRPr="002D5A16">
        <w:rPr>
          <w:lang w:val="en-US"/>
        </w:rPr>
        <w:t xml:space="preserve">key issue, particularly when also considered in the context of </w:t>
      </w:r>
      <w:proofErr w:type="spellStart"/>
      <w:r w:rsidRPr="002D5A16">
        <w:rPr>
          <w:lang w:val="en-US"/>
        </w:rPr>
        <w:t>behavioural</w:t>
      </w:r>
      <w:proofErr w:type="spellEnd"/>
      <w:r w:rsidRPr="002D5A16">
        <w:rPr>
          <w:lang w:val="en-US"/>
        </w:rPr>
        <w:t xml:space="preserve"> assessments conducted in NSW pounds.</w:t>
      </w:r>
      <w:r w:rsidRPr="002D5A16">
        <w:rPr>
          <w:rStyle w:val="FootnoteReference"/>
          <w:lang w:val="en-US"/>
        </w:rPr>
        <w:footnoteReference w:id="344"/>
      </w:r>
      <w:r w:rsidRPr="002D5A16">
        <w:rPr>
          <w:lang w:val="en-US"/>
        </w:rPr>
        <w:t xml:space="preserve"> </w:t>
      </w:r>
      <w:proofErr w:type="spellStart"/>
      <w:r w:rsidRPr="002D5A16">
        <w:rPr>
          <w:lang w:val="en-US"/>
        </w:rPr>
        <w:t>Behavioural</w:t>
      </w:r>
      <w:proofErr w:type="spellEnd"/>
      <w:r w:rsidRPr="002D5A16">
        <w:rPr>
          <w:lang w:val="en-US"/>
        </w:rPr>
        <w:t xml:space="preserve"> assessments evaluate an animal's temperament to determine if it is suitable for rehoming.</w:t>
      </w:r>
      <w:r w:rsidRPr="002D5A16">
        <w:rPr>
          <w:rStyle w:val="FootnoteReference"/>
          <w:lang w:val="en-US"/>
        </w:rPr>
        <w:footnoteReference w:id="345"/>
      </w:r>
      <w:r w:rsidR="004425F5" w:rsidRPr="004914D8">
        <w:rPr>
          <w:lang w:val="en-US"/>
        </w:rPr>
        <w:t xml:space="preserve"> RSCPA NSW gave evidence that </w:t>
      </w:r>
      <w:r w:rsidR="004425F5" w:rsidRPr="004914D8">
        <w:t>'the main reason for canine euthanasia in pounds is reported to be that the dog is behaviourally unsuitable</w:t>
      </w:r>
      <w:r w:rsidR="00406042" w:rsidRPr="004914D8">
        <w:t>'</w:t>
      </w:r>
      <w:r w:rsidR="005A2FE7">
        <w:t>.</w:t>
      </w:r>
      <w:r w:rsidR="004425F5" w:rsidRPr="004914D8">
        <w:rPr>
          <w:vertAlign w:val="superscript"/>
        </w:rPr>
        <w:footnoteReference w:id="346"/>
      </w:r>
      <w:r w:rsidR="004425F5" w:rsidRPr="004425F5">
        <w:t xml:space="preserve"> </w:t>
      </w:r>
    </w:p>
    <w:p w14:paraId="3DCC580E" w14:textId="58BF6D67" w:rsidR="00EA1D99" w:rsidRPr="002D5A16" w:rsidRDefault="00EA1D99" w:rsidP="0029230F">
      <w:pPr>
        <w:pStyle w:val="ChapterBody"/>
        <w:numPr>
          <w:ilvl w:val="1"/>
          <w:numId w:val="4"/>
        </w:numPr>
        <w:ind w:left="850" w:hanging="850"/>
        <w:rPr>
          <w:lang w:val="en-US"/>
        </w:rPr>
      </w:pPr>
      <w:r w:rsidRPr="002D5A16">
        <w:rPr>
          <w:lang w:val="en-US"/>
        </w:rPr>
        <w:t xml:space="preserve">The committee heard that the stressful nature of the pound environment makes it difficult to conduct reliable </w:t>
      </w:r>
      <w:proofErr w:type="spellStart"/>
      <w:r w:rsidRPr="002D5A16">
        <w:rPr>
          <w:lang w:val="en-US"/>
        </w:rPr>
        <w:t>behavioural</w:t>
      </w:r>
      <w:proofErr w:type="spellEnd"/>
      <w:r w:rsidRPr="002D5A16">
        <w:rPr>
          <w:lang w:val="en-US"/>
        </w:rPr>
        <w:t xml:space="preserve"> assessments to determine whether an animal can be rehomed. Dr Laura Taylor, Head of Animal Care, Sydney Dogs </w:t>
      </w:r>
      <w:r w:rsidR="00614CB5" w:rsidRPr="002D5A16">
        <w:rPr>
          <w:lang w:val="en-US"/>
        </w:rPr>
        <w:t>&amp;</w:t>
      </w:r>
      <w:r w:rsidRPr="002D5A16">
        <w:rPr>
          <w:lang w:val="en-US"/>
        </w:rPr>
        <w:t xml:space="preserve"> Cats Home, told the committee that it is 'widely accepted' in the veterinary community that </w:t>
      </w:r>
      <w:proofErr w:type="spellStart"/>
      <w:r w:rsidRPr="002D5A16">
        <w:rPr>
          <w:lang w:val="en-US"/>
        </w:rPr>
        <w:t>standardised</w:t>
      </w:r>
      <w:proofErr w:type="spellEnd"/>
      <w:r w:rsidRPr="002D5A16">
        <w:rPr>
          <w:lang w:val="en-US"/>
        </w:rPr>
        <w:t xml:space="preserve"> </w:t>
      </w:r>
      <w:proofErr w:type="spellStart"/>
      <w:r w:rsidRPr="002D5A16">
        <w:rPr>
          <w:lang w:val="en-US"/>
        </w:rPr>
        <w:t>behavioural</w:t>
      </w:r>
      <w:proofErr w:type="spellEnd"/>
      <w:r w:rsidRPr="002D5A16">
        <w:rPr>
          <w:lang w:val="en-US"/>
        </w:rPr>
        <w:t xml:space="preserve"> assessments conducted in a pound environment, are ineffective and do not provide an accurate assessment of animals' </w:t>
      </w:r>
      <w:proofErr w:type="spellStart"/>
      <w:r w:rsidRPr="002D5A16">
        <w:rPr>
          <w:lang w:val="en-US"/>
        </w:rPr>
        <w:t>behaviour</w:t>
      </w:r>
      <w:proofErr w:type="spellEnd"/>
      <w:r w:rsidRPr="002D5A16">
        <w:rPr>
          <w:lang w:val="en-US"/>
        </w:rPr>
        <w:t>.</w:t>
      </w:r>
      <w:r w:rsidRPr="002D5A16">
        <w:rPr>
          <w:rStyle w:val="FootnoteReference"/>
          <w:lang w:val="en-US"/>
        </w:rPr>
        <w:footnoteReference w:id="347"/>
      </w:r>
    </w:p>
    <w:p w14:paraId="635AD6FE" w14:textId="05CF93CC" w:rsidR="00EA1D99" w:rsidRPr="002D5A16" w:rsidRDefault="00EA1D99" w:rsidP="0029230F">
      <w:pPr>
        <w:pStyle w:val="ChapterBody"/>
        <w:numPr>
          <w:ilvl w:val="1"/>
          <w:numId w:val="4"/>
        </w:numPr>
        <w:ind w:left="850" w:hanging="850"/>
        <w:rPr>
          <w:lang w:val="en-US"/>
        </w:rPr>
      </w:pPr>
      <w:r w:rsidRPr="002D5A16">
        <w:rPr>
          <w:lang w:val="en-US"/>
        </w:rPr>
        <w:t>This position was echoed by Dr Diana Rayment</w:t>
      </w:r>
      <w:r w:rsidR="00C1760A" w:rsidRPr="002D5A16">
        <w:rPr>
          <w:lang w:val="en-US"/>
        </w:rPr>
        <w:t>,</w:t>
      </w:r>
      <w:r w:rsidR="00136EA5" w:rsidRPr="002D5A16">
        <w:rPr>
          <w:lang w:val="en-US"/>
        </w:rPr>
        <w:t xml:space="preserve"> </w:t>
      </w:r>
      <w:proofErr w:type="spellStart"/>
      <w:r w:rsidR="00136EA5" w:rsidRPr="002D5A16">
        <w:rPr>
          <w:lang w:val="en-US"/>
        </w:rPr>
        <w:t>BanSci</w:t>
      </w:r>
      <w:proofErr w:type="spellEnd"/>
      <w:r w:rsidR="00136EA5" w:rsidRPr="002D5A16">
        <w:rPr>
          <w:lang w:val="en-US"/>
        </w:rPr>
        <w:t xml:space="preserve"> PhD</w:t>
      </w:r>
      <w:r w:rsidRPr="002D5A16">
        <w:rPr>
          <w:lang w:val="en-US"/>
        </w:rPr>
        <w:t xml:space="preserve">, Program Specialist, </w:t>
      </w:r>
      <w:proofErr w:type="spellStart"/>
      <w:r w:rsidRPr="002D5A16">
        <w:rPr>
          <w:lang w:val="en-US"/>
        </w:rPr>
        <w:t>PetRescue</w:t>
      </w:r>
      <w:proofErr w:type="spellEnd"/>
      <w:r w:rsidRPr="002D5A16">
        <w:rPr>
          <w:lang w:val="en-US"/>
        </w:rPr>
        <w:t xml:space="preserve">, who expressed the unfairness of assessing an animal based on </w:t>
      </w:r>
      <w:r w:rsidR="004B0684">
        <w:rPr>
          <w:lang w:val="en-US"/>
        </w:rPr>
        <w:t>their</w:t>
      </w:r>
      <w:r w:rsidRPr="002D5A16">
        <w:rPr>
          <w:lang w:val="en-US"/>
        </w:rPr>
        <w:t xml:space="preserve"> </w:t>
      </w:r>
      <w:proofErr w:type="spellStart"/>
      <w:r w:rsidRPr="002D5A16">
        <w:rPr>
          <w:lang w:val="en-US"/>
        </w:rPr>
        <w:t>behaviour</w:t>
      </w:r>
      <w:proofErr w:type="spellEnd"/>
      <w:r w:rsidRPr="002D5A16">
        <w:rPr>
          <w:lang w:val="en-US"/>
        </w:rPr>
        <w:t xml:space="preserve"> in a stressful environment:</w:t>
      </w:r>
    </w:p>
    <w:p w14:paraId="2EF6BA2C" w14:textId="77777777" w:rsidR="00EA1D99" w:rsidRPr="002D5A16" w:rsidRDefault="00EA1D99">
      <w:pPr>
        <w:pStyle w:val="ChapterQuotation"/>
        <w:rPr>
          <w:lang w:val="en-US"/>
        </w:rPr>
      </w:pPr>
      <w:r w:rsidRPr="002D5A16">
        <w:rPr>
          <w:lang w:val="en-US"/>
        </w:rPr>
        <w:t xml:space="preserve">You are bringing an animal into care. You're putting it into conditions that we know will change </w:t>
      </w:r>
      <w:proofErr w:type="spellStart"/>
      <w:r w:rsidRPr="002D5A16">
        <w:rPr>
          <w:lang w:val="en-US"/>
        </w:rPr>
        <w:t>behaviour</w:t>
      </w:r>
      <w:proofErr w:type="spellEnd"/>
      <w:r w:rsidRPr="002D5A16">
        <w:rPr>
          <w:lang w:val="en-US"/>
        </w:rPr>
        <w:t xml:space="preserve"> significantly, and then we're making judgments on how that animal will respond out in a less stressful environment.</w:t>
      </w:r>
      <w:r w:rsidRPr="002D5A16">
        <w:rPr>
          <w:rStyle w:val="FootnoteReference"/>
          <w:lang w:val="en-US"/>
        </w:rPr>
        <w:footnoteReference w:id="348"/>
      </w:r>
    </w:p>
    <w:p w14:paraId="4A50F30A" w14:textId="77777777" w:rsidR="00EA1D99" w:rsidRDefault="00EA1D99" w:rsidP="0029230F">
      <w:pPr>
        <w:pStyle w:val="ChapterBody"/>
        <w:numPr>
          <w:ilvl w:val="1"/>
          <w:numId w:val="4"/>
        </w:numPr>
        <w:ind w:left="850" w:hanging="850"/>
        <w:rPr>
          <w:lang w:val="en-US"/>
        </w:rPr>
      </w:pPr>
      <w:r w:rsidRPr="002D5A16">
        <w:rPr>
          <w:lang w:val="en-US"/>
        </w:rPr>
        <w:t xml:space="preserve">Similarly, Sentient, The Veterinary Institute of Animal Ethics, told the committee that while </w:t>
      </w:r>
      <w:proofErr w:type="spellStart"/>
      <w:r w:rsidRPr="002D5A16">
        <w:rPr>
          <w:lang w:val="en-US"/>
        </w:rPr>
        <w:t>behavioural</w:t>
      </w:r>
      <w:proofErr w:type="spellEnd"/>
      <w:r w:rsidRPr="002D5A16">
        <w:rPr>
          <w:lang w:val="en-US"/>
        </w:rPr>
        <w:t xml:space="preserve"> assessments can be 'theoretically' useful to determine</w:t>
      </w:r>
      <w:r>
        <w:rPr>
          <w:lang w:val="en-US"/>
        </w:rPr>
        <w:t xml:space="preserve"> suitability for rehoming,  </w:t>
      </w:r>
      <w:proofErr w:type="spellStart"/>
      <w:r>
        <w:rPr>
          <w:lang w:val="en-US"/>
        </w:rPr>
        <w:t>behavioural</w:t>
      </w:r>
      <w:proofErr w:type="spellEnd"/>
      <w:r>
        <w:rPr>
          <w:lang w:val="en-US"/>
        </w:rPr>
        <w:t xml:space="preserve"> assessments conducted in the pound environment are 'inherently flawed', adversely impacted by the 'highly stressful' nature of the pound environment, and lack of appropriately trained staff.</w:t>
      </w:r>
      <w:r>
        <w:rPr>
          <w:rStyle w:val="FootnoteReference"/>
          <w:lang w:val="en-US"/>
        </w:rPr>
        <w:footnoteReference w:id="349"/>
      </w:r>
    </w:p>
    <w:p w14:paraId="1E88A44C" w14:textId="7C438C48" w:rsidR="00EA1D99" w:rsidRPr="009728FB" w:rsidRDefault="00EA1D99" w:rsidP="0029230F">
      <w:pPr>
        <w:pStyle w:val="ChapterBody"/>
        <w:numPr>
          <w:ilvl w:val="1"/>
          <w:numId w:val="4"/>
        </w:numPr>
        <w:ind w:left="850" w:hanging="850"/>
        <w:rPr>
          <w:lang w:val="en-US"/>
        </w:rPr>
      </w:pPr>
      <w:r w:rsidRPr="009728FB">
        <w:rPr>
          <w:lang w:val="en-US"/>
        </w:rPr>
        <w:t xml:space="preserve">There was some disagreement amongst inquiry participants around the use of </w:t>
      </w:r>
      <w:proofErr w:type="spellStart"/>
      <w:r w:rsidRPr="009728FB">
        <w:rPr>
          <w:lang w:val="en-US"/>
        </w:rPr>
        <w:t>standardised</w:t>
      </w:r>
      <w:proofErr w:type="spellEnd"/>
      <w:r w:rsidRPr="009728FB">
        <w:rPr>
          <w:lang w:val="en-US"/>
        </w:rPr>
        <w:t xml:space="preserve"> </w:t>
      </w:r>
      <w:proofErr w:type="spellStart"/>
      <w:r w:rsidRPr="009728FB">
        <w:rPr>
          <w:lang w:val="en-US"/>
        </w:rPr>
        <w:t>behavioural</w:t>
      </w:r>
      <w:proofErr w:type="spellEnd"/>
      <w:r w:rsidRPr="009728FB">
        <w:rPr>
          <w:lang w:val="en-US"/>
        </w:rPr>
        <w:t xml:space="preserve"> assessments. Local Government NSW advised the committee that '[c]</w:t>
      </w:r>
      <w:proofErr w:type="spellStart"/>
      <w:r w:rsidRPr="009728FB">
        <w:rPr>
          <w:lang w:val="en-US"/>
        </w:rPr>
        <w:t>ouncils</w:t>
      </w:r>
      <w:proofErr w:type="spellEnd"/>
      <w:r w:rsidRPr="009728FB">
        <w:rPr>
          <w:lang w:val="en-US"/>
        </w:rPr>
        <w:t xml:space="preserve"> would like to see </w:t>
      </w:r>
      <w:proofErr w:type="spellStart"/>
      <w:r w:rsidRPr="009728FB">
        <w:rPr>
          <w:lang w:val="en-US"/>
        </w:rPr>
        <w:t>standardisation</w:t>
      </w:r>
      <w:proofErr w:type="spellEnd"/>
      <w:r w:rsidRPr="009728FB">
        <w:rPr>
          <w:lang w:val="en-US"/>
        </w:rPr>
        <w:t xml:space="preserve"> applied to </w:t>
      </w:r>
      <w:proofErr w:type="spellStart"/>
      <w:r w:rsidRPr="009728FB">
        <w:rPr>
          <w:lang w:val="en-US"/>
        </w:rPr>
        <w:t>behavioural</w:t>
      </w:r>
      <w:proofErr w:type="spellEnd"/>
      <w:r w:rsidRPr="009728FB">
        <w:rPr>
          <w:lang w:val="en-US"/>
        </w:rPr>
        <w:t xml:space="preserve"> assessments, so that assessments are consistently applied and results are more reliable'.</w:t>
      </w:r>
      <w:r w:rsidRPr="00AA554A">
        <w:rPr>
          <w:rStyle w:val="FootnoteReference"/>
          <w:lang w:val="en-US"/>
        </w:rPr>
        <w:footnoteReference w:id="350"/>
      </w:r>
      <w:r w:rsidRPr="009728FB">
        <w:rPr>
          <w:lang w:val="en-US"/>
        </w:rPr>
        <w:t xml:space="preserve"> However, other inquiry participants, </w:t>
      </w:r>
      <w:r w:rsidRPr="009728FB">
        <w:rPr>
          <w:lang w:val="en-US"/>
        </w:rPr>
        <w:lastRenderedPageBreak/>
        <w:t xml:space="preserve">including RSPCA NSW advised that the evidence no longer supports the use of </w:t>
      </w:r>
      <w:proofErr w:type="spellStart"/>
      <w:r w:rsidRPr="009728FB">
        <w:rPr>
          <w:lang w:val="en-US"/>
        </w:rPr>
        <w:t>standardised</w:t>
      </w:r>
      <w:proofErr w:type="spellEnd"/>
      <w:r w:rsidRPr="009728FB">
        <w:rPr>
          <w:lang w:val="en-US"/>
        </w:rPr>
        <w:t xml:space="preserve"> </w:t>
      </w:r>
      <w:proofErr w:type="spellStart"/>
      <w:r w:rsidRPr="009728FB">
        <w:rPr>
          <w:lang w:val="en-US"/>
        </w:rPr>
        <w:t>behavioural</w:t>
      </w:r>
      <w:proofErr w:type="spellEnd"/>
      <w:r w:rsidRPr="009728FB">
        <w:rPr>
          <w:lang w:val="en-US"/>
        </w:rPr>
        <w:t xml:space="preserve"> assessments in the pound environment.</w:t>
      </w:r>
      <w:r w:rsidRPr="00AA554A">
        <w:rPr>
          <w:rStyle w:val="FootnoteReference"/>
          <w:lang w:val="en-US"/>
        </w:rPr>
        <w:footnoteReference w:id="351"/>
      </w:r>
      <w:r w:rsidRPr="009728FB">
        <w:rPr>
          <w:lang w:val="en-US"/>
        </w:rPr>
        <w:t xml:space="preserve"> RSPCA NSW further stated that </w:t>
      </w:r>
      <w:proofErr w:type="spellStart"/>
      <w:r w:rsidRPr="009728FB">
        <w:rPr>
          <w:lang w:val="en-US"/>
        </w:rPr>
        <w:t>standardised</w:t>
      </w:r>
      <w:proofErr w:type="spellEnd"/>
      <w:r w:rsidRPr="009728FB">
        <w:rPr>
          <w:lang w:val="en-US"/>
        </w:rPr>
        <w:t xml:space="preserve"> </w:t>
      </w:r>
      <w:proofErr w:type="spellStart"/>
      <w:r w:rsidRPr="009728FB">
        <w:rPr>
          <w:lang w:val="en-US"/>
        </w:rPr>
        <w:t>behavioural</w:t>
      </w:r>
      <w:proofErr w:type="spellEnd"/>
      <w:r w:rsidRPr="009728FB">
        <w:rPr>
          <w:lang w:val="en-US"/>
        </w:rPr>
        <w:t xml:space="preserve"> assessments in the pound environment can lead to false negatives or false positives.</w:t>
      </w:r>
      <w:r w:rsidRPr="00AA554A">
        <w:rPr>
          <w:rStyle w:val="FootnoteReference"/>
          <w:lang w:val="en-US"/>
        </w:rPr>
        <w:footnoteReference w:id="352"/>
      </w:r>
      <w:r w:rsidRPr="009728FB">
        <w:rPr>
          <w:lang w:val="en-US"/>
        </w:rPr>
        <w:t xml:space="preserve">  </w:t>
      </w:r>
    </w:p>
    <w:p w14:paraId="7B13AD08" w14:textId="0720660C" w:rsidR="00EA1D99" w:rsidRPr="00A42F76" w:rsidRDefault="00EA1D99" w:rsidP="0029230F">
      <w:pPr>
        <w:pStyle w:val="ChapterBody"/>
        <w:numPr>
          <w:ilvl w:val="1"/>
          <w:numId w:val="4"/>
        </w:numPr>
        <w:ind w:left="850" w:hanging="850"/>
        <w:rPr>
          <w:lang w:val="en-US"/>
        </w:rPr>
      </w:pPr>
      <w:r w:rsidRPr="009728FB">
        <w:rPr>
          <w:lang w:val="en-US"/>
        </w:rPr>
        <w:t xml:space="preserve">The NSW Government also expressed the view that it is difficult to develop an 'objective </w:t>
      </w:r>
      <w:proofErr w:type="spellStart"/>
      <w:r w:rsidRPr="009728FB">
        <w:rPr>
          <w:lang w:val="en-US"/>
        </w:rPr>
        <w:t>behavioural</w:t>
      </w:r>
      <w:proofErr w:type="spellEnd"/>
      <w:r w:rsidRPr="009728FB">
        <w:rPr>
          <w:lang w:val="en-US"/>
        </w:rPr>
        <w:t xml:space="preserve"> assessment tool'.</w:t>
      </w:r>
      <w:r w:rsidRPr="00AA554A">
        <w:rPr>
          <w:rStyle w:val="FootnoteReference"/>
          <w:lang w:val="en-US"/>
        </w:rPr>
        <w:footnoteReference w:id="353"/>
      </w:r>
      <w:r w:rsidRPr="009728FB">
        <w:rPr>
          <w:lang w:val="en-US"/>
        </w:rPr>
        <w:t xml:space="preserve"> The government explained that such a tool is 'difficult to develop because its implementation remains dependent upon the subjectivity of the assessor'. The 2022 </w:t>
      </w:r>
      <w:r w:rsidRPr="009728FB">
        <w:rPr>
          <w:i/>
          <w:iCs/>
          <w:lang w:val="en-US"/>
        </w:rPr>
        <w:t>Rehoming of Companion Animals in NSW</w:t>
      </w:r>
      <w:r w:rsidRPr="009728FB">
        <w:rPr>
          <w:lang w:val="en-US"/>
        </w:rPr>
        <w:t xml:space="preserve"> draft report did not recommend the development of a </w:t>
      </w:r>
      <w:proofErr w:type="spellStart"/>
      <w:r w:rsidRPr="009728FB">
        <w:rPr>
          <w:lang w:val="en-US"/>
        </w:rPr>
        <w:t>standardised</w:t>
      </w:r>
      <w:proofErr w:type="spellEnd"/>
      <w:r w:rsidRPr="009728FB">
        <w:rPr>
          <w:lang w:val="en-US"/>
        </w:rPr>
        <w:t xml:space="preserve"> </w:t>
      </w:r>
      <w:proofErr w:type="spellStart"/>
      <w:r w:rsidRPr="009728FB">
        <w:rPr>
          <w:lang w:val="en-US"/>
        </w:rPr>
        <w:t>behaviour</w:t>
      </w:r>
      <w:proofErr w:type="spellEnd"/>
      <w:r w:rsidRPr="009728FB">
        <w:rPr>
          <w:lang w:val="en-US"/>
        </w:rPr>
        <w:t xml:space="preserve"> assessment tool,</w:t>
      </w:r>
      <w:r>
        <w:rPr>
          <w:lang w:val="en-US"/>
        </w:rPr>
        <w:t xml:space="preserve"> </w:t>
      </w:r>
      <w:r w:rsidRPr="009728FB">
        <w:rPr>
          <w:lang w:val="en-US"/>
        </w:rPr>
        <w:t xml:space="preserve">but </w:t>
      </w:r>
      <w:r w:rsidRPr="00C55342">
        <w:rPr>
          <w:lang w:val="en-US"/>
        </w:rPr>
        <w:t>recommended that the Office of Local Government support training programs for council staff in this area.</w:t>
      </w:r>
      <w:r w:rsidRPr="00AA554A">
        <w:rPr>
          <w:rStyle w:val="FootnoteReference"/>
          <w:lang w:val="en-US"/>
        </w:rPr>
        <w:footnoteReference w:id="354"/>
      </w:r>
      <w:r w:rsidRPr="00AA554A" w:rsidDel="00911916">
        <w:rPr>
          <w:lang w:val="en-US"/>
        </w:rPr>
        <w:t xml:space="preserve"> </w:t>
      </w:r>
    </w:p>
    <w:p w14:paraId="3CE1F94D" w14:textId="600ED7B8" w:rsidR="00EA1D99" w:rsidRDefault="00EA1D99">
      <w:pPr>
        <w:pStyle w:val="ChapterHeadingTwo"/>
      </w:pPr>
      <w:bookmarkStart w:id="1002" w:name="_Toc180155371"/>
      <w:r w:rsidRPr="00C55342">
        <w:t xml:space="preserve">Impact of pound environment </w:t>
      </w:r>
      <w:r w:rsidRPr="00943487">
        <w:t>on euthanasia</w:t>
      </w:r>
      <w:bookmarkEnd w:id="1002"/>
    </w:p>
    <w:p w14:paraId="0A3349CC" w14:textId="495625F1" w:rsidR="00632989" w:rsidRPr="00632989" w:rsidRDefault="00632989" w:rsidP="00632989">
      <w:pPr>
        <w:pStyle w:val="ChapterBody"/>
      </w:pPr>
      <w:r w:rsidRPr="00632989">
        <w:t xml:space="preserve">Dr Anne </w:t>
      </w:r>
      <w:proofErr w:type="spellStart"/>
      <w:r w:rsidRPr="00632989">
        <w:t>Quain</w:t>
      </w:r>
      <w:proofErr w:type="spellEnd"/>
      <w:r w:rsidRPr="00632989">
        <w:t>, Committee Member, Australian Veterinary Association New South Wales Division, explained in her evidence that 'euthanasia is a technical procedure – humane killing of animals … it is killing in the interest of the animal'.</w:t>
      </w:r>
      <w:r>
        <w:rPr>
          <w:rStyle w:val="FootnoteReference"/>
        </w:rPr>
        <w:footnoteReference w:id="355"/>
      </w:r>
      <w:r w:rsidRPr="00632989">
        <w:t xml:space="preserve"> However, the committee heard that impounded animals are often killed for other reasons, including due to the pound being full or over capacity, financial reasons, inaccurate assessment of an animal's behaviour and their suitability for rehoming, and labe</w:t>
      </w:r>
      <w:r w:rsidR="00174853">
        <w:t>l</w:t>
      </w:r>
      <w:r w:rsidRPr="00632989">
        <w:t>ling animals as feral/infant.</w:t>
      </w:r>
      <w:r w:rsidR="00C53A53" w:rsidRPr="00C53A53">
        <w:rPr>
          <w:rStyle w:val="FootnoteReference"/>
        </w:rPr>
        <w:t xml:space="preserve"> </w:t>
      </w:r>
      <w:r w:rsidR="00C53A53">
        <w:rPr>
          <w:rStyle w:val="FootnoteReference"/>
        </w:rPr>
        <w:footnoteReference w:id="356"/>
      </w:r>
      <w:r w:rsidR="00C53A53">
        <w:t xml:space="preserve"> </w:t>
      </w:r>
      <w:r w:rsidRPr="00632989">
        <w:t>Despite this, for ease of the report</w:t>
      </w:r>
      <w:r w:rsidR="003267CB">
        <w:t>,</w:t>
      </w:r>
      <w:r w:rsidRPr="00632989">
        <w:t xml:space="preserve"> the terms 'euthanasia' and 'killed' are both used  below and throughout this report.</w:t>
      </w:r>
    </w:p>
    <w:p w14:paraId="4425E04E" w14:textId="5E793AE2" w:rsidR="00EA1D99" w:rsidRPr="00C55342" w:rsidRDefault="00EA1D99" w:rsidP="0029230F">
      <w:pPr>
        <w:pStyle w:val="ChapterBody"/>
        <w:numPr>
          <w:ilvl w:val="1"/>
          <w:numId w:val="4"/>
        </w:numPr>
        <w:ind w:left="850" w:hanging="850"/>
        <w:rPr>
          <w:lang w:val="en-US"/>
        </w:rPr>
      </w:pPr>
      <w:r w:rsidRPr="00C55342">
        <w:rPr>
          <w:lang w:val="en-US"/>
        </w:rPr>
        <w:t xml:space="preserve">As outlined in the 2022 </w:t>
      </w:r>
      <w:r w:rsidRPr="00C55342">
        <w:rPr>
          <w:i/>
          <w:iCs/>
          <w:lang w:val="en-US"/>
        </w:rPr>
        <w:t xml:space="preserve">Rehoming of Companion Animals </w:t>
      </w:r>
      <w:r w:rsidRPr="00C55342">
        <w:rPr>
          <w:lang w:val="en-US"/>
        </w:rPr>
        <w:t xml:space="preserve">draft report, of the </w:t>
      </w:r>
      <w:r w:rsidRPr="000C33CD">
        <w:rPr>
          <w:lang w:val="en-US"/>
        </w:rPr>
        <w:t xml:space="preserve">44,000 cats and dogs that entered NSW council pounds </w:t>
      </w:r>
      <w:r w:rsidRPr="00C55342">
        <w:rPr>
          <w:lang w:val="en-US"/>
        </w:rPr>
        <w:t xml:space="preserve">in the 2020-21 financial </w:t>
      </w:r>
      <w:r w:rsidR="00862F39" w:rsidRPr="00C55342">
        <w:rPr>
          <w:lang w:val="en-US"/>
        </w:rPr>
        <w:t>year, 9</w:t>
      </w:r>
      <w:r w:rsidRPr="00C55342">
        <w:rPr>
          <w:lang w:val="en-US"/>
        </w:rPr>
        <w:t xml:space="preserve"> per cent of dogs and 32 per cent of cats were </w:t>
      </w:r>
      <w:r w:rsidR="00421FF9" w:rsidRPr="00AA3E29">
        <w:rPr>
          <w:lang w:val="en-US"/>
        </w:rPr>
        <w:t>killed</w:t>
      </w:r>
      <w:r w:rsidRPr="00C55342">
        <w:rPr>
          <w:lang w:val="en-US"/>
        </w:rPr>
        <w:t>.</w:t>
      </w:r>
      <w:r w:rsidRPr="00C55342">
        <w:rPr>
          <w:rStyle w:val="FootnoteReference"/>
          <w:lang w:val="en-US"/>
        </w:rPr>
        <w:footnoteReference w:id="357"/>
      </w:r>
    </w:p>
    <w:p w14:paraId="7C1AE84C" w14:textId="6D935223" w:rsidR="00EA1D99" w:rsidRDefault="00EA1D99" w:rsidP="0029230F">
      <w:pPr>
        <w:pStyle w:val="ChapterBody"/>
        <w:numPr>
          <w:ilvl w:val="1"/>
          <w:numId w:val="4"/>
        </w:numPr>
        <w:ind w:left="850" w:hanging="850"/>
        <w:rPr>
          <w:lang w:val="en-US"/>
        </w:rPr>
      </w:pPr>
      <w:r w:rsidRPr="00C55342">
        <w:rPr>
          <w:lang w:val="en-US"/>
        </w:rPr>
        <w:t xml:space="preserve">The NSW Government outlined that euthanasia rates in NSW pounds and shelters have decreased significantly over the last decade or more. Specifically, the government advised that between 2012 and 2021 there was a 77 per cent reduction in the number of dogs </w:t>
      </w:r>
      <w:r w:rsidR="00421FF9" w:rsidRPr="00AA3E29">
        <w:rPr>
          <w:lang w:val="en-US"/>
        </w:rPr>
        <w:t>killed</w:t>
      </w:r>
      <w:r w:rsidR="000C7610">
        <w:rPr>
          <w:lang w:val="en-US"/>
        </w:rPr>
        <w:t xml:space="preserve"> </w:t>
      </w:r>
      <w:r w:rsidRPr="00C55342">
        <w:rPr>
          <w:lang w:val="en-US"/>
        </w:rPr>
        <w:t xml:space="preserve">in NSW pounds and shelters, and a 50 per cent reduction in the number of cats </w:t>
      </w:r>
      <w:r w:rsidR="00421FF9" w:rsidRPr="00AA3E29">
        <w:rPr>
          <w:lang w:val="en-US"/>
        </w:rPr>
        <w:t>killed</w:t>
      </w:r>
      <w:r w:rsidRPr="00C55342">
        <w:rPr>
          <w:lang w:val="en-US"/>
        </w:rPr>
        <w:t>.</w:t>
      </w:r>
      <w:r w:rsidRPr="00C55342">
        <w:rPr>
          <w:rStyle w:val="FootnoteReference"/>
          <w:lang w:val="en-US"/>
        </w:rPr>
        <w:footnoteReference w:id="358"/>
      </w:r>
      <w:r w:rsidRPr="00C55342">
        <w:rPr>
          <w:lang w:val="en-US"/>
        </w:rPr>
        <w:t xml:space="preserve"> However, the NSW Government acknowledged that </w:t>
      </w:r>
      <w:r w:rsidR="00421FF9" w:rsidRPr="00AA3E29">
        <w:rPr>
          <w:lang w:val="en-US"/>
        </w:rPr>
        <w:t>this</w:t>
      </w:r>
      <w:r w:rsidRPr="00C55342">
        <w:rPr>
          <w:lang w:val="en-US"/>
        </w:rPr>
        <w:t xml:space="preserve"> rate remains high.</w:t>
      </w:r>
      <w:r w:rsidRPr="00C55342">
        <w:rPr>
          <w:rStyle w:val="FootnoteReference"/>
          <w:lang w:val="en-US"/>
        </w:rPr>
        <w:footnoteReference w:id="359"/>
      </w:r>
      <w:r w:rsidRPr="00C55342">
        <w:rPr>
          <w:lang w:val="en-US"/>
        </w:rPr>
        <w:t xml:space="preserve"> </w:t>
      </w:r>
    </w:p>
    <w:p w14:paraId="36130B39" w14:textId="3F154742" w:rsidR="00B564FC" w:rsidRPr="00540403" w:rsidRDefault="00B564FC" w:rsidP="00873463">
      <w:pPr>
        <w:pStyle w:val="ChapterBody"/>
        <w:rPr>
          <w:lang w:val="en-US"/>
        </w:rPr>
      </w:pPr>
      <w:r w:rsidRPr="00540403">
        <w:rPr>
          <w:lang w:val="en-US"/>
        </w:rPr>
        <w:lastRenderedPageBreak/>
        <w:t xml:space="preserve">Many stakeholders, including councils, acknowledge that the work of rescue and rehoming groups has been pivotal in reducing euthanasia rates. For example, Camden Council, Campbelltown City Council and </w:t>
      </w:r>
      <w:proofErr w:type="spellStart"/>
      <w:r w:rsidRPr="00540403">
        <w:rPr>
          <w:lang w:val="en-US"/>
        </w:rPr>
        <w:t>Wollondilly</w:t>
      </w:r>
      <w:proofErr w:type="spellEnd"/>
      <w:r w:rsidRPr="00540403">
        <w:rPr>
          <w:lang w:val="en-US"/>
        </w:rPr>
        <w:t xml:space="preserve"> Shire gave evidence that:</w:t>
      </w:r>
    </w:p>
    <w:p w14:paraId="27C928FC" w14:textId="2FE18EE3" w:rsidR="00B564FC" w:rsidRDefault="00B564FC" w:rsidP="00B564FC">
      <w:pPr>
        <w:pStyle w:val="ChapterBody"/>
        <w:numPr>
          <w:ilvl w:val="0"/>
          <w:numId w:val="0"/>
        </w:numPr>
        <w:tabs>
          <w:tab w:val="left" w:pos="720"/>
        </w:tabs>
        <w:ind w:left="1440"/>
      </w:pPr>
      <w:r w:rsidRPr="00540403">
        <w:rPr>
          <w:sz w:val="22"/>
        </w:rPr>
        <w:t>Many pounds have established transfer and rehoming programs with animal rescue organisations. These initiatives facilitate the movement of animals from pounds to rescue organisations, where they receive specialised care and have increased opportunities for adoption. These programs have proven successful in reducing euthanasia rates and increasing the number of animals finding loving homes</w:t>
      </w:r>
      <w:r w:rsidRPr="00540403">
        <w:t>.</w:t>
      </w:r>
      <w:r w:rsidRPr="00540403">
        <w:rPr>
          <w:rStyle w:val="FootnoteReference"/>
        </w:rPr>
        <w:footnoteReference w:id="360"/>
      </w:r>
    </w:p>
    <w:p w14:paraId="66A19F3B" w14:textId="0476AB5B" w:rsidR="00632989" w:rsidRDefault="00632989" w:rsidP="00632989">
      <w:pPr>
        <w:pStyle w:val="ChapterBody"/>
        <w:rPr>
          <w:lang w:val="en-US"/>
        </w:rPr>
      </w:pPr>
      <w:r w:rsidRPr="00632989">
        <w:rPr>
          <w:lang w:val="en-US"/>
        </w:rPr>
        <w:t xml:space="preserve">A number of stakeholders shared concerns with the committee regarding the reasons why euthanasia is conducted in NSW pounds. For example, Ms Susie </w:t>
      </w:r>
      <w:proofErr w:type="spellStart"/>
      <w:r w:rsidRPr="00632989">
        <w:rPr>
          <w:lang w:val="en-US"/>
        </w:rPr>
        <w:t>Hearder</w:t>
      </w:r>
      <w:proofErr w:type="spellEnd"/>
      <w:r w:rsidRPr="00632989">
        <w:rPr>
          <w:lang w:val="en-US"/>
        </w:rPr>
        <w:t xml:space="preserve"> expressed her concerns about the reasons for </w:t>
      </w:r>
      <w:proofErr w:type="spellStart"/>
      <w:r w:rsidRPr="00632989">
        <w:rPr>
          <w:lang w:val="en-US"/>
        </w:rPr>
        <w:t>euthanising</w:t>
      </w:r>
      <w:proofErr w:type="spellEnd"/>
      <w:r w:rsidRPr="00632989">
        <w:rPr>
          <w:lang w:val="en-US"/>
        </w:rPr>
        <w:t xml:space="preserve"> animals that she has observed in </w:t>
      </w:r>
      <w:r w:rsidR="008F31BB">
        <w:rPr>
          <w:lang w:val="en-US"/>
        </w:rPr>
        <w:t>NSW</w:t>
      </w:r>
      <w:r w:rsidRPr="00632989">
        <w:rPr>
          <w:lang w:val="en-US"/>
        </w:rPr>
        <w:t xml:space="preserve"> pounds</w:t>
      </w:r>
      <w:r>
        <w:rPr>
          <w:lang w:val="en-US"/>
        </w:rPr>
        <w:t>:</w:t>
      </w:r>
    </w:p>
    <w:p w14:paraId="70CCDAE9" w14:textId="0C2A39BE" w:rsidR="00632989" w:rsidRPr="00C55342" w:rsidRDefault="008F31BB" w:rsidP="00632989">
      <w:pPr>
        <w:pStyle w:val="ChapterQuotation"/>
        <w:rPr>
          <w:lang w:val="en-US"/>
        </w:rPr>
      </w:pPr>
      <w:r>
        <w:rPr>
          <w:lang w:val="en-US"/>
        </w:rPr>
        <w:t>[</w:t>
      </w:r>
      <w:r w:rsidR="00632989" w:rsidRPr="00632989">
        <w:rPr>
          <w:lang w:val="en-US"/>
        </w:rPr>
        <w:t xml:space="preserve">I]t is the reasons for killing that stands out the most. Reasons can be as trite as being timid, scared, a certain breed, called busy or active, jumps fences, lack of training </w:t>
      </w:r>
      <w:r w:rsidR="001E1245" w:rsidRPr="00632989">
        <w:rPr>
          <w:lang w:val="en-US"/>
        </w:rPr>
        <w:t>and one</w:t>
      </w:r>
      <w:r w:rsidR="00632989" w:rsidRPr="00632989">
        <w:rPr>
          <w:lang w:val="en-US"/>
        </w:rPr>
        <w:t xml:space="preserve"> dog had killed a guinea pig. Another beautiful dog was healthy when first in the </w:t>
      </w:r>
      <w:r w:rsidR="001E1245" w:rsidRPr="00632989">
        <w:rPr>
          <w:lang w:val="en-US"/>
        </w:rPr>
        <w:t>pound and</w:t>
      </w:r>
      <w:r w:rsidR="00632989" w:rsidRPr="00632989">
        <w:rPr>
          <w:lang w:val="en-US"/>
        </w:rPr>
        <w:t xml:space="preserve"> then developed blisters all over his mouth from the bleach used for cleaning, as </w:t>
      </w:r>
      <w:r w:rsidR="001E1245" w:rsidRPr="00632989">
        <w:rPr>
          <w:lang w:val="en-US"/>
        </w:rPr>
        <w:t>the dogs</w:t>
      </w:r>
      <w:r w:rsidR="00632989" w:rsidRPr="00632989">
        <w:rPr>
          <w:lang w:val="en-US"/>
        </w:rPr>
        <w:t xml:space="preserve"> weren’t removed when the kennels were cleaned out. They killed him because he </w:t>
      </w:r>
      <w:r w:rsidR="001E1245" w:rsidRPr="00632989">
        <w:rPr>
          <w:lang w:val="en-US"/>
        </w:rPr>
        <w:t>had blisters</w:t>
      </w:r>
      <w:r w:rsidR="00632989" w:rsidRPr="00632989">
        <w:rPr>
          <w:lang w:val="en-US"/>
        </w:rPr>
        <w:t xml:space="preserve"> in his mouth. With the decisions being made by a pound keeper and the veterinarian the decision is often already made by the pound keeper. I have witnessed 3 separate pound keepers who hated certain breeds of dogs and therefore they were always killed.</w:t>
      </w:r>
      <w:r w:rsidR="00632989">
        <w:rPr>
          <w:rStyle w:val="FootnoteReference"/>
          <w:lang w:val="en-US"/>
        </w:rPr>
        <w:footnoteReference w:id="361"/>
      </w:r>
    </w:p>
    <w:p w14:paraId="164D0149" w14:textId="2D1BC001" w:rsidR="00EA1D99" w:rsidRPr="00C55342" w:rsidRDefault="00EA1D99" w:rsidP="0029230F">
      <w:pPr>
        <w:pStyle w:val="ChapterBody"/>
        <w:numPr>
          <w:ilvl w:val="1"/>
          <w:numId w:val="4"/>
        </w:numPr>
        <w:ind w:left="850" w:hanging="850"/>
        <w:rPr>
          <w:lang w:val="en-US"/>
        </w:rPr>
      </w:pPr>
      <w:r w:rsidRPr="00873463">
        <w:rPr>
          <w:lang w:val="en-US"/>
        </w:rPr>
        <w:t xml:space="preserve">The 2022 </w:t>
      </w:r>
      <w:r w:rsidRPr="00873463">
        <w:rPr>
          <w:i/>
          <w:iCs/>
          <w:lang w:val="en-US"/>
        </w:rPr>
        <w:t>Rehoming of Companion Animals</w:t>
      </w:r>
      <w:r w:rsidRPr="002D5A16">
        <w:rPr>
          <w:i/>
          <w:iCs/>
          <w:lang w:val="en-US"/>
        </w:rPr>
        <w:t xml:space="preserve"> in NSW </w:t>
      </w:r>
      <w:r w:rsidRPr="002D5A16">
        <w:rPr>
          <w:lang w:val="en-US"/>
        </w:rPr>
        <w:t xml:space="preserve">draft report noted that around half the dogs </w:t>
      </w:r>
      <w:proofErr w:type="spellStart"/>
      <w:r w:rsidRPr="002D5A16">
        <w:rPr>
          <w:lang w:val="en-US"/>
        </w:rPr>
        <w:t>euthanised</w:t>
      </w:r>
      <w:proofErr w:type="spellEnd"/>
      <w:r w:rsidRPr="002D5A16">
        <w:rPr>
          <w:lang w:val="en-US"/>
        </w:rPr>
        <w:t xml:space="preserve"> were Staffordshire bull terriers (including cross breeds), with other prominent</w:t>
      </w:r>
      <w:r w:rsidRPr="00C55342">
        <w:rPr>
          <w:lang w:val="en-US"/>
        </w:rPr>
        <w:t xml:space="preserve"> breeds including Mastiffs, Kelpies and other terriers.</w:t>
      </w:r>
      <w:r w:rsidRPr="00C55342">
        <w:rPr>
          <w:rStyle w:val="FootnoteReference"/>
          <w:lang w:val="en-US"/>
        </w:rPr>
        <w:footnoteReference w:id="362"/>
      </w:r>
      <w:r w:rsidRPr="00C55342">
        <w:rPr>
          <w:lang w:val="en-US"/>
        </w:rPr>
        <w:t xml:space="preserve"> In relation to cats, the</w:t>
      </w:r>
      <w:r w:rsidRPr="00C55342">
        <w:rPr>
          <w:i/>
          <w:iCs/>
          <w:lang w:val="en-US"/>
        </w:rPr>
        <w:t xml:space="preserve"> </w:t>
      </w:r>
      <w:r w:rsidRPr="00C55342">
        <w:rPr>
          <w:lang w:val="en-US"/>
        </w:rPr>
        <w:t xml:space="preserve">draft report noted that cats are more likely to be </w:t>
      </w:r>
      <w:proofErr w:type="spellStart"/>
      <w:r w:rsidRPr="00C55342">
        <w:rPr>
          <w:lang w:val="en-US"/>
        </w:rPr>
        <w:t>euthanised</w:t>
      </w:r>
      <w:proofErr w:type="spellEnd"/>
      <w:r w:rsidRPr="00C55342">
        <w:rPr>
          <w:lang w:val="en-US"/>
        </w:rPr>
        <w:t xml:space="preserve"> if they are:  </w:t>
      </w:r>
    </w:p>
    <w:p w14:paraId="2336FA1B" w14:textId="50EF8F45" w:rsidR="00EA1D99" w:rsidRPr="00C55342" w:rsidRDefault="00EA1D99" w:rsidP="00EA1D99">
      <w:pPr>
        <w:pStyle w:val="ChapterBullet"/>
        <w:numPr>
          <w:ilvl w:val="0"/>
          <w:numId w:val="3"/>
        </w:numPr>
        <w:rPr>
          <w:lang w:val="en-US"/>
        </w:rPr>
      </w:pPr>
      <w:r w:rsidRPr="00C55342">
        <w:rPr>
          <w:lang w:val="en-US"/>
        </w:rPr>
        <w:t>very young (and infant) or over 1 years old</w:t>
      </w:r>
    </w:p>
    <w:p w14:paraId="0F259436" w14:textId="77777777" w:rsidR="00EA1D99" w:rsidRPr="00C55342" w:rsidRDefault="00EA1D99" w:rsidP="00EA1D99">
      <w:pPr>
        <w:pStyle w:val="ChapterBullet"/>
        <w:numPr>
          <w:ilvl w:val="0"/>
          <w:numId w:val="3"/>
        </w:numPr>
        <w:rPr>
          <w:lang w:val="en-US"/>
        </w:rPr>
      </w:pPr>
      <w:r w:rsidRPr="00C55342">
        <w:rPr>
          <w:lang w:val="en-US"/>
        </w:rPr>
        <w:t>in regional or rural areas</w:t>
      </w:r>
    </w:p>
    <w:p w14:paraId="2FB38A26" w14:textId="77777777" w:rsidR="00EA1D99" w:rsidRPr="00C55342" w:rsidRDefault="00EA1D99" w:rsidP="00EA1D99">
      <w:pPr>
        <w:pStyle w:val="ChapterBullet"/>
        <w:numPr>
          <w:ilvl w:val="0"/>
          <w:numId w:val="3"/>
        </w:numPr>
        <w:rPr>
          <w:lang w:val="en-US"/>
        </w:rPr>
      </w:pPr>
      <w:r w:rsidRPr="00C55342">
        <w:rPr>
          <w:lang w:val="en-US"/>
        </w:rPr>
        <w:t xml:space="preserve">not desexed </w:t>
      </w:r>
    </w:p>
    <w:p w14:paraId="15C7A5EE" w14:textId="77777777" w:rsidR="00EA1D99" w:rsidRPr="00C55342" w:rsidRDefault="00EA1D99" w:rsidP="00EA1D99">
      <w:pPr>
        <w:pStyle w:val="ChapterBullet"/>
        <w:numPr>
          <w:ilvl w:val="0"/>
          <w:numId w:val="3"/>
        </w:numPr>
        <w:rPr>
          <w:lang w:val="en-US"/>
        </w:rPr>
      </w:pPr>
      <w:r w:rsidRPr="00C55342">
        <w:rPr>
          <w:lang w:val="en-US"/>
        </w:rPr>
        <w:t>not microchipped</w:t>
      </w:r>
    </w:p>
    <w:p w14:paraId="273551F0" w14:textId="77777777" w:rsidR="00EA1D99" w:rsidRPr="00C55342" w:rsidRDefault="00EA1D99" w:rsidP="00EA1D99">
      <w:pPr>
        <w:pStyle w:val="ChapterBullet"/>
        <w:numPr>
          <w:ilvl w:val="0"/>
          <w:numId w:val="3"/>
        </w:numPr>
        <w:rPr>
          <w:lang w:val="en-US"/>
        </w:rPr>
      </w:pPr>
      <w:r w:rsidRPr="00C55342">
        <w:rPr>
          <w:lang w:val="en-US"/>
        </w:rPr>
        <w:t>dropped off or surrendered to the pound.</w:t>
      </w:r>
      <w:r w:rsidRPr="00C55342">
        <w:rPr>
          <w:rStyle w:val="FootnoteReference"/>
          <w:lang w:val="en-US"/>
        </w:rPr>
        <w:footnoteReference w:id="363"/>
      </w:r>
    </w:p>
    <w:p w14:paraId="439519B0" w14:textId="77777777" w:rsidR="00EA1D99" w:rsidRPr="00C55342" w:rsidRDefault="00EA1D99" w:rsidP="0029230F">
      <w:pPr>
        <w:pStyle w:val="ChapterBody"/>
        <w:numPr>
          <w:ilvl w:val="1"/>
          <w:numId w:val="4"/>
        </w:numPr>
        <w:ind w:left="850" w:hanging="850"/>
      </w:pPr>
      <w:r w:rsidRPr="00C55342">
        <w:t>The draft report further noted that the main reason cited for euthanising dogs was behavioural, and the main reason for euthanising cats was that they were considered to be 'infant/feral'.</w:t>
      </w:r>
      <w:r w:rsidRPr="00C55342">
        <w:rPr>
          <w:rStyle w:val="FootnoteReference"/>
        </w:rPr>
        <w:footnoteReference w:id="364"/>
      </w:r>
    </w:p>
    <w:p w14:paraId="4A0742F0" w14:textId="260E8378" w:rsidR="00EA1D99" w:rsidRPr="00C55342" w:rsidRDefault="00EA1D99" w:rsidP="0029230F">
      <w:pPr>
        <w:pStyle w:val="ChapterBody"/>
        <w:numPr>
          <w:ilvl w:val="1"/>
          <w:numId w:val="4"/>
        </w:numPr>
        <w:ind w:left="850" w:hanging="850"/>
      </w:pPr>
      <w:r w:rsidRPr="00C55342">
        <w:rPr>
          <w:lang w:val="en-US"/>
        </w:rPr>
        <w:lastRenderedPageBreak/>
        <w:t>In relation to cats, RSPCA NSW informed the committee that it is unlikely that pounds receive many</w:t>
      </w:r>
      <w:r w:rsidR="00227D63">
        <w:rPr>
          <w:lang w:val="en-US"/>
        </w:rPr>
        <w:t xml:space="preserve"> </w:t>
      </w:r>
      <w:r w:rsidR="00227D63" w:rsidRPr="004C2CC5">
        <w:rPr>
          <w:lang w:val="en-US"/>
        </w:rPr>
        <w:t>so</w:t>
      </w:r>
      <w:r w:rsidR="004C2CC5" w:rsidRPr="004C2CC5">
        <w:rPr>
          <w:lang w:val="en-US"/>
        </w:rPr>
        <w:t>-</w:t>
      </w:r>
      <w:r w:rsidR="00227D63" w:rsidRPr="004C2CC5">
        <w:rPr>
          <w:lang w:val="en-US"/>
        </w:rPr>
        <w:t>called</w:t>
      </w:r>
      <w:r w:rsidRPr="00C55342">
        <w:rPr>
          <w:lang w:val="en-US"/>
        </w:rPr>
        <w:t xml:space="preserve"> 'feral' cats, and expressed the view that cats may be incorrectly </w:t>
      </w:r>
      <w:proofErr w:type="spellStart"/>
      <w:r w:rsidRPr="00C55342">
        <w:rPr>
          <w:lang w:val="en-US"/>
        </w:rPr>
        <w:t>categorised</w:t>
      </w:r>
      <w:proofErr w:type="spellEnd"/>
      <w:r w:rsidRPr="00C55342">
        <w:rPr>
          <w:lang w:val="en-US"/>
        </w:rPr>
        <w:t xml:space="preserve"> as 'feral' when in fact they are just frightened upon entering the pound environment.</w:t>
      </w:r>
    </w:p>
    <w:p w14:paraId="139FCE67" w14:textId="147F2194" w:rsidR="00EA1D99" w:rsidRDefault="00EA1D99">
      <w:pPr>
        <w:pStyle w:val="ChapterQuotation"/>
        <w:rPr>
          <w:rStyle w:val="FootnoteReference"/>
          <w:lang w:val="en-US"/>
        </w:rPr>
      </w:pPr>
      <w:r w:rsidRPr="00C55342">
        <w:t xml:space="preserve">It is unlikely that pounds are receiving many feral cats if the term </w:t>
      </w:r>
      <w:r w:rsidR="00FD1CCB">
        <w:t>'</w:t>
      </w:r>
      <w:r w:rsidRPr="00C55342">
        <w:t>feral</w:t>
      </w:r>
      <w:r w:rsidR="00FD1CCB">
        <w:t>'</w:t>
      </w:r>
      <w:r w:rsidRPr="00C55342">
        <w:t xml:space="preserve"> is understood to be cats that have no relationship with or dependence on humans (neither direct nor indirect), and live and reproduce in the wild. It is very likely that most of the cats entering the pound are fearful … and some may have low sociability to humans due to a combination of genetics and early learning. Understanding and determining the difference between feral, unsocialised and frightened, yet socialised, cats</w:t>
      </w:r>
      <w:r w:rsidR="000E4031">
        <w:t xml:space="preserve"> </w:t>
      </w:r>
      <w:r w:rsidRPr="00C55342">
        <w:t>requires adequate education of pound staff.</w:t>
      </w:r>
      <w:r w:rsidRPr="00C55342">
        <w:rPr>
          <w:rStyle w:val="FootnoteReference"/>
          <w:lang w:val="en-US"/>
        </w:rPr>
        <w:t xml:space="preserve"> </w:t>
      </w:r>
      <w:r w:rsidRPr="00C55342">
        <w:rPr>
          <w:rStyle w:val="FootnoteReference"/>
          <w:lang w:val="en-US"/>
        </w:rPr>
        <w:footnoteReference w:id="365"/>
      </w:r>
    </w:p>
    <w:p w14:paraId="74BDF764" w14:textId="77777777" w:rsidR="00EA1D99" w:rsidRDefault="00EA1D99">
      <w:pPr>
        <w:pStyle w:val="ChapterHeadingTwo"/>
      </w:pPr>
      <w:bookmarkStart w:id="1003" w:name="_Toc180155372"/>
      <w:r>
        <w:t>Occupational work health and safety issues</w:t>
      </w:r>
      <w:bookmarkEnd w:id="1003"/>
    </w:p>
    <w:p w14:paraId="36C8BD73" w14:textId="1DE1211D" w:rsidR="00EA1D99" w:rsidRPr="002D5A16" w:rsidRDefault="00EA1D99" w:rsidP="0029230F">
      <w:pPr>
        <w:pStyle w:val="ChapterBody"/>
        <w:numPr>
          <w:ilvl w:val="1"/>
          <w:numId w:val="4"/>
        </w:numPr>
        <w:ind w:left="850" w:hanging="850"/>
      </w:pPr>
      <w:r>
        <w:t>Connected with the conditions experienced in NSW pounds, the committee heard concerns regarding the safety of pound staff. For example, Campbelltown City Council told the committee that 'high occupancy rates have placed us in a legislative quandary: prioritising either the safety of the animals or that of our staff'.</w:t>
      </w:r>
      <w:r w:rsidR="00774A99">
        <w:rPr>
          <w:rStyle w:val="FootnoteReference"/>
        </w:rPr>
        <w:footnoteReference w:id="366"/>
      </w:r>
      <w:r>
        <w:t xml:space="preserve"> Campbelltown City Council also highlighted that 'inadequate funding is contributing to a deficiency in availability of vital resources and training </w:t>
      </w:r>
      <w:r w:rsidRPr="002D5A16">
        <w:t>needed to uphold a secure working environment for our pound staff'.</w:t>
      </w:r>
      <w:r w:rsidRPr="002D5A16">
        <w:rPr>
          <w:rStyle w:val="FootnoteReference"/>
        </w:rPr>
        <w:footnoteReference w:id="367"/>
      </w:r>
      <w:r w:rsidRPr="002D5A16">
        <w:t xml:space="preserve"> </w:t>
      </w:r>
    </w:p>
    <w:p w14:paraId="4E18C403" w14:textId="3A9EA263" w:rsidR="00EA1D99" w:rsidRDefault="00EA1D99" w:rsidP="0029230F">
      <w:pPr>
        <w:pStyle w:val="ChapterBody"/>
        <w:numPr>
          <w:ilvl w:val="1"/>
          <w:numId w:val="4"/>
        </w:numPr>
        <w:ind w:left="850" w:hanging="850"/>
      </w:pPr>
      <w:r w:rsidRPr="002D5A16">
        <w:t xml:space="preserve">In terms of specific safety risks, Mr Leon </w:t>
      </w:r>
      <w:proofErr w:type="spellStart"/>
      <w:r w:rsidRPr="002D5A16">
        <w:t>Marskell</w:t>
      </w:r>
      <w:proofErr w:type="spellEnd"/>
      <w:r w:rsidRPr="002D5A16">
        <w:t>, Manager City Standards and Compliance, Campbelltown City Council, stated that 'council pounds</w:t>
      </w:r>
      <w:r w:rsidRPr="00A14B32">
        <w:t xml:space="preserve"> are one of the highest risk areas in the </w:t>
      </w:r>
      <w:r w:rsidRPr="002D5A16">
        <w:t>country as far as lost time for injuries'.</w:t>
      </w:r>
      <w:r w:rsidRPr="002D5A16">
        <w:rPr>
          <w:rStyle w:val="FootnoteReference"/>
        </w:rPr>
        <w:footnoteReference w:id="368"/>
      </w:r>
      <w:r w:rsidRPr="002D5A16">
        <w:t xml:space="preserve">  This was echoed by Mr Troy McGlynn, Committee Member, Australian Institute of Local Government Rangers, who advised that management of companion animals is a 'very high-risk activity, certainly within a pound environment, as well as the seizure activities within the community'.</w:t>
      </w:r>
      <w:r w:rsidRPr="002D5A16">
        <w:rPr>
          <w:rStyle w:val="FootnoteReference"/>
        </w:rPr>
        <w:footnoteReference w:id="369"/>
      </w:r>
      <w:r w:rsidRPr="002D5A16">
        <w:t xml:space="preserve"> Mr McGlynn emphasised that this heightened risk 'obviously … needs to be addressed</w:t>
      </w:r>
      <w:r w:rsidRPr="00A14B32">
        <w:t>, whether it is through the regulatory framework or adequate resourcing</w:t>
      </w:r>
      <w:r>
        <w:t>'</w:t>
      </w:r>
      <w:r w:rsidRPr="00A14B32">
        <w:t>.</w:t>
      </w:r>
      <w:r>
        <w:rPr>
          <w:rStyle w:val="FootnoteReference"/>
        </w:rPr>
        <w:footnoteReference w:id="370"/>
      </w:r>
      <w:r w:rsidRPr="00A14B32">
        <w:t xml:space="preserve"> </w:t>
      </w:r>
    </w:p>
    <w:p w14:paraId="34B42A1D" w14:textId="777B97AD" w:rsidR="002068EC" w:rsidRPr="00D82068" w:rsidRDefault="002068EC" w:rsidP="002068EC">
      <w:pPr>
        <w:pStyle w:val="ChapterBody"/>
      </w:pPr>
      <w:r w:rsidRPr="00D82068">
        <w:t>The committee also heard evidence about the mental health impacts on pound staff. For example, Tamworth Regional Council noted that most pound staff take on these jobs because they care about animals, and suffer 'significant stress, burnout, mental health trauma' when they have to 'kill cats and dogs for no reason other than they didn’t have a home'.</w:t>
      </w:r>
      <w:r w:rsidRPr="00D82068">
        <w:rPr>
          <w:rStyle w:val="FootnoteReference"/>
        </w:rPr>
        <w:footnoteReference w:id="371"/>
      </w:r>
    </w:p>
    <w:p w14:paraId="27247BC3" w14:textId="77777777" w:rsidR="00EA1D99" w:rsidRDefault="00EA1D99">
      <w:pPr>
        <w:pStyle w:val="ChapterHeadingOne"/>
        <w:rPr>
          <w:lang w:val="en-US"/>
        </w:rPr>
      </w:pPr>
      <w:bookmarkStart w:id="1004" w:name="_Toc180155373"/>
      <w:r>
        <w:rPr>
          <w:lang w:val="en-US"/>
        </w:rPr>
        <w:lastRenderedPageBreak/>
        <w:t xml:space="preserve">Impact of pound conditions on veterinary clinics and rehoming and rescue </w:t>
      </w:r>
      <w:proofErr w:type="spellStart"/>
      <w:r>
        <w:rPr>
          <w:lang w:val="en-US"/>
        </w:rPr>
        <w:t>organisations</w:t>
      </w:r>
      <w:bookmarkEnd w:id="1004"/>
      <w:proofErr w:type="spellEnd"/>
    </w:p>
    <w:p w14:paraId="3DACA50F" w14:textId="77777777" w:rsidR="00EA1D99" w:rsidRPr="00556D2C" w:rsidRDefault="00EA1D99" w:rsidP="0029230F">
      <w:pPr>
        <w:pStyle w:val="ChapterBody"/>
        <w:numPr>
          <w:ilvl w:val="1"/>
          <w:numId w:val="4"/>
        </w:numPr>
        <w:ind w:left="850" w:hanging="850"/>
        <w:rPr>
          <w:lang w:val="en-US"/>
        </w:rPr>
      </w:pPr>
      <w:r>
        <w:rPr>
          <w:lang w:val="en-US"/>
        </w:rPr>
        <w:t xml:space="preserve">Another key theme coming through in the evidence was around the impact that </w:t>
      </w:r>
      <w:r w:rsidRPr="00556D2C">
        <w:rPr>
          <w:lang w:val="en-US"/>
        </w:rPr>
        <w:t>conditions in NSW</w:t>
      </w:r>
      <w:r>
        <w:rPr>
          <w:lang w:val="en-US"/>
        </w:rPr>
        <w:t xml:space="preserve"> pounds</w:t>
      </w:r>
      <w:r w:rsidRPr="00556D2C">
        <w:rPr>
          <w:lang w:val="en-US"/>
        </w:rPr>
        <w:t xml:space="preserve"> </w:t>
      </w:r>
      <w:r>
        <w:rPr>
          <w:lang w:val="en-US"/>
        </w:rPr>
        <w:t>are having</w:t>
      </w:r>
      <w:r w:rsidRPr="00556D2C">
        <w:rPr>
          <w:lang w:val="en-US"/>
        </w:rPr>
        <w:t xml:space="preserve"> on rehoming and rescue </w:t>
      </w:r>
      <w:proofErr w:type="spellStart"/>
      <w:r w:rsidRPr="00556D2C">
        <w:rPr>
          <w:lang w:val="en-US"/>
        </w:rPr>
        <w:t>organisations</w:t>
      </w:r>
      <w:proofErr w:type="spellEnd"/>
      <w:r>
        <w:rPr>
          <w:lang w:val="en-US"/>
        </w:rPr>
        <w:t>, and how this intersects with</w:t>
      </w:r>
      <w:r w:rsidRPr="00556D2C">
        <w:rPr>
          <w:lang w:val="en-US"/>
        </w:rPr>
        <w:t xml:space="preserve"> veterinary services. </w:t>
      </w:r>
    </w:p>
    <w:p w14:paraId="2344F34A" w14:textId="77777777" w:rsidR="00EA1D99" w:rsidRDefault="00EA1D99">
      <w:pPr>
        <w:pStyle w:val="ChapterHeadingTwo"/>
        <w:rPr>
          <w:lang w:val="en-US"/>
        </w:rPr>
      </w:pPr>
      <w:bookmarkStart w:id="1005" w:name="_Toc180155374"/>
      <w:r>
        <w:rPr>
          <w:lang w:val="en-US"/>
        </w:rPr>
        <w:t xml:space="preserve">Over-reliance on rehoming and rescue </w:t>
      </w:r>
      <w:proofErr w:type="spellStart"/>
      <w:r>
        <w:rPr>
          <w:lang w:val="en-US"/>
        </w:rPr>
        <w:t>organisations</w:t>
      </w:r>
      <w:bookmarkEnd w:id="1005"/>
      <w:proofErr w:type="spellEnd"/>
    </w:p>
    <w:p w14:paraId="27361242" w14:textId="77777777" w:rsidR="00EA1D99" w:rsidRPr="006B4FD7" w:rsidRDefault="00EA1D99" w:rsidP="0029230F">
      <w:pPr>
        <w:pStyle w:val="ChapterBody"/>
        <w:numPr>
          <w:ilvl w:val="1"/>
          <w:numId w:val="4"/>
        </w:numPr>
        <w:ind w:left="850" w:hanging="850"/>
        <w:rPr>
          <w:lang w:val="en-US"/>
        </w:rPr>
      </w:pPr>
      <w:r w:rsidRPr="00750BC8">
        <w:rPr>
          <w:lang w:val="en-US"/>
        </w:rPr>
        <w:t xml:space="preserve">A number of inquiry participants told the committee that </w:t>
      </w:r>
      <w:r>
        <w:rPr>
          <w:lang w:val="en-US"/>
        </w:rPr>
        <w:t xml:space="preserve">councils have become increasingly reliant on rehoming and rescue </w:t>
      </w:r>
      <w:proofErr w:type="spellStart"/>
      <w:r>
        <w:rPr>
          <w:lang w:val="en-US"/>
        </w:rPr>
        <w:t>organisations</w:t>
      </w:r>
      <w:proofErr w:type="spellEnd"/>
      <w:r>
        <w:rPr>
          <w:lang w:val="en-US"/>
        </w:rPr>
        <w:t xml:space="preserve">. RSPCA NSW told the committee that data from the 2021 financial year demonstrates the level of dependence from pounds on rescue and welfare groups: </w:t>
      </w:r>
    </w:p>
    <w:p w14:paraId="6067468A" w14:textId="77777777" w:rsidR="00EA1D99" w:rsidRDefault="00EA1D99">
      <w:pPr>
        <w:pStyle w:val="ChapterQuotation"/>
        <w:rPr>
          <w:lang w:val="en-US"/>
        </w:rPr>
      </w:pPr>
      <w:r>
        <w:rPr>
          <w:lang w:val="en-US"/>
        </w:rPr>
        <w:t>Data</w:t>
      </w:r>
      <w:r>
        <w:t xml:space="preserve"> from financial year 2021 indicate that, annually, NSW council pounds transfer 6,751 dogs and 8,290 cats to other organisations for rehoming. This means approximately half as many animals are rehomed directly from pounds as are transferred out for rehoming by other organisations. This indicates the scale of the dependence on rescue and welfare groups to care for animals from pounds that are not reclaimed</w:t>
      </w:r>
      <w:r>
        <w:rPr>
          <w:lang w:val="en-US"/>
        </w:rPr>
        <w:t>.</w:t>
      </w:r>
      <w:r>
        <w:rPr>
          <w:rStyle w:val="FootnoteReference"/>
          <w:lang w:val="en-US"/>
        </w:rPr>
        <w:footnoteReference w:id="372"/>
      </w:r>
    </w:p>
    <w:p w14:paraId="750A10CB" w14:textId="77777777" w:rsidR="00EA1D99" w:rsidRPr="001E77B4" w:rsidRDefault="00EA1D99" w:rsidP="0029230F">
      <w:pPr>
        <w:pStyle w:val="ChapterBody"/>
        <w:numPr>
          <w:ilvl w:val="1"/>
          <w:numId w:val="4"/>
        </w:numPr>
        <w:ind w:left="850" w:hanging="850"/>
        <w:rPr>
          <w:i/>
          <w:iCs/>
          <w:lang w:val="en-US"/>
        </w:rPr>
      </w:pPr>
      <w:r>
        <w:rPr>
          <w:lang w:val="en-US"/>
        </w:rPr>
        <w:t>Similarly, Inner City Strays told the committee that the overpopulation of animals surrendered to council pounds has meant that 'pounds rely h</w:t>
      </w:r>
      <w:r w:rsidRPr="00CF10B8">
        <w:rPr>
          <w:lang w:val="en-US"/>
        </w:rPr>
        <w:t xml:space="preserve">eavily' on rescue </w:t>
      </w:r>
      <w:proofErr w:type="spellStart"/>
      <w:r w:rsidRPr="00CF10B8">
        <w:rPr>
          <w:lang w:val="en-US"/>
        </w:rPr>
        <w:t>organisations</w:t>
      </w:r>
      <w:proofErr w:type="spellEnd"/>
      <w:r w:rsidRPr="00CF10B8">
        <w:rPr>
          <w:lang w:val="en-US"/>
        </w:rPr>
        <w:t>.</w:t>
      </w:r>
      <w:r w:rsidRPr="00CF10B8">
        <w:rPr>
          <w:rStyle w:val="FootnoteReference"/>
          <w:lang w:val="en-US"/>
        </w:rPr>
        <w:footnoteReference w:id="373"/>
      </w:r>
      <w:r w:rsidRPr="00CF10B8">
        <w:rPr>
          <w:lang w:val="en-US"/>
        </w:rPr>
        <w:t xml:space="preserve"> </w:t>
      </w:r>
    </w:p>
    <w:p w14:paraId="1E3334D5" w14:textId="737A0A25" w:rsidR="00EA1D99" w:rsidRPr="00C55342" w:rsidRDefault="00EA1D99" w:rsidP="0029230F">
      <w:pPr>
        <w:pStyle w:val="ChapterBody"/>
        <w:numPr>
          <w:ilvl w:val="1"/>
          <w:numId w:val="4"/>
        </w:numPr>
        <w:ind w:left="850" w:hanging="850"/>
        <w:rPr>
          <w:lang w:val="en-US"/>
        </w:rPr>
      </w:pPr>
      <w:r w:rsidRPr="00C55342">
        <w:rPr>
          <w:lang w:val="en-US"/>
        </w:rPr>
        <w:t>The committee heard that this heavy reliance</w:t>
      </w:r>
      <w:r w:rsidR="00535560" w:rsidRPr="008D59CE">
        <w:rPr>
          <w:lang w:val="en-US"/>
        </w:rPr>
        <w:t xml:space="preserve"> </w:t>
      </w:r>
      <w:r w:rsidRPr="00C55342">
        <w:rPr>
          <w:lang w:val="en-US"/>
        </w:rPr>
        <w:t xml:space="preserve">has resulted in many rescue and rehoming </w:t>
      </w:r>
      <w:proofErr w:type="spellStart"/>
      <w:r w:rsidRPr="00C55342">
        <w:rPr>
          <w:lang w:val="en-US"/>
        </w:rPr>
        <w:t>organisations</w:t>
      </w:r>
      <w:proofErr w:type="spellEnd"/>
      <w:r w:rsidRPr="00C55342">
        <w:rPr>
          <w:lang w:val="en-US"/>
        </w:rPr>
        <w:t xml:space="preserve"> experiencing capacity and resourcing challenges. </w:t>
      </w:r>
    </w:p>
    <w:p w14:paraId="765682AE" w14:textId="095AB1E2" w:rsidR="006F5FEB" w:rsidRPr="00445EA5" w:rsidRDefault="00D82068" w:rsidP="006F5FEB">
      <w:pPr>
        <w:pStyle w:val="ChapterBody"/>
        <w:rPr>
          <w:lang w:val="en-US"/>
        </w:rPr>
      </w:pPr>
      <w:r w:rsidRPr="00445EA5">
        <w:rPr>
          <w:lang w:val="en-US"/>
        </w:rPr>
        <w:t xml:space="preserve">Ms </w:t>
      </w:r>
      <w:r w:rsidR="006F5FEB" w:rsidRPr="00445EA5">
        <w:rPr>
          <w:lang w:val="en-US"/>
        </w:rPr>
        <w:t xml:space="preserve">Susie </w:t>
      </w:r>
      <w:proofErr w:type="spellStart"/>
      <w:r w:rsidR="006F5FEB" w:rsidRPr="00445EA5">
        <w:rPr>
          <w:lang w:val="en-US"/>
        </w:rPr>
        <w:t>Hearder</w:t>
      </w:r>
      <w:proofErr w:type="spellEnd"/>
      <w:r w:rsidR="006F5FEB" w:rsidRPr="00445EA5">
        <w:rPr>
          <w:lang w:val="en-US"/>
        </w:rPr>
        <w:t xml:space="preserve"> gave evidence of her experience regarding the reliance of pounds, particularly in rural and remote areas, on rescue and rehoming </w:t>
      </w:r>
      <w:proofErr w:type="spellStart"/>
      <w:r w:rsidR="006F5FEB" w:rsidRPr="00445EA5">
        <w:rPr>
          <w:lang w:val="en-US"/>
        </w:rPr>
        <w:t>organisations</w:t>
      </w:r>
      <w:proofErr w:type="spellEnd"/>
      <w:r w:rsidR="006F5FEB" w:rsidRPr="00445EA5">
        <w:rPr>
          <w:lang w:val="en-US"/>
        </w:rPr>
        <w:t>:</w:t>
      </w:r>
    </w:p>
    <w:p w14:paraId="1051B1BC" w14:textId="50A79C0A" w:rsidR="006F5FEB" w:rsidRDefault="006F5FEB" w:rsidP="00445EA5">
      <w:pPr>
        <w:pStyle w:val="ChapterQuotation"/>
        <w:rPr>
          <w:lang w:val="en-US"/>
        </w:rPr>
      </w:pPr>
      <w:r w:rsidRPr="00445EA5">
        <w:t>The majority of NSW pounds are totally dependent on volunteer rescue organisations to rehome dogs and cats</w:t>
      </w:r>
      <w:r w:rsidR="00B1372F" w:rsidRPr="00445EA5">
        <w:t xml:space="preserve"> …</w:t>
      </w:r>
      <w:r w:rsidRPr="00445EA5">
        <w:t xml:space="preserve"> If you search social media you will see many groups dedicated to rescuing dogs and cats out of rural and remote pounds. They often ask for pledges to pay for transport and possibly towards desexing. These costs can sometimes be huge and the </w:t>
      </w:r>
      <w:r w:rsidR="00D619F5" w:rsidRPr="00445EA5">
        <w:t>[public]</w:t>
      </w:r>
      <w:r w:rsidRPr="00445EA5">
        <w:t xml:space="preserve"> are making donations towards these costs when the pounds themselves are not doing a thing to rehome the animals in their care. These animals are often being held in decrepit and outdated pounds which are not catering to the needs of the animals or volunteers. And the rescue groups are often told at the last minute that </w:t>
      </w:r>
      <w:r w:rsidR="004E2384" w:rsidRPr="00445EA5">
        <w:t>[</w:t>
      </w:r>
      <w:r w:rsidRPr="00445EA5">
        <w:t>an</w:t>
      </w:r>
      <w:r w:rsidR="004E2384" w:rsidRPr="00445EA5">
        <w:t>]</w:t>
      </w:r>
      <w:r w:rsidRPr="00445EA5">
        <w:t xml:space="preserve"> animal needs to be saved or they will be killed the next day. These pounds are not doing what they are supposed to do and are literally using and abusing dedicated volunteers to do their work</w:t>
      </w:r>
      <w:r w:rsidRPr="00445EA5">
        <w:rPr>
          <w:lang w:val="en-US"/>
        </w:rPr>
        <w:t>.</w:t>
      </w:r>
      <w:r w:rsidRPr="00445EA5">
        <w:rPr>
          <w:rStyle w:val="FootnoteReference"/>
          <w:lang w:val="en-US"/>
        </w:rPr>
        <w:footnoteReference w:id="374"/>
      </w:r>
    </w:p>
    <w:p w14:paraId="2D7E973D" w14:textId="6C650C07" w:rsidR="00EA1D99" w:rsidRPr="000C0923" w:rsidRDefault="00EA1D99" w:rsidP="0029230F">
      <w:pPr>
        <w:pStyle w:val="ChapterBody"/>
        <w:numPr>
          <w:ilvl w:val="1"/>
          <w:numId w:val="4"/>
        </w:numPr>
        <w:ind w:left="850" w:hanging="850"/>
        <w:rPr>
          <w:lang w:val="en-US"/>
        </w:rPr>
      </w:pPr>
      <w:r w:rsidRPr="00C55342">
        <w:rPr>
          <w:lang w:val="en-US"/>
        </w:rPr>
        <w:t>As Animal Welfare League NSW put it, 'the more animals a [rehoming] organisation or rescue group takes in, the more money they lose'.</w:t>
      </w:r>
      <w:r w:rsidRPr="000C0923">
        <w:rPr>
          <w:rStyle w:val="FootnoteReference"/>
          <w:lang w:val="en-US"/>
        </w:rPr>
        <w:footnoteReference w:id="375"/>
      </w:r>
      <w:r w:rsidR="00ED0380" w:rsidRPr="00ED0380">
        <w:rPr>
          <w:lang w:val="en-US"/>
        </w:rPr>
        <w:t xml:space="preserve"> </w:t>
      </w:r>
      <w:r w:rsidR="00ED0380">
        <w:rPr>
          <w:lang w:val="en-US"/>
        </w:rPr>
        <w:t>Animal Welfare League</w:t>
      </w:r>
      <w:r w:rsidR="00ED0380" w:rsidRPr="00571FDF">
        <w:rPr>
          <w:lang w:val="en-US"/>
        </w:rPr>
        <w:t xml:space="preserve"> </w:t>
      </w:r>
      <w:r w:rsidRPr="000C0923">
        <w:rPr>
          <w:lang w:val="en-US"/>
        </w:rPr>
        <w:t xml:space="preserve">NSW added that rehoming </w:t>
      </w:r>
      <w:proofErr w:type="spellStart"/>
      <w:r w:rsidRPr="000C0923">
        <w:rPr>
          <w:lang w:val="en-US"/>
        </w:rPr>
        <w:lastRenderedPageBreak/>
        <w:t>organisations</w:t>
      </w:r>
      <w:proofErr w:type="spellEnd"/>
      <w:r w:rsidRPr="000C0923">
        <w:rPr>
          <w:lang w:val="en-US"/>
        </w:rPr>
        <w:t xml:space="preserve"> might be able to provide more support to local councils 'if they were fully paid for their rehoming services'.</w:t>
      </w:r>
      <w:r w:rsidRPr="000C0923">
        <w:rPr>
          <w:rStyle w:val="FootnoteReference"/>
          <w:lang w:val="en-US"/>
        </w:rPr>
        <w:footnoteReference w:id="376"/>
      </w:r>
      <w:r w:rsidRPr="000C0923">
        <w:rPr>
          <w:lang w:val="en-US"/>
        </w:rPr>
        <w:t xml:space="preserve"> </w:t>
      </w:r>
    </w:p>
    <w:p w14:paraId="2F77191B" w14:textId="44916695" w:rsidR="00EA1D99" w:rsidRPr="002D5A16" w:rsidRDefault="00EA1D99" w:rsidP="0029230F">
      <w:pPr>
        <w:pStyle w:val="ChapterBody"/>
        <w:numPr>
          <w:ilvl w:val="1"/>
          <w:numId w:val="4"/>
        </w:numPr>
        <w:ind w:left="850" w:hanging="850"/>
        <w:rPr>
          <w:i/>
          <w:iCs/>
          <w:lang w:val="en-US"/>
        </w:rPr>
      </w:pPr>
      <w:r w:rsidRPr="002D5A16">
        <w:rPr>
          <w:lang w:val="en-US"/>
        </w:rPr>
        <w:t xml:space="preserve">Inquiry participants also drew attention to high burnout rates </w:t>
      </w:r>
      <w:r w:rsidRPr="005F68EF">
        <w:rPr>
          <w:lang w:val="en-US"/>
        </w:rPr>
        <w:t xml:space="preserve">among </w:t>
      </w:r>
      <w:r w:rsidR="004556C6" w:rsidRPr="005F68EF">
        <w:rPr>
          <w:lang w:val="en-US"/>
        </w:rPr>
        <w:t>volunteers</w:t>
      </w:r>
      <w:r w:rsidRPr="005F68EF">
        <w:rPr>
          <w:lang w:val="en-US"/>
        </w:rPr>
        <w:t>.</w:t>
      </w:r>
      <w:r w:rsidRPr="002D5A16">
        <w:rPr>
          <w:lang w:val="en-US"/>
        </w:rPr>
        <w:t xml:space="preserve"> Ms Monika </w:t>
      </w:r>
      <w:proofErr w:type="spellStart"/>
      <w:r w:rsidRPr="002D5A16">
        <w:rPr>
          <w:lang w:val="en-US"/>
        </w:rPr>
        <w:t>Biernacki</w:t>
      </w:r>
      <w:proofErr w:type="spellEnd"/>
      <w:r w:rsidRPr="002D5A16">
        <w:rPr>
          <w:lang w:val="en-US"/>
        </w:rPr>
        <w:t xml:space="preserve"> OAM, Founder</w:t>
      </w:r>
      <w:r w:rsidRPr="00B5050E">
        <w:rPr>
          <w:lang w:val="en-US"/>
        </w:rPr>
        <w:t>,</w:t>
      </w:r>
      <w:r w:rsidR="006C38AC" w:rsidRPr="00B5050E">
        <w:rPr>
          <w:lang w:val="en-US"/>
        </w:rPr>
        <w:t xml:space="preserve"> Chief Executive</w:t>
      </w:r>
      <w:r w:rsidR="00490940" w:rsidRPr="00B5050E">
        <w:rPr>
          <w:lang w:val="en-US"/>
        </w:rPr>
        <w:t xml:space="preserve"> Officer</w:t>
      </w:r>
      <w:r w:rsidR="006C38AC" w:rsidRPr="00B5050E">
        <w:rPr>
          <w:lang w:val="en-US"/>
        </w:rPr>
        <w:t>,</w:t>
      </w:r>
      <w:r w:rsidRPr="002D5A16">
        <w:rPr>
          <w:lang w:val="en-US"/>
        </w:rPr>
        <w:t xml:space="preserve"> </w:t>
      </w:r>
      <w:proofErr w:type="spellStart"/>
      <w:r w:rsidRPr="002D5A16">
        <w:rPr>
          <w:lang w:val="en-US"/>
        </w:rPr>
        <w:t>DoggieRescue</w:t>
      </w:r>
      <w:proofErr w:type="spellEnd"/>
      <w:r w:rsidRPr="002D5A16">
        <w:rPr>
          <w:lang w:val="en-US"/>
        </w:rPr>
        <w:t xml:space="preserve">, described at the hearing how rescue </w:t>
      </w:r>
      <w:proofErr w:type="spellStart"/>
      <w:r w:rsidRPr="002D5A16">
        <w:rPr>
          <w:lang w:val="en-US"/>
        </w:rPr>
        <w:t>organisations</w:t>
      </w:r>
      <w:proofErr w:type="spellEnd"/>
      <w:r w:rsidRPr="002D5A16">
        <w:rPr>
          <w:lang w:val="en-US"/>
        </w:rPr>
        <w:t xml:space="preserve"> feel pressure from pounds to take on more animals, and the impact this has on </w:t>
      </w:r>
      <w:r w:rsidR="004556C6">
        <w:rPr>
          <w:lang w:val="en-US"/>
        </w:rPr>
        <w:t>volunteers</w:t>
      </w:r>
      <w:r w:rsidRPr="002D5A16">
        <w:rPr>
          <w:lang w:val="en-US"/>
        </w:rPr>
        <w:t xml:space="preserve">:  </w:t>
      </w:r>
    </w:p>
    <w:p w14:paraId="070AF4BB" w14:textId="77777777" w:rsidR="00EA1D99" w:rsidRPr="00CF10B8" w:rsidRDefault="00EA1D99">
      <w:pPr>
        <w:pStyle w:val="ChapterQuotation"/>
        <w:rPr>
          <w:lang w:val="en-US"/>
        </w:rPr>
      </w:pPr>
      <w:r w:rsidRPr="002D5A16">
        <w:rPr>
          <w:lang w:val="en-US"/>
        </w:rPr>
        <w:t>There's just a high burnout rate. It's exhausting; it's never-ending. You've always got the pounds pressuring you: Can you take this one? It's only this; it's only that. You want to do your best, but there's a limit. It's really, really difficult. It's since COVID. I've been in rescue more than 20 years—closer to 30—and I have</w:t>
      </w:r>
      <w:r w:rsidRPr="00CF10B8">
        <w:rPr>
          <w:lang w:val="en-US"/>
        </w:rPr>
        <w:t xml:space="preserve"> never seen it the way it is now.</w:t>
      </w:r>
      <w:r w:rsidRPr="00CF10B8">
        <w:rPr>
          <w:rStyle w:val="FootnoteReference"/>
          <w:lang w:val="en-US"/>
        </w:rPr>
        <w:footnoteReference w:id="377"/>
      </w:r>
    </w:p>
    <w:p w14:paraId="4A5B6E31" w14:textId="57F798CF" w:rsidR="00EA1D99" w:rsidRPr="0028246E" w:rsidRDefault="00EA1D99" w:rsidP="0029230F">
      <w:pPr>
        <w:pStyle w:val="ChapterBody"/>
        <w:numPr>
          <w:ilvl w:val="1"/>
          <w:numId w:val="4"/>
        </w:numPr>
        <w:ind w:left="850" w:hanging="850"/>
        <w:rPr>
          <w:i/>
          <w:iCs/>
          <w:lang w:val="en-US"/>
        </w:rPr>
      </w:pPr>
      <w:r w:rsidRPr="00CF10B8">
        <w:rPr>
          <w:lang w:val="en-US"/>
        </w:rPr>
        <w:t xml:space="preserve">From a regional council perspective, Tamworth </w:t>
      </w:r>
      <w:r w:rsidRPr="0028246E">
        <w:rPr>
          <w:lang w:val="en-US"/>
        </w:rPr>
        <w:t xml:space="preserve">Regional Council </w:t>
      </w:r>
      <w:r>
        <w:rPr>
          <w:lang w:val="en-US"/>
        </w:rPr>
        <w:t>outlined</w:t>
      </w:r>
      <w:r w:rsidRPr="0028246E">
        <w:rPr>
          <w:lang w:val="en-US"/>
        </w:rPr>
        <w:t xml:space="preserve"> that a local volunteer rescue organisation, which the council had relied upon to rehome impounded dogs, ended up closing its doors in September 2022, after 12 years. This was 'due to the lack of reliable volunteers and the owner's burnout leaving a gap of 22 dog pens and </w:t>
      </w:r>
      <w:r w:rsidR="00DD4EFE">
        <w:rPr>
          <w:lang w:val="en-US"/>
        </w:rPr>
        <w:t>the</w:t>
      </w:r>
      <w:r w:rsidR="00724417">
        <w:rPr>
          <w:lang w:val="en-US"/>
        </w:rPr>
        <w:t xml:space="preserve"> only</w:t>
      </w:r>
      <w:r w:rsidR="00DD4EFE">
        <w:rPr>
          <w:lang w:val="en-US"/>
        </w:rPr>
        <w:t xml:space="preserve"> </w:t>
      </w:r>
      <w:r w:rsidRPr="0028246E">
        <w:rPr>
          <w:lang w:val="en-US"/>
        </w:rPr>
        <w:t>Tamworth town based boarding kennels'.</w:t>
      </w:r>
      <w:r w:rsidRPr="0028246E">
        <w:rPr>
          <w:rStyle w:val="FootnoteReference"/>
          <w:lang w:val="en-US"/>
        </w:rPr>
        <w:footnoteReference w:id="378"/>
      </w:r>
      <w:r w:rsidRPr="0028246E">
        <w:rPr>
          <w:lang w:val="en-US"/>
        </w:rPr>
        <w:t xml:space="preserve"> Additionally, the council noted that pound statistics in September 2022 'increased from 60 to 80 dogs per month entering the facility, i.e. 960 dogs annually in a Pound facility with only 15 pens'.</w:t>
      </w:r>
      <w:r w:rsidRPr="0028246E">
        <w:rPr>
          <w:rStyle w:val="FootnoteReference"/>
          <w:lang w:val="en-US"/>
        </w:rPr>
        <w:footnoteReference w:id="379"/>
      </w:r>
      <w:r w:rsidRPr="0028246E">
        <w:rPr>
          <w:lang w:val="en-US"/>
        </w:rPr>
        <w:t xml:space="preserve">  </w:t>
      </w:r>
    </w:p>
    <w:p w14:paraId="309F39D9" w14:textId="77777777" w:rsidR="00EA1D99" w:rsidRPr="00045769" w:rsidRDefault="00EA1D99" w:rsidP="0029230F">
      <w:pPr>
        <w:pStyle w:val="ChapterBody"/>
        <w:numPr>
          <w:ilvl w:val="1"/>
          <w:numId w:val="4"/>
        </w:numPr>
        <w:ind w:left="850" w:hanging="850"/>
        <w:rPr>
          <w:i/>
          <w:iCs/>
          <w:color w:val="FF0000"/>
          <w:lang w:val="en-US"/>
        </w:rPr>
      </w:pPr>
      <w:r>
        <w:rPr>
          <w:lang w:val="en-US"/>
        </w:rPr>
        <w:t xml:space="preserve">Animal Liberation NSW was critical of NSW pounds' continued reliance on rescue </w:t>
      </w:r>
      <w:proofErr w:type="spellStart"/>
      <w:r>
        <w:rPr>
          <w:lang w:val="en-US"/>
        </w:rPr>
        <w:t>organisations</w:t>
      </w:r>
      <w:proofErr w:type="spellEnd"/>
      <w:r>
        <w:rPr>
          <w:lang w:val="en-US"/>
        </w:rPr>
        <w:t>.</w:t>
      </w:r>
      <w:r>
        <w:rPr>
          <w:rStyle w:val="FootnoteReference"/>
          <w:lang w:val="en-US"/>
        </w:rPr>
        <w:footnoteReference w:id="380"/>
      </w:r>
      <w:r>
        <w:rPr>
          <w:lang w:val="en-US"/>
        </w:rPr>
        <w:t xml:space="preserve"> They told the committee that councils should be implementing 'meaningful proactive initiatives and doing what is their paid and publicly expected role', instead of offloading impounded animals to rescue </w:t>
      </w:r>
      <w:proofErr w:type="spellStart"/>
      <w:r>
        <w:rPr>
          <w:lang w:val="en-US"/>
        </w:rPr>
        <w:t>organisations</w:t>
      </w:r>
      <w:proofErr w:type="spellEnd"/>
      <w:r>
        <w:rPr>
          <w:lang w:val="en-US"/>
        </w:rPr>
        <w:t>.</w:t>
      </w:r>
      <w:r>
        <w:rPr>
          <w:rStyle w:val="FootnoteReference"/>
          <w:lang w:val="en-US"/>
        </w:rPr>
        <w:footnoteReference w:id="381"/>
      </w:r>
      <w:r>
        <w:rPr>
          <w:lang w:val="en-US"/>
        </w:rPr>
        <w:t xml:space="preserve"> </w:t>
      </w:r>
    </w:p>
    <w:p w14:paraId="36182F65" w14:textId="65899B48" w:rsidR="000E25BD" w:rsidRPr="00ED3593" w:rsidRDefault="009C26DC" w:rsidP="005C2154">
      <w:pPr>
        <w:pStyle w:val="ChapterBody"/>
        <w:spacing w:after="240"/>
        <w:rPr>
          <w:i/>
          <w:color w:val="FF0000"/>
          <w:lang w:val="en-US"/>
        </w:rPr>
      </w:pPr>
      <w:r>
        <w:rPr>
          <w:lang w:val="en-US"/>
        </w:rPr>
        <w:t xml:space="preserve">In terms of funding, rescue and rehoming </w:t>
      </w:r>
      <w:proofErr w:type="spellStart"/>
      <w:r>
        <w:rPr>
          <w:lang w:val="en-US"/>
        </w:rPr>
        <w:t>organisations</w:t>
      </w:r>
      <w:proofErr w:type="spellEnd"/>
      <w:r>
        <w:rPr>
          <w:lang w:val="en-US"/>
        </w:rPr>
        <w:t xml:space="preserve"> </w:t>
      </w:r>
      <w:r w:rsidRPr="00424EAF">
        <w:rPr>
          <w:lang w:val="en-US"/>
        </w:rPr>
        <w:t>largely</w:t>
      </w:r>
      <w:r>
        <w:rPr>
          <w:lang w:val="en-US"/>
        </w:rPr>
        <w:t xml:space="preserve"> rely on volunteers and donations. </w:t>
      </w:r>
      <w:r w:rsidRPr="00424EAF">
        <w:rPr>
          <w:lang w:val="en-US"/>
        </w:rPr>
        <w:t>In 2023, the</w:t>
      </w:r>
      <w:r>
        <w:rPr>
          <w:lang w:val="en-US"/>
        </w:rPr>
        <w:t xml:space="preserve"> Office of Local Government administer</w:t>
      </w:r>
      <w:r w:rsidRPr="00424EAF">
        <w:rPr>
          <w:lang w:val="en-US"/>
        </w:rPr>
        <w:t>ed</w:t>
      </w:r>
      <w:r>
        <w:rPr>
          <w:lang w:val="en-US"/>
        </w:rPr>
        <w:t xml:space="preserve"> the former government's Companion Animal Welfare Grants Package, </w:t>
      </w:r>
      <w:r w:rsidRPr="00424EAF">
        <w:rPr>
          <w:lang w:val="en-US"/>
        </w:rPr>
        <w:t>which</w:t>
      </w:r>
      <w:r>
        <w:rPr>
          <w:lang w:val="en-US"/>
        </w:rPr>
        <w:t xml:space="preserve"> included a $5 million competitive grant program to support companion animal care and rehoming </w:t>
      </w:r>
      <w:proofErr w:type="spellStart"/>
      <w:r>
        <w:rPr>
          <w:lang w:val="en-US"/>
        </w:rPr>
        <w:t>organisations</w:t>
      </w:r>
      <w:proofErr w:type="spellEnd"/>
      <w:r>
        <w:rPr>
          <w:lang w:val="en-US"/>
        </w:rPr>
        <w:t>, providing up</w:t>
      </w:r>
      <w:r w:rsidR="00535560">
        <w:rPr>
          <w:lang w:val="en-US"/>
        </w:rPr>
        <w:t xml:space="preserve"> to</w:t>
      </w:r>
      <w:r>
        <w:rPr>
          <w:lang w:val="en-US"/>
        </w:rPr>
        <w:t xml:space="preserve"> $100,000 per organisation.</w:t>
      </w:r>
      <w:r>
        <w:rPr>
          <w:rStyle w:val="FootnoteReference"/>
          <w:lang w:val="en-US"/>
        </w:rPr>
        <w:footnoteReference w:id="382"/>
      </w:r>
      <w:r>
        <w:rPr>
          <w:lang w:val="en-US"/>
        </w:rPr>
        <w:t xml:space="preserve"> </w:t>
      </w:r>
      <w:r w:rsidR="00A61257" w:rsidRPr="00CC2C84">
        <w:rPr>
          <w:lang w:val="en-US"/>
        </w:rPr>
        <w:t>This $5 million grant</w:t>
      </w:r>
      <w:r w:rsidR="003C5218" w:rsidRPr="00CC2C84">
        <w:rPr>
          <w:lang w:val="en-US"/>
        </w:rPr>
        <w:t>s</w:t>
      </w:r>
      <w:r w:rsidR="00A61257" w:rsidRPr="00CC2C84">
        <w:rPr>
          <w:lang w:val="en-US"/>
        </w:rPr>
        <w:t xml:space="preserve"> package was not renewed in the 2024-25 Budget.</w:t>
      </w:r>
      <w:r w:rsidR="00A61257" w:rsidRPr="00CC2C84">
        <w:rPr>
          <w:rStyle w:val="FootnoteReference"/>
          <w:lang w:val="en-US"/>
        </w:rPr>
        <w:footnoteReference w:id="383"/>
      </w:r>
      <w:r>
        <w:rPr>
          <w:lang w:val="en-US"/>
        </w:rPr>
        <w:t xml:space="preserve"> </w:t>
      </w:r>
    </w:p>
    <w:p w14:paraId="1A0CFFF4" w14:textId="77777777" w:rsidR="00ED3593" w:rsidRPr="00ED3593" w:rsidRDefault="00ED3593" w:rsidP="00ED3593">
      <w:pPr>
        <w:pStyle w:val="ChapterBody"/>
        <w:numPr>
          <w:ilvl w:val="0"/>
          <w:numId w:val="0"/>
        </w:numPr>
        <w:spacing w:after="240"/>
        <w:ind w:left="851"/>
        <w:rPr>
          <w:iCs/>
          <w:color w:val="FF0000"/>
          <w:lang w:val="en-US"/>
        </w:rPr>
      </w:pPr>
    </w:p>
    <w:tbl>
      <w:tblPr>
        <w:tblStyle w:val="TableGrid"/>
        <w:tblW w:w="0" w:type="auto"/>
        <w:shd w:val="clear" w:color="auto" w:fill="D9D9D9"/>
        <w:tblLook w:val="01E0" w:firstRow="1" w:lastRow="1" w:firstColumn="1" w:lastColumn="1" w:noHBand="0" w:noVBand="0"/>
      </w:tblPr>
      <w:tblGrid>
        <w:gridCol w:w="9628"/>
      </w:tblGrid>
      <w:tr w:rsidR="008F0DE0" w14:paraId="2D81B223" w14:textId="77777777">
        <w:tc>
          <w:tcPr>
            <w:tcW w:w="9855" w:type="dxa"/>
            <w:shd w:val="clear" w:color="auto" w:fill="D9D9D9"/>
          </w:tcPr>
          <w:p w14:paraId="0A65CBE9" w14:textId="77777777" w:rsidR="00A646E9" w:rsidRDefault="008F0DE0" w:rsidP="00A646E9">
            <w:pPr>
              <w:pStyle w:val="ChapterCaseStudy"/>
            </w:pPr>
            <w:bookmarkStart w:id="1006" w:name="_Toc239063624"/>
            <w:r>
              <w:lastRenderedPageBreak/>
              <w:t>Case study</w:t>
            </w:r>
            <w:bookmarkStart w:id="1007" w:name="CaseStudy"/>
            <w:bookmarkEnd w:id="1006"/>
            <w:bookmarkEnd w:id="1007"/>
            <w:r w:rsidR="00A646E9">
              <w:t>: Sydney Dogs &amp; Cats Home</w:t>
            </w:r>
            <w:r w:rsidR="00A646E9">
              <w:rPr>
                <w:rStyle w:val="FootnoteReference"/>
              </w:rPr>
              <w:footnoteReference w:id="384"/>
            </w:r>
          </w:p>
          <w:p w14:paraId="484426A0" w14:textId="77777777" w:rsidR="00A646E9" w:rsidRDefault="00A646E9" w:rsidP="00A646E9">
            <w:pPr>
              <w:pStyle w:val="ChapterCaseStudyText"/>
            </w:pPr>
            <w:r>
              <w:t xml:space="preserve">In April 2024, the committee visited Sydney Dogs &amp; Cats Home, a charity pound that has been providing shelter, food, and vet care to lost, homeless and abandoned pets since 1946. While Sydney Dogs &amp; Cats Home has dog kennels at Austral and a new fit-for-purpose shelter in Kurnell is under development, it was the veterinary clinic and cattery at Strathfield that the committee went to see. </w:t>
            </w:r>
          </w:p>
          <w:p w14:paraId="7697513C" w14:textId="77777777" w:rsidR="00A646E9" w:rsidRDefault="00A646E9" w:rsidP="00A646E9">
            <w:pPr>
              <w:pStyle w:val="ChapterCaseStudyText"/>
            </w:pPr>
            <w:r>
              <w:t xml:space="preserve">Staff at Strathfield told the committee that Sydney Dogs &amp; Cats Home services six councils and tries to rehome every healthy and treatable animal that comes through its doors. No time limit is imposed on any </w:t>
            </w:r>
            <w:proofErr w:type="spellStart"/>
            <w:r>
              <w:t>rehomable</w:t>
            </w:r>
            <w:proofErr w:type="spellEnd"/>
            <w:r>
              <w:t xml:space="preserve"> animal waiting to be adopted. </w:t>
            </w:r>
          </w:p>
          <w:p w14:paraId="41F5E8B9" w14:textId="77777777" w:rsidR="00A646E9" w:rsidRDefault="00A646E9" w:rsidP="00A646E9">
            <w:pPr>
              <w:pStyle w:val="ChapterCaseStudyText"/>
              <w:rPr>
                <w:szCs w:val="24"/>
              </w:rPr>
            </w:pPr>
            <w:r>
              <w:rPr>
                <w:szCs w:val="24"/>
              </w:rPr>
              <w:t xml:space="preserve">In addition to building the capacity of the many volunteers, Sydney Dogs &amp; Cats Home delivers a range of community programs. </w:t>
            </w:r>
          </w:p>
          <w:p w14:paraId="2092751F" w14:textId="77777777" w:rsidR="00A646E9" w:rsidRDefault="00A646E9" w:rsidP="00A646E9">
            <w:pPr>
              <w:pStyle w:val="ChapterCaseStudyText"/>
              <w:rPr>
                <w:szCs w:val="24"/>
              </w:rPr>
            </w:pPr>
            <w:r>
              <w:rPr>
                <w:szCs w:val="24"/>
              </w:rPr>
              <w:t>In terms of resourcing, Dr Laura Taylor, Head of Animal Care, Sydney Dogs &amp; Cats Home informed the committee that Sydney Dogs &amp; Cats Home has a 'fully equipped vet team' that assesses the health and wellbeing of impounded animals on a weekly basis. However, a lack of resources and funding creates challenges:</w:t>
            </w:r>
          </w:p>
          <w:p w14:paraId="1B1952BF" w14:textId="59A0365B" w:rsidR="00A646E9" w:rsidRPr="00A646E9" w:rsidRDefault="00A646E9" w:rsidP="008D59CE">
            <w:pPr>
              <w:pStyle w:val="ChapterQuotation"/>
              <w:spacing w:after="240"/>
            </w:pPr>
            <w:r>
              <w:t>… these are things that we're prioritising within our small organisation to try and maintain the welfare of these animals and their quality of life, but we need funding and we need support with this stuff. Ultimately, within our minimal resources, we watch these animals decline, and we do get to a point where euthanasia is sometimes the only humane option. So increase of resources is what we desperately need, otherwise we can't maintain their quality of life while they're in our care.</w:t>
            </w:r>
          </w:p>
          <w:p w14:paraId="00124E5A" w14:textId="71057A4B" w:rsidR="00A646E9" w:rsidRDefault="00A646E9" w:rsidP="00A646E9">
            <w:pPr>
              <w:pStyle w:val="ChapterCaseStudyText"/>
              <w:rPr>
                <w:szCs w:val="24"/>
              </w:rPr>
            </w:pPr>
            <w:r>
              <w:rPr>
                <w:szCs w:val="24"/>
              </w:rPr>
              <w:t xml:space="preserve">Staff expressed to the committee that, with approximately 80 per cent of the population now </w:t>
            </w:r>
            <w:r w:rsidRPr="00BE4485">
              <w:rPr>
                <w:szCs w:val="24"/>
              </w:rPr>
              <w:t xml:space="preserve">having </w:t>
            </w:r>
            <w:r w:rsidR="00C43120" w:rsidRPr="00BE4485">
              <w:rPr>
                <w:szCs w:val="24"/>
              </w:rPr>
              <w:t>an animal</w:t>
            </w:r>
            <w:r>
              <w:rPr>
                <w:szCs w:val="24"/>
              </w:rPr>
              <w:t xml:space="preserve">, and shelters being swamped with animals, it is critical for the legislation to be robust, clear, enforceable by councils, and focused on preventing animals from entering pound facilities in the first place. </w:t>
            </w:r>
          </w:p>
          <w:p w14:paraId="1442AA67" w14:textId="77D65C28" w:rsidR="00A646E9" w:rsidRDefault="00A646E9" w:rsidP="00A646E9">
            <w:pPr>
              <w:pStyle w:val="ChapterCaseStudyText"/>
              <w:rPr>
                <w:szCs w:val="24"/>
              </w:rPr>
            </w:pPr>
            <w:r>
              <w:rPr>
                <w:szCs w:val="24"/>
              </w:rPr>
              <w:t>As part of the Companion Animal Welfare Grants Package, the NSW Government has provided Sydney Dogs &amp; Cats Home with a $12 million grant for the development of the new rehoming facility in Kurnell. The new rehoming centre will double Sydney Dog</w:t>
            </w:r>
            <w:r w:rsidR="004D0737">
              <w:rPr>
                <w:szCs w:val="24"/>
              </w:rPr>
              <w:t>s</w:t>
            </w:r>
            <w:r>
              <w:rPr>
                <w:szCs w:val="24"/>
              </w:rPr>
              <w:t xml:space="preserve"> &amp; Cats Home's capacity, which will enable them to accept more impounded animals and reduce pressure on council pounds.</w:t>
            </w:r>
          </w:p>
          <w:p w14:paraId="1E2A45AD" w14:textId="723BE257" w:rsidR="00A646E9" w:rsidRDefault="00A646E9" w:rsidP="00A646E9">
            <w:pPr>
              <w:pStyle w:val="ChapterCaseStudyText"/>
            </w:pPr>
            <w:r>
              <w:rPr>
                <w:szCs w:val="24"/>
              </w:rPr>
              <w:t>Originally, the new facility was scheduled for completion by the end of 2024. However, due to delay</w:t>
            </w:r>
            <w:r w:rsidR="00535560">
              <w:rPr>
                <w:szCs w:val="24"/>
              </w:rPr>
              <w:t>s</w:t>
            </w:r>
            <w:r>
              <w:rPr>
                <w:szCs w:val="24"/>
              </w:rPr>
              <w:t xml:space="preserve"> in working through the auspice agreement, the project is behind schedule</w:t>
            </w:r>
            <w:r w:rsidRPr="00D54D0A">
              <w:rPr>
                <w:szCs w:val="24"/>
              </w:rPr>
              <w:t xml:space="preserve">, which </w:t>
            </w:r>
            <w:r w:rsidR="00467B2A">
              <w:rPr>
                <w:szCs w:val="24"/>
              </w:rPr>
              <w:t xml:space="preserve">has </w:t>
            </w:r>
            <w:r w:rsidRPr="00D54D0A">
              <w:rPr>
                <w:szCs w:val="24"/>
              </w:rPr>
              <w:t>also increased the overall costs of the project. The project</w:t>
            </w:r>
            <w:r>
              <w:rPr>
                <w:szCs w:val="24"/>
              </w:rPr>
              <w:t xml:space="preserve"> is now expected to be completed in mid-2025 </w:t>
            </w:r>
            <w:r w:rsidRPr="00D54D0A">
              <w:rPr>
                <w:szCs w:val="24"/>
              </w:rPr>
              <w:t>as long as additional funding can be secured</w:t>
            </w:r>
            <w:r>
              <w:t xml:space="preserve">. </w:t>
            </w:r>
          </w:p>
          <w:p w14:paraId="6CB63D55" w14:textId="6FAB6ABA" w:rsidR="00A646E9" w:rsidRPr="00A646E9" w:rsidRDefault="00A646E9" w:rsidP="00A646E9">
            <w:pPr>
              <w:pStyle w:val="ChapterCaseStudyText"/>
            </w:pPr>
            <w:r>
              <w:rPr>
                <w:szCs w:val="24"/>
              </w:rPr>
              <w:t>Sydney Dogs &amp; Cats Home's website states that more funding is urgently needed to complete the build and uphold the health and wellbeing of companion animals:</w:t>
            </w:r>
          </w:p>
          <w:p w14:paraId="1FEEF6E0" w14:textId="7F6650BB" w:rsidR="008F0DE0" w:rsidRPr="00A646E9" w:rsidRDefault="00A646E9" w:rsidP="004A73E3">
            <w:pPr>
              <w:pStyle w:val="ChapterQuotation"/>
              <w:spacing w:after="60"/>
              <w:rPr>
                <w:rFonts w:ascii="Times New Roman" w:hAnsi="Times New Roman"/>
                <w:sz w:val="24"/>
                <w:szCs w:val="24"/>
                <w:lang w:eastAsia="en-AU"/>
              </w:rPr>
            </w:pPr>
            <w:r>
              <w:t>By building a state-of-the-art shelter in Kurnell, we can help over 3,000 animals each year - more than double our current intake. … We have the land and cornerstone funding from NSW Government to start the build. Now we urgently need $8 million to complete the build to keep tails wagging, kittens purring and reunions happening.</w:t>
            </w:r>
          </w:p>
        </w:tc>
      </w:tr>
    </w:tbl>
    <w:p w14:paraId="77414411" w14:textId="77777777" w:rsidR="00EA1D99" w:rsidRPr="00045769" w:rsidRDefault="00EA1D99">
      <w:pPr>
        <w:pStyle w:val="ChapterHeadingTwo"/>
        <w:rPr>
          <w:i/>
          <w:iCs/>
          <w:color w:val="FF0000"/>
          <w:lang w:val="en-US"/>
        </w:rPr>
      </w:pPr>
      <w:bookmarkStart w:id="1008" w:name="_Toc180155375"/>
      <w:r w:rsidRPr="00045769">
        <w:rPr>
          <w:lang w:val="en-US"/>
        </w:rPr>
        <w:lastRenderedPageBreak/>
        <w:t>Impact on veterinary clinics</w:t>
      </w:r>
      <w:bookmarkEnd w:id="1008"/>
      <w:r w:rsidRPr="00045769">
        <w:rPr>
          <w:lang w:val="en-US"/>
        </w:rPr>
        <w:t xml:space="preserve"> </w:t>
      </w:r>
    </w:p>
    <w:p w14:paraId="1DDD4314" w14:textId="50773951" w:rsidR="00EA1D99" w:rsidRPr="002D5A16" w:rsidRDefault="00EA1D99" w:rsidP="0029230F">
      <w:pPr>
        <w:pStyle w:val="ChapterBody"/>
        <w:numPr>
          <w:ilvl w:val="1"/>
          <w:numId w:val="4"/>
        </w:numPr>
        <w:ind w:left="850" w:hanging="850"/>
        <w:rPr>
          <w:lang w:val="en-US"/>
        </w:rPr>
      </w:pPr>
      <w:r w:rsidRPr="00045769">
        <w:rPr>
          <w:lang w:val="en-US"/>
        </w:rPr>
        <w:t xml:space="preserve">In the </w:t>
      </w:r>
      <w:r w:rsidRPr="002D5A16">
        <w:rPr>
          <w:lang w:val="en-US"/>
        </w:rPr>
        <w:t xml:space="preserve">context of the large number of animals entering NSW pounds, the committee heard that vets are also feeling the pressure as they are often a first port of call </w:t>
      </w:r>
      <w:r w:rsidR="00EB5206">
        <w:rPr>
          <w:lang w:val="en-US"/>
        </w:rPr>
        <w:t xml:space="preserve">for </w:t>
      </w:r>
      <w:r w:rsidRPr="002D5A16">
        <w:rPr>
          <w:lang w:val="en-US"/>
        </w:rPr>
        <w:t xml:space="preserve">these animals. </w:t>
      </w:r>
    </w:p>
    <w:p w14:paraId="4C631654" w14:textId="77777777" w:rsidR="00EA1D99" w:rsidRPr="002D5A16" w:rsidRDefault="00EA1D99" w:rsidP="0029230F">
      <w:pPr>
        <w:pStyle w:val="ChapterBody"/>
        <w:numPr>
          <w:ilvl w:val="1"/>
          <w:numId w:val="4"/>
        </w:numPr>
        <w:ind w:left="850" w:hanging="850"/>
        <w:rPr>
          <w:color w:val="0070C0"/>
          <w:lang w:val="en-US"/>
        </w:rPr>
      </w:pPr>
      <w:r w:rsidRPr="002D5A16">
        <w:rPr>
          <w:lang w:val="en-US"/>
        </w:rPr>
        <w:t xml:space="preserve">Dr Zachary </w:t>
      </w:r>
      <w:proofErr w:type="spellStart"/>
      <w:r w:rsidRPr="002D5A16">
        <w:rPr>
          <w:lang w:val="en-US"/>
        </w:rPr>
        <w:t>Lederhose</w:t>
      </w:r>
      <w:proofErr w:type="spellEnd"/>
      <w:r w:rsidRPr="002D5A16">
        <w:rPr>
          <w:lang w:val="en-US"/>
        </w:rPr>
        <w:t xml:space="preserve">, </w:t>
      </w:r>
      <w:r w:rsidRPr="002D5A16">
        <w:t>President, Australian Veterinary Association New South Wales Division, explained that stray animals are often diverted to the vet, with a significant proportion of those later entering the pound system:</w:t>
      </w:r>
    </w:p>
    <w:p w14:paraId="105C79F9" w14:textId="77777777" w:rsidR="00EA1D99" w:rsidRPr="00823238" w:rsidRDefault="00EA1D99">
      <w:pPr>
        <w:pStyle w:val="ChapterQuotation"/>
        <w:rPr>
          <w:lang w:val="en-US"/>
        </w:rPr>
      </w:pPr>
      <w:r w:rsidRPr="002D5A16">
        <w:rPr>
          <w:lang w:val="en-US"/>
        </w:rPr>
        <w:t xml:space="preserve">We've heard that pounds are overwhelmed with the amount of stray animals coming in, but I think we need to </w:t>
      </w:r>
      <w:proofErr w:type="spellStart"/>
      <w:r w:rsidRPr="002D5A16">
        <w:rPr>
          <w:lang w:val="en-US"/>
        </w:rPr>
        <w:t>realise</w:t>
      </w:r>
      <w:proofErr w:type="spellEnd"/>
      <w:r w:rsidRPr="002D5A16">
        <w:rPr>
          <w:lang w:val="en-US"/>
        </w:rPr>
        <w:t xml:space="preserve"> that before an animal gets into the pound system or it sees a local council officer it has often been diverted by the vet practice that has seen the animal first. People will bring animals to us because we are convenient, because we are open, because we have a position of trust in society, which</w:t>
      </w:r>
      <w:r w:rsidRPr="00D91601">
        <w:rPr>
          <w:lang w:val="en-US"/>
        </w:rPr>
        <w:t xml:space="preserve"> we really, really value and respect. And we are doing our best to reunite these animals as quickly as possible.</w:t>
      </w:r>
      <w:r>
        <w:rPr>
          <w:color w:val="0070C0"/>
          <w:lang w:val="en-US"/>
        </w:rPr>
        <w:t xml:space="preserve"> </w:t>
      </w:r>
      <w:r w:rsidRPr="00823238">
        <w:rPr>
          <w:lang w:val="en-US"/>
        </w:rPr>
        <w:t>We deal with at least one animal per day that is brought into us, and it is probably I would say half of those that end up going into the pound system.</w:t>
      </w:r>
      <w:r w:rsidRPr="00823238" w:rsidDel="00AA0385">
        <w:rPr>
          <w:rStyle w:val="FootnoteReference"/>
          <w:lang w:val="en-US"/>
        </w:rPr>
        <w:footnoteReference w:id="385"/>
      </w:r>
    </w:p>
    <w:p w14:paraId="46BFF6AF" w14:textId="77777777" w:rsidR="00EA1D99" w:rsidRPr="00811552" w:rsidRDefault="00EA1D99" w:rsidP="0029230F">
      <w:pPr>
        <w:pStyle w:val="ChapterBody"/>
        <w:numPr>
          <w:ilvl w:val="1"/>
          <w:numId w:val="4"/>
        </w:numPr>
        <w:ind w:left="850" w:hanging="850"/>
        <w:rPr>
          <w:lang w:val="en-US"/>
        </w:rPr>
      </w:pPr>
      <w:r>
        <w:t xml:space="preserve">Dr </w:t>
      </w:r>
      <w:proofErr w:type="spellStart"/>
      <w:r>
        <w:t>Lederhose</w:t>
      </w:r>
      <w:proofErr w:type="spellEnd"/>
      <w:r>
        <w:t xml:space="preserve"> told the committee that after a stray animal is brought in, veterinary practices may struggle to contact councils to arrange for these animals to be collected. He also noted that some councils have refused to collect stray animals, particularly stray cats, and instead councils have advised vets 'to release stray animals, often onto busy streets'.</w:t>
      </w:r>
      <w:r w:rsidRPr="00234ED4">
        <w:rPr>
          <w:rStyle w:val="FootnoteReference"/>
          <w:lang w:val="en-US"/>
        </w:rPr>
        <w:footnoteReference w:id="386"/>
      </w:r>
      <w:r>
        <w:t xml:space="preserve"> Dr </w:t>
      </w:r>
      <w:proofErr w:type="spellStart"/>
      <w:r>
        <w:t>Lederhose</w:t>
      </w:r>
      <w:proofErr w:type="spellEnd"/>
      <w:r>
        <w:t xml:space="preserve"> stated that such advice is 'contrary to animal welfare, the interests of the animal and the oath that we swear as vets in New South Wales'.</w:t>
      </w:r>
      <w:r w:rsidRPr="00234ED4">
        <w:rPr>
          <w:rStyle w:val="FootnoteReference"/>
          <w:lang w:val="en-US"/>
        </w:rPr>
        <w:footnoteReference w:id="387"/>
      </w:r>
    </w:p>
    <w:p w14:paraId="4D677E60" w14:textId="22BDDA46" w:rsidR="00EA1D99" w:rsidRPr="001329FF" w:rsidRDefault="00EA1D99" w:rsidP="0029230F">
      <w:pPr>
        <w:pStyle w:val="ChapterBody"/>
        <w:numPr>
          <w:ilvl w:val="1"/>
          <w:numId w:val="4"/>
        </w:numPr>
        <w:ind w:left="850" w:hanging="850"/>
        <w:rPr>
          <w:color w:val="0070C0"/>
          <w:lang w:val="en-US"/>
        </w:rPr>
      </w:pPr>
      <w:r w:rsidRPr="00C91D89">
        <w:rPr>
          <w:lang w:val="en-US"/>
        </w:rPr>
        <w:t xml:space="preserve">Dr </w:t>
      </w:r>
      <w:proofErr w:type="spellStart"/>
      <w:r w:rsidRPr="00C91D89">
        <w:rPr>
          <w:lang w:val="en-US"/>
        </w:rPr>
        <w:t>Lederhose</w:t>
      </w:r>
      <w:proofErr w:type="spellEnd"/>
      <w:r w:rsidRPr="00C91D89">
        <w:rPr>
          <w:lang w:val="en-US"/>
        </w:rPr>
        <w:t xml:space="preserve"> also told the </w:t>
      </w:r>
      <w:r w:rsidRPr="000548FA">
        <w:rPr>
          <w:lang w:val="en-US"/>
        </w:rPr>
        <w:t xml:space="preserve">committee that </w:t>
      </w:r>
      <w:r>
        <w:rPr>
          <w:lang w:val="en-US"/>
        </w:rPr>
        <w:t>as the</w:t>
      </w:r>
      <w:r w:rsidRPr="000548FA">
        <w:rPr>
          <w:lang w:val="en-US"/>
        </w:rPr>
        <w:t xml:space="preserve"> 'first point of call' veterinary practices '</w:t>
      </w:r>
      <w:r w:rsidRPr="00C077AB">
        <w:t xml:space="preserve">often bear the cost of housing and treating </w:t>
      </w:r>
      <w:r>
        <w:t>…</w:t>
      </w:r>
      <w:r w:rsidRPr="00C077AB">
        <w:t xml:space="preserve"> stray animals before council collects them, and sometimes for extended periods'.</w:t>
      </w:r>
      <w:r w:rsidRPr="00C077AB">
        <w:rPr>
          <w:rStyle w:val="FootnoteReference"/>
          <w:lang w:val="en-US"/>
        </w:rPr>
        <w:footnoteReference w:id="388"/>
      </w:r>
      <w:r>
        <w:t xml:space="preserve"> He also noted that there are expectations from councils for vets to provide services at a discounted rate, which in the context of the increasing costs of veterinary services, is not sustainable.</w:t>
      </w:r>
      <w:r w:rsidRPr="00C077AB">
        <w:rPr>
          <w:rStyle w:val="FootnoteReference"/>
          <w:lang w:val="en-US"/>
        </w:rPr>
        <w:footnoteReference w:id="389"/>
      </w:r>
      <w:r>
        <w:t xml:space="preserve"> </w:t>
      </w:r>
    </w:p>
    <w:p w14:paraId="16680ACF" w14:textId="77777777" w:rsidR="00EA1D99" w:rsidRPr="00F73205" w:rsidRDefault="00EA1D99" w:rsidP="0029230F">
      <w:pPr>
        <w:pStyle w:val="ChapterBody"/>
        <w:numPr>
          <w:ilvl w:val="1"/>
          <w:numId w:val="4"/>
        </w:numPr>
        <w:ind w:left="850" w:hanging="850"/>
        <w:rPr>
          <w:color w:val="0070C0"/>
          <w:lang w:val="en-US"/>
        </w:rPr>
      </w:pPr>
      <w:r>
        <w:t xml:space="preserve">Along similar lines, Lake Road Veterinary Hospital told the committee that veterinary practices 'are increasingly facing the burden of not only treating but also housing and rehoming' animals in their care, which has led to 'excessive working hours' and has contributed to 'a growing mental </w:t>
      </w:r>
      <w:r w:rsidRPr="00E52D1A">
        <w:t>health crisis within the profession'.</w:t>
      </w:r>
      <w:r w:rsidRPr="00E52D1A">
        <w:rPr>
          <w:rStyle w:val="FootnoteReference"/>
          <w:lang w:val="en-US"/>
        </w:rPr>
        <w:footnoteReference w:id="390"/>
      </w:r>
      <w:r w:rsidRPr="00E52D1A">
        <w:t xml:space="preserve"> Lake Road Veterinary Hospital also </w:t>
      </w:r>
      <w:r>
        <w:t>commented</w:t>
      </w:r>
      <w:r w:rsidRPr="00E52D1A">
        <w:t xml:space="preserve"> that this situation is '</w:t>
      </w:r>
      <w:r w:rsidRPr="00E52D1A">
        <w:rPr>
          <w:lang w:val="en-US"/>
        </w:rPr>
        <w:t>compounded by the expectation that veterinarians provide these services often without financial support'.</w:t>
      </w:r>
      <w:r w:rsidRPr="00E52D1A">
        <w:rPr>
          <w:rStyle w:val="FootnoteReference"/>
          <w:lang w:val="en-US"/>
        </w:rPr>
        <w:footnoteReference w:id="391"/>
      </w:r>
    </w:p>
    <w:p w14:paraId="30736A30" w14:textId="5BFB0E89" w:rsidR="00EA1D99" w:rsidRPr="00811552" w:rsidRDefault="00EA1D99" w:rsidP="0029230F">
      <w:pPr>
        <w:pStyle w:val="ChapterBody"/>
        <w:numPr>
          <w:ilvl w:val="1"/>
          <w:numId w:val="4"/>
        </w:numPr>
        <w:ind w:left="850" w:hanging="850"/>
        <w:rPr>
          <w:color w:val="0070C0"/>
          <w:lang w:val="en-US"/>
        </w:rPr>
      </w:pPr>
      <w:r w:rsidRPr="0094527F">
        <w:rPr>
          <w:lang w:val="en-US"/>
        </w:rPr>
        <w:t xml:space="preserve">From a council perspective, Albury City Council noted that the council’s preference is for vets to </w:t>
      </w:r>
      <w:r w:rsidR="00F306FB">
        <w:rPr>
          <w:lang w:val="en-US"/>
        </w:rPr>
        <w:t>'</w:t>
      </w:r>
      <w:r w:rsidRPr="0094527F">
        <w:rPr>
          <w:lang w:val="en-US"/>
        </w:rPr>
        <w:t>accept stray animals</w:t>
      </w:r>
      <w:r w:rsidR="00F306FB">
        <w:rPr>
          <w:lang w:val="en-US"/>
        </w:rPr>
        <w:t xml:space="preserve"> …</w:t>
      </w:r>
      <w:r w:rsidRPr="0094527F">
        <w:rPr>
          <w:lang w:val="en-US"/>
        </w:rPr>
        <w:t xml:space="preserve"> in the first instance’ as this will ‘reduce the burden on Council rangers and assist more animals to go back to their owners rather than impounding’.</w:t>
      </w:r>
      <w:r w:rsidRPr="0094527F">
        <w:rPr>
          <w:rStyle w:val="FootnoteReference"/>
          <w:lang w:val="en-US"/>
        </w:rPr>
        <w:footnoteReference w:id="392"/>
      </w:r>
    </w:p>
    <w:p w14:paraId="56BD75BF" w14:textId="176A66FC" w:rsidR="00EA1D99" w:rsidRDefault="00EA1D99" w:rsidP="0029230F">
      <w:pPr>
        <w:pStyle w:val="ChapterBody"/>
        <w:numPr>
          <w:ilvl w:val="1"/>
          <w:numId w:val="4"/>
        </w:numPr>
        <w:ind w:left="850" w:hanging="850"/>
        <w:rPr>
          <w:color w:val="0070C0"/>
          <w:lang w:val="en-US"/>
        </w:rPr>
      </w:pPr>
      <w:r w:rsidRPr="0094527F">
        <w:rPr>
          <w:lang w:val="en-US"/>
        </w:rPr>
        <w:lastRenderedPageBreak/>
        <w:t>The issue of councils not collecting stray animals from vets, was also identified in Portfolio Committee No</w:t>
      </w:r>
      <w:r w:rsidR="00E81828">
        <w:rPr>
          <w:lang w:val="en-US"/>
        </w:rPr>
        <w:t>.</w:t>
      </w:r>
      <w:r w:rsidRPr="0094527F">
        <w:rPr>
          <w:lang w:val="en-US"/>
        </w:rPr>
        <w:t xml:space="preserve"> 4's </w:t>
      </w:r>
      <w:r w:rsidRPr="0094527F">
        <w:rPr>
          <w:i/>
          <w:lang w:val="en-US"/>
        </w:rPr>
        <w:t>Veterinary workforce shortage in New South Wales</w:t>
      </w:r>
      <w:r w:rsidRPr="0094527F">
        <w:rPr>
          <w:lang w:val="en-US"/>
        </w:rPr>
        <w:t xml:space="preserve"> report.</w:t>
      </w:r>
      <w:r w:rsidRPr="0094527F">
        <w:rPr>
          <w:rStyle w:val="FootnoteReference"/>
          <w:lang w:val="en-US"/>
        </w:rPr>
        <w:footnoteReference w:id="393"/>
      </w:r>
      <w:r w:rsidRPr="0094527F">
        <w:rPr>
          <w:lang w:val="en-US"/>
        </w:rPr>
        <w:t xml:space="preserve"> To address this, the committee recommended, among other things, 'That the NSW Government consider amending the </w:t>
      </w:r>
      <w:r w:rsidRPr="008D59CE">
        <w:rPr>
          <w:i/>
          <w:iCs/>
          <w:lang w:val="en-US"/>
        </w:rPr>
        <w:t>Companion Animals Act 1998</w:t>
      </w:r>
      <w:r w:rsidRPr="0094527F">
        <w:rPr>
          <w:lang w:val="en-US"/>
        </w:rPr>
        <w:t xml:space="preserve"> to ensure local government authorities collect stray animals from licensed veterinary clinics</w:t>
      </w:r>
      <w:r w:rsidR="00D1553E">
        <w:rPr>
          <w:lang w:val="en-US"/>
        </w:rPr>
        <w:t>'</w:t>
      </w:r>
      <w:r w:rsidRPr="0094527F">
        <w:rPr>
          <w:lang w:val="en-US"/>
        </w:rPr>
        <w:t>.</w:t>
      </w:r>
      <w:r>
        <w:rPr>
          <w:rStyle w:val="FootnoteReference"/>
          <w:lang w:val="en-US"/>
        </w:rPr>
        <w:footnoteReference w:id="394"/>
      </w:r>
    </w:p>
    <w:p w14:paraId="279D3C4F" w14:textId="77777777" w:rsidR="0090437C" w:rsidRPr="001F2782" w:rsidRDefault="0090437C" w:rsidP="0090437C">
      <w:pPr>
        <w:pStyle w:val="ChapterBody"/>
        <w:rPr>
          <w:color w:val="0070C0"/>
          <w:lang w:val="en-US"/>
        </w:rPr>
      </w:pPr>
      <w:r w:rsidRPr="001F2782">
        <w:rPr>
          <w:lang w:val="en-US"/>
        </w:rPr>
        <w:t xml:space="preserve">The </w:t>
      </w:r>
      <w:r w:rsidRPr="001F2782">
        <w:rPr>
          <w:i/>
          <w:lang w:val="en-US"/>
        </w:rPr>
        <w:t>Veterinary workforce shortage in New South Wales</w:t>
      </w:r>
      <w:r w:rsidRPr="001F2782">
        <w:rPr>
          <w:lang w:val="en-US"/>
        </w:rPr>
        <w:t xml:space="preserve"> report found that </w:t>
      </w:r>
      <w:r w:rsidRPr="001F2782">
        <w:t>veterinarians are suffering mental stress and burnout, due to an interplay of factors, including moral and ethical challenges, particularly around the ending of life of healthy animals.</w:t>
      </w:r>
      <w:r w:rsidRPr="001F2782">
        <w:rPr>
          <w:rStyle w:val="FootnoteReference"/>
        </w:rPr>
        <w:footnoteReference w:id="395"/>
      </w:r>
    </w:p>
    <w:p w14:paraId="561F6B74" w14:textId="57BFF62A" w:rsidR="0090437C" w:rsidRPr="001F2782" w:rsidRDefault="00340445" w:rsidP="0090437C">
      <w:pPr>
        <w:pStyle w:val="ChapterBody"/>
        <w:rPr>
          <w:color w:val="0070C0"/>
          <w:lang w:val="en-US"/>
        </w:rPr>
      </w:pPr>
      <w:r w:rsidRPr="001F2782">
        <w:t xml:space="preserve">On this issue, </w:t>
      </w:r>
      <w:r w:rsidR="000E073A" w:rsidRPr="001F2782">
        <w:t xml:space="preserve">Dr </w:t>
      </w:r>
      <w:r w:rsidR="0090437C" w:rsidRPr="001F2782">
        <w:t>Alex Keogh,</w:t>
      </w:r>
      <w:r w:rsidR="000E073A" w:rsidRPr="001F2782">
        <w:t xml:space="preserve"> Practice Owner, Lake Road Veterinary Hospital</w:t>
      </w:r>
      <w:r w:rsidR="0090437C" w:rsidRPr="001F2782">
        <w:t xml:space="preserve"> gave evidence that euthanising health animals was one of the </w:t>
      </w:r>
      <w:r w:rsidR="00554089" w:rsidRPr="001F2782">
        <w:t>'</w:t>
      </w:r>
      <w:r w:rsidR="0090437C" w:rsidRPr="001F2782">
        <w:t>main issues</w:t>
      </w:r>
      <w:r w:rsidR="00554089" w:rsidRPr="001F2782">
        <w:t>'</w:t>
      </w:r>
      <w:r w:rsidR="0090437C" w:rsidRPr="001F2782">
        <w:t xml:space="preserve"> impacting the mental health of vets, and noting it was </w:t>
      </w:r>
      <w:r w:rsidR="00554089" w:rsidRPr="001F2782">
        <w:t>'</w:t>
      </w:r>
      <w:r w:rsidR="0090437C" w:rsidRPr="001F2782">
        <w:t>emotionally distressing</w:t>
      </w:r>
      <w:r w:rsidR="00554089" w:rsidRPr="001F2782">
        <w:t>'</w:t>
      </w:r>
      <w:r w:rsidR="0090437C" w:rsidRPr="001F2782">
        <w:t xml:space="preserve"> for vets.</w:t>
      </w:r>
      <w:r w:rsidR="0090437C" w:rsidRPr="001F2782">
        <w:rPr>
          <w:rStyle w:val="FootnoteReference"/>
        </w:rPr>
        <w:footnoteReference w:id="396"/>
      </w:r>
      <w:r w:rsidR="0090437C" w:rsidRPr="001F2782">
        <w:t xml:space="preserve"> </w:t>
      </w:r>
    </w:p>
    <w:p w14:paraId="08433BDF" w14:textId="1AAFD1C6" w:rsidR="0090437C" w:rsidRPr="001F2782" w:rsidRDefault="0090437C" w:rsidP="003215A0">
      <w:pPr>
        <w:pStyle w:val="ChapterBody"/>
        <w:rPr>
          <w:color w:val="0070C0"/>
          <w:lang w:val="en-US"/>
        </w:rPr>
      </w:pPr>
      <w:r w:rsidRPr="001F2782">
        <w:t xml:space="preserve">Dr Sarah Pollard Williams, </w:t>
      </w:r>
      <w:r w:rsidR="00554089" w:rsidRPr="001F2782">
        <w:t>Veterinar</w:t>
      </w:r>
      <w:r w:rsidR="003215A0" w:rsidRPr="001F2782">
        <w:t>y Surgeon</w:t>
      </w:r>
      <w:r w:rsidRPr="001F2782">
        <w:t xml:space="preserve">, gave evidence about </w:t>
      </w:r>
      <w:r w:rsidR="002D5D07">
        <w:t>a colleague's</w:t>
      </w:r>
      <w:r w:rsidR="002D5D07" w:rsidRPr="001F2782">
        <w:t xml:space="preserve"> </w:t>
      </w:r>
      <w:r w:rsidR="003215A0" w:rsidRPr="001F2782">
        <w:t>'</w:t>
      </w:r>
      <w:r w:rsidRPr="001F2782">
        <w:t>horrific experience of having to euthanise the 42 cats and kittens on one day</w:t>
      </w:r>
      <w:r w:rsidR="003215A0" w:rsidRPr="001F2782">
        <w:t>'</w:t>
      </w:r>
      <w:r w:rsidRPr="001F2782">
        <w:t xml:space="preserve">, after having drawn the </w:t>
      </w:r>
      <w:r w:rsidR="003215A0" w:rsidRPr="001F2782">
        <w:t>'</w:t>
      </w:r>
      <w:r w:rsidRPr="001F2782">
        <w:t xml:space="preserve">short straw </w:t>
      </w:r>
      <w:r w:rsidR="000C3517" w:rsidRPr="001F2782">
        <w:t xml:space="preserve">[and] </w:t>
      </w:r>
      <w:r w:rsidRPr="001F2782">
        <w:t>had to go to the pound</w:t>
      </w:r>
      <w:r w:rsidR="003215A0" w:rsidRPr="001F2782">
        <w:t>'.</w:t>
      </w:r>
      <w:r w:rsidRPr="001F2782">
        <w:rPr>
          <w:rStyle w:val="FootnoteReference"/>
        </w:rPr>
        <w:footnoteReference w:id="397"/>
      </w:r>
    </w:p>
    <w:p w14:paraId="3D5B1713" w14:textId="2956D63D" w:rsidR="00EA1D99" w:rsidRPr="00632989" w:rsidRDefault="00A30B73" w:rsidP="0029230F">
      <w:pPr>
        <w:pStyle w:val="ChapterBody"/>
        <w:numPr>
          <w:ilvl w:val="1"/>
          <w:numId w:val="4"/>
        </w:numPr>
        <w:ind w:left="850" w:hanging="850"/>
        <w:rPr>
          <w:color w:val="0070C0"/>
          <w:lang w:val="en-US"/>
        </w:rPr>
      </w:pPr>
      <w:r>
        <w:rPr>
          <w:lang w:val="en-US"/>
        </w:rPr>
        <w:t>Other i</w:t>
      </w:r>
      <w:r w:rsidR="00EA1D99">
        <w:rPr>
          <w:lang w:val="en-US"/>
        </w:rPr>
        <w:t xml:space="preserve">nquiry participants also noted that burnout within the veterinary profession arises in the context of euthanasia, including where vets are asked to </w:t>
      </w:r>
      <w:proofErr w:type="spellStart"/>
      <w:r w:rsidR="00EA1D99">
        <w:rPr>
          <w:lang w:val="en-US"/>
        </w:rPr>
        <w:t>euthanise</w:t>
      </w:r>
      <w:proofErr w:type="spellEnd"/>
      <w:r w:rsidR="00EA1D99">
        <w:rPr>
          <w:lang w:val="en-US"/>
        </w:rPr>
        <w:t xml:space="preserve"> a group of animals, without any context for why they have been asked to conduct this procedure.</w:t>
      </w:r>
      <w:r w:rsidR="00EA1D99">
        <w:rPr>
          <w:rStyle w:val="FootnoteReference"/>
          <w:lang w:val="en-US"/>
        </w:rPr>
        <w:footnoteReference w:id="398"/>
      </w:r>
      <w:r w:rsidR="00EA1D99">
        <w:rPr>
          <w:lang w:val="en-US"/>
        </w:rPr>
        <w:t xml:space="preserve"> </w:t>
      </w:r>
    </w:p>
    <w:p w14:paraId="75380145" w14:textId="0BFECE86" w:rsidR="00632989" w:rsidRPr="004B1A62" w:rsidRDefault="00632989" w:rsidP="0029230F">
      <w:pPr>
        <w:pStyle w:val="ChapterBody"/>
        <w:numPr>
          <w:ilvl w:val="1"/>
          <w:numId w:val="4"/>
        </w:numPr>
        <w:ind w:left="850" w:hanging="850"/>
        <w:rPr>
          <w:color w:val="0070C0"/>
          <w:lang w:val="en-US"/>
        </w:rPr>
      </w:pPr>
      <w:r>
        <w:rPr>
          <w:lang w:val="en-US"/>
        </w:rPr>
        <w:t xml:space="preserve">Ms Nell Thompson, Coordinator, Getting 2 Zero, reflected on </w:t>
      </w:r>
      <w:r w:rsidR="00604218">
        <w:rPr>
          <w:lang w:val="en-US"/>
        </w:rPr>
        <w:t>her</w:t>
      </w:r>
      <w:r>
        <w:rPr>
          <w:lang w:val="en-US"/>
        </w:rPr>
        <w:t xml:space="preserve"> time as a veterinary nurse and the mental health impact of euthanasia on staff:</w:t>
      </w:r>
    </w:p>
    <w:p w14:paraId="2BBB4022" w14:textId="5137A59B" w:rsidR="004B1A62" w:rsidRPr="00554E84" w:rsidRDefault="004B1A62" w:rsidP="00F776C2">
      <w:pPr>
        <w:pStyle w:val="ChapterQuotation"/>
        <w:rPr>
          <w:color w:val="0070C0"/>
          <w:lang w:val="en-US"/>
        </w:rPr>
      </w:pPr>
      <w:r w:rsidRPr="001F2782">
        <w:t>I worked in emergency and critical care for some time and financially based euthanasia was an everyday occurrence—every day—which is obviously very distressing for the staff. We know one of the reasons that people are leaving that sector is mental health so it would definitely take the pressure off there.</w:t>
      </w:r>
      <w:r w:rsidRPr="001F2782">
        <w:rPr>
          <w:rStyle w:val="FootnoteReference"/>
        </w:rPr>
        <w:footnoteReference w:id="399"/>
      </w:r>
    </w:p>
    <w:p w14:paraId="6A9102F3" w14:textId="77777777" w:rsidR="00EA1D99" w:rsidRDefault="00EA1D99">
      <w:pPr>
        <w:pStyle w:val="ChapterHeadingOne"/>
        <w:rPr>
          <w:lang w:val="en-US"/>
        </w:rPr>
      </w:pPr>
      <w:bookmarkStart w:id="1009" w:name="_Toc180155376"/>
      <w:r>
        <w:rPr>
          <w:lang w:val="en-US"/>
        </w:rPr>
        <w:t>Strategies for improving conditions in NSW pounds</w:t>
      </w:r>
      <w:bookmarkEnd w:id="1009"/>
    </w:p>
    <w:p w14:paraId="582B1651" w14:textId="77777777" w:rsidR="00EA1D99" w:rsidRDefault="00EA1D99" w:rsidP="0029230F">
      <w:pPr>
        <w:pStyle w:val="ChapterBody"/>
        <w:numPr>
          <w:ilvl w:val="1"/>
          <w:numId w:val="4"/>
        </w:numPr>
        <w:ind w:left="850" w:hanging="850"/>
        <w:rPr>
          <w:lang w:val="en-US"/>
        </w:rPr>
      </w:pPr>
      <w:r>
        <w:rPr>
          <w:lang w:val="en-US"/>
        </w:rPr>
        <w:t>Throughout this inquiry, stakeholders identified various solutions and strategies to improve conditions in NSW pounds. Notable strategies included:</w:t>
      </w:r>
    </w:p>
    <w:p w14:paraId="08040CCD" w14:textId="5D911B6C" w:rsidR="00EA1D99" w:rsidRDefault="00E03193" w:rsidP="00EA1D99">
      <w:pPr>
        <w:pStyle w:val="ChapterBullet"/>
        <w:numPr>
          <w:ilvl w:val="0"/>
          <w:numId w:val="3"/>
        </w:numPr>
        <w:rPr>
          <w:lang w:val="en-US"/>
        </w:rPr>
      </w:pPr>
      <w:r>
        <w:rPr>
          <w:lang w:val="en-US"/>
        </w:rPr>
        <w:t>I</w:t>
      </w:r>
      <w:r w:rsidR="00EA1D99">
        <w:rPr>
          <w:lang w:val="en-US"/>
        </w:rPr>
        <w:t xml:space="preserve">ncreased funding for council pounds, and rescue and rehoming </w:t>
      </w:r>
      <w:proofErr w:type="spellStart"/>
      <w:r w:rsidR="00EA1D99">
        <w:rPr>
          <w:lang w:val="en-US"/>
        </w:rPr>
        <w:t>organisations</w:t>
      </w:r>
      <w:proofErr w:type="spellEnd"/>
      <w:r w:rsidR="00EA1D99">
        <w:rPr>
          <w:lang w:val="en-US"/>
        </w:rPr>
        <w:t xml:space="preserve"> </w:t>
      </w:r>
    </w:p>
    <w:p w14:paraId="1E6BD31D" w14:textId="529A218D" w:rsidR="00EA1D99" w:rsidRDefault="00EA1D99" w:rsidP="00EA1D99">
      <w:pPr>
        <w:pStyle w:val="ChapterBullet"/>
        <w:numPr>
          <w:ilvl w:val="0"/>
          <w:numId w:val="3"/>
        </w:numPr>
        <w:rPr>
          <w:lang w:val="en-US"/>
        </w:rPr>
      </w:pPr>
      <w:r>
        <w:rPr>
          <w:lang w:val="en-US"/>
        </w:rPr>
        <w:t>development of a new code of practice</w:t>
      </w:r>
    </w:p>
    <w:p w14:paraId="298ED3AE" w14:textId="3D2BDB02" w:rsidR="00EA1D99" w:rsidRDefault="00EA1D99" w:rsidP="00EA1D99">
      <w:pPr>
        <w:pStyle w:val="ChapterBullet"/>
        <w:numPr>
          <w:ilvl w:val="0"/>
          <w:numId w:val="3"/>
        </w:numPr>
        <w:rPr>
          <w:lang w:val="en-US"/>
        </w:rPr>
      </w:pPr>
      <w:r>
        <w:rPr>
          <w:lang w:val="en-US"/>
        </w:rPr>
        <w:lastRenderedPageBreak/>
        <w:t>strengthen</w:t>
      </w:r>
      <w:r w:rsidR="00BB467B">
        <w:rPr>
          <w:lang w:val="en-US"/>
        </w:rPr>
        <w:t>ing</w:t>
      </w:r>
      <w:r>
        <w:rPr>
          <w:lang w:val="en-US"/>
        </w:rPr>
        <w:t xml:space="preserve"> oversight and enforcement  </w:t>
      </w:r>
    </w:p>
    <w:p w14:paraId="675B9360" w14:textId="77777777" w:rsidR="00EA1D99" w:rsidRDefault="00EA1D99" w:rsidP="00EA1D99">
      <w:pPr>
        <w:pStyle w:val="ChapterBullet"/>
        <w:numPr>
          <w:ilvl w:val="0"/>
          <w:numId w:val="3"/>
        </w:numPr>
        <w:rPr>
          <w:lang w:val="en-US"/>
        </w:rPr>
      </w:pPr>
      <w:r>
        <w:rPr>
          <w:lang w:val="en-US"/>
        </w:rPr>
        <w:t xml:space="preserve">upskilling the workforce and providing support for staff in council pounds </w:t>
      </w:r>
    </w:p>
    <w:p w14:paraId="3F31A98F" w14:textId="0E981FB5" w:rsidR="00EA1D99" w:rsidRDefault="00EA1D99" w:rsidP="00EA1D99">
      <w:pPr>
        <w:pStyle w:val="ChapterBullet"/>
        <w:numPr>
          <w:ilvl w:val="0"/>
          <w:numId w:val="3"/>
        </w:numPr>
        <w:rPr>
          <w:lang w:val="en-US"/>
        </w:rPr>
      </w:pPr>
      <w:r>
        <w:rPr>
          <w:lang w:val="en-US"/>
        </w:rPr>
        <w:t>strengthen</w:t>
      </w:r>
      <w:r w:rsidR="00BB467B">
        <w:rPr>
          <w:lang w:val="en-US"/>
        </w:rPr>
        <w:t>ing</w:t>
      </w:r>
      <w:r>
        <w:rPr>
          <w:lang w:val="en-US"/>
        </w:rPr>
        <w:t xml:space="preserve"> foster care networks in NSW </w:t>
      </w:r>
    </w:p>
    <w:p w14:paraId="6F42AB10" w14:textId="7D6A1D50" w:rsidR="00EA1D99" w:rsidRPr="00A03390" w:rsidRDefault="00BB467B" w:rsidP="00EA1D99">
      <w:pPr>
        <w:pStyle w:val="ChapterBullet"/>
        <w:numPr>
          <w:ilvl w:val="0"/>
          <w:numId w:val="3"/>
        </w:numPr>
        <w:rPr>
          <w:lang w:val="en-US"/>
        </w:rPr>
      </w:pPr>
      <w:r>
        <w:rPr>
          <w:lang w:val="en-US"/>
        </w:rPr>
        <w:t>ending</w:t>
      </w:r>
      <w:r w:rsidR="00EA1D99">
        <w:rPr>
          <w:lang w:val="en-US"/>
        </w:rPr>
        <w:t xml:space="preserve"> unnecessary killing of </w:t>
      </w:r>
      <w:r w:rsidR="000B663C">
        <w:rPr>
          <w:lang w:val="en-US"/>
        </w:rPr>
        <w:t xml:space="preserve">healthy </w:t>
      </w:r>
      <w:r w:rsidR="00EA1D99">
        <w:rPr>
          <w:lang w:val="en-US"/>
        </w:rPr>
        <w:t>animals.</w:t>
      </w:r>
    </w:p>
    <w:p w14:paraId="6BA97607" w14:textId="77777777" w:rsidR="00EA1D99" w:rsidRDefault="00EA1D99" w:rsidP="006F4B44">
      <w:pPr>
        <w:pStyle w:val="ChapterHeadingTwo"/>
        <w:rPr>
          <w:lang w:val="en-US"/>
        </w:rPr>
      </w:pPr>
      <w:bookmarkStart w:id="1010" w:name="_Toc180155377"/>
      <w:r w:rsidRPr="00375348">
        <w:rPr>
          <w:lang w:val="en-US"/>
        </w:rPr>
        <w:t>Increased funding and transparency</w:t>
      </w:r>
      <w:bookmarkEnd w:id="1010"/>
    </w:p>
    <w:p w14:paraId="5F21D610" w14:textId="71AA1595" w:rsidR="00EA1D99" w:rsidRPr="002D5A16" w:rsidRDefault="00EA1D99" w:rsidP="0029230F">
      <w:pPr>
        <w:pStyle w:val="ChapterBody"/>
        <w:numPr>
          <w:ilvl w:val="1"/>
          <w:numId w:val="4"/>
        </w:numPr>
        <w:ind w:left="850" w:hanging="850"/>
        <w:rPr>
          <w:lang w:val="en-US"/>
        </w:rPr>
      </w:pPr>
      <w:r w:rsidRPr="002D5A16">
        <w:rPr>
          <w:lang w:val="en-US"/>
        </w:rPr>
        <w:t>Many inquiry participants, particularly from the local council sector, told the committee that more funding is needed to improve facilities, conditions and outcomes in council pounds.</w:t>
      </w:r>
      <w:r w:rsidRPr="002D5A16">
        <w:rPr>
          <w:rStyle w:val="FootnoteReference"/>
          <w:lang w:val="en-US"/>
        </w:rPr>
        <w:footnoteReference w:id="400"/>
      </w:r>
      <w:r w:rsidRPr="002D5A16">
        <w:rPr>
          <w:lang w:val="en-US"/>
        </w:rPr>
        <w:t xml:space="preserve"> In doing so, inquiry participants </w:t>
      </w:r>
      <w:proofErr w:type="spellStart"/>
      <w:r w:rsidRPr="002D5A16">
        <w:rPr>
          <w:lang w:val="en-US"/>
        </w:rPr>
        <w:t>empha</w:t>
      </w:r>
      <w:r w:rsidR="008D5FBF">
        <w:rPr>
          <w:lang w:val="en-US"/>
        </w:rPr>
        <w:t>s</w:t>
      </w:r>
      <w:r w:rsidRPr="002D5A16">
        <w:rPr>
          <w:lang w:val="en-US"/>
        </w:rPr>
        <w:t>ised</w:t>
      </w:r>
      <w:proofErr w:type="spellEnd"/>
      <w:r w:rsidRPr="002D5A16">
        <w:rPr>
          <w:lang w:val="en-US"/>
        </w:rPr>
        <w:t xml:space="preserve"> the need for a state-led response.</w:t>
      </w:r>
    </w:p>
    <w:p w14:paraId="301E16D4" w14:textId="4BB3960E" w:rsidR="00EA1D99" w:rsidRPr="002D5A16" w:rsidRDefault="00EA1D99" w:rsidP="0029230F">
      <w:pPr>
        <w:pStyle w:val="ChapterBody"/>
        <w:numPr>
          <w:ilvl w:val="1"/>
          <w:numId w:val="4"/>
        </w:numPr>
        <w:ind w:left="850" w:hanging="850"/>
        <w:rPr>
          <w:lang w:val="en-US"/>
        </w:rPr>
      </w:pPr>
      <w:proofErr w:type="spellStart"/>
      <w:r w:rsidRPr="002D5A16">
        <w:rPr>
          <w:lang w:val="en-US"/>
        </w:rPr>
        <w:t>Councillor</w:t>
      </w:r>
      <w:proofErr w:type="spellEnd"/>
      <w:r w:rsidRPr="002D5A16">
        <w:rPr>
          <w:lang w:val="en-US"/>
        </w:rPr>
        <w:t xml:space="preserve"> </w:t>
      </w:r>
      <w:proofErr w:type="spellStart"/>
      <w:r w:rsidRPr="002D5A16">
        <w:rPr>
          <w:lang w:val="en-US"/>
        </w:rPr>
        <w:t>Darriea</w:t>
      </w:r>
      <w:proofErr w:type="spellEnd"/>
      <w:r w:rsidRPr="002D5A16">
        <w:rPr>
          <w:lang w:val="en-US"/>
        </w:rPr>
        <w:t xml:space="preserve"> Turley AM, President, Local Government NSW, called on the NSW Government to increase investment in council pounds.</w:t>
      </w:r>
      <w:r w:rsidRPr="002D5A16">
        <w:rPr>
          <w:rStyle w:val="FootnoteReference"/>
          <w:lang w:val="en-US"/>
        </w:rPr>
        <w:footnoteReference w:id="401"/>
      </w:r>
      <w:r w:rsidRPr="002D5A16">
        <w:rPr>
          <w:lang w:val="en-US"/>
        </w:rPr>
        <w:t xml:space="preserve"> Additionally, Mr Damian Thomas, Director, Advocacy, Local Government NSW told the committee that funding is needed to support council pounds and rehoming </w:t>
      </w:r>
      <w:proofErr w:type="spellStart"/>
      <w:r w:rsidRPr="002D5A16">
        <w:rPr>
          <w:lang w:val="en-US"/>
        </w:rPr>
        <w:t>organisations</w:t>
      </w:r>
      <w:proofErr w:type="spellEnd"/>
      <w:r w:rsidRPr="002D5A16">
        <w:rPr>
          <w:lang w:val="en-US"/>
        </w:rPr>
        <w:t xml:space="preserve"> to hold animals for longer periods of time.</w:t>
      </w:r>
      <w:r w:rsidRPr="002D5A16">
        <w:rPr>
          <w:rStyle w:val="FootnoteReference"/>
          <w:lang w:val="en-US"/>
        </w:rPr>
        <w:footnoteReference w:id="402"/>
      </w:r>
      <w:r w:rsidRPr="002D5A16">
        <w:rPr>
          <w:lang w:val="en-US"/>
        </w:rPr>
        <w:t xml:space="preserve"> Mr Thomas further stated that additional funding will support council pounds and rehoming </w:t>
      </w:r>
      <w:proofErr w:type="spellStart"/>
      <w:r w:rsidRPr="002D5A16">
        <w:rPr>
          <w:lang w:val="en-US"/>
        </w:rPr>
        <w:t>organisations</w:t>
      </w:r>
      <w:proofErr w:type="spellEnd"/>
      <w:r w:rsidRPr="002D5A16">
        <w:rPr>
          <w:lang w:val="en-US"/>
        </w:rPr>
        <w:t xml:space="preserve"> to rehabilitate companion animals, and 'provide </w:t>
      </w:r>
      <w:proofErr w:type="spellStart"/>
      <w:r w:rsidRPr="002D5A16">
        <w:rPr>
          <w:lang w:val="en-US"/>
        </w:rPr>
        <w:t>behavioural</w:t>
      </w:r>
      <w:proofErr w:type="spellEnd"/>
      <w:r w:rsidRPr="002D5A16">
        <w:rPr>
          <w:lang w:val="en-US"/>
        </w:rPr>
        <w:t xml:space="preserve"> assessments and training, to support them being rehomed'.</w:t>
      </w:r>
      <w:r w:rsidRPr="002D5A16">
        <w:rPr>
          <w:rStyle w:val="FootnoteReference"/>
          <w:lang w:val="en-US"/>
        </w:rPr>
        <w:footnoteReference w:id="403"/>
      </w:r>
    </w:p>
    <w:p w14:paraId="0D5E95E4" w14:textId="066DA902" w:rsidR="00EA1D99" w:rsidRPr="002D5A16" w:rsidRDefault="00EA1D99" w:rsidP="0029230F">
      <w:pPr>
        <w:pStyle w:val="ChapterBody"/>
        <w:numPr>
          <w:ilvl w:val="1"/>
          <w:numId w:val="4"/>
        </w:numPr>
        <w:ind w:left="850" w:hanging="850"/>
        <w:rPr>
          <w:lang w:val="en-US"/>
        </w:rPr>
      </w:pPr>
      <w:r w:rsidRPr="002D5A16">
        <w:rPr>
          <w:lang w:val="en-US"/>
        </w:rPr>
        <w:t xml:space="preserve">Ms Gina </w:t>
      </w:r>
      <w:proofErr w:type="spellStart"/>
      <w:r w:rsidRPr="002D5A16">
        <w:rPr>
          <w:lang w:val="en-US"/>
        </w:rPr>
        <w:t>Vereker</w:t>
      </w:r>
      <w:proofErr w:type="spellEnd"/>
      <w:r w:rsidRPr="002D5A16">
        <w:rPr>
          <w:lang w:val="en-US"/>
        </w:rPr>
        <w:t xml:space="preserve">, Director </w:t>
      </w:r>
      <w:proofErr w:type="spellStart"/>
      <w:r w:rsidRPr="002D5A16">
        <w:rPr>
          <w:lang w:val="en-US"/>
        </w:rPr>
        <w:t>Liveable</w:t>
      </w:r>
      <w:proofErr w:type="spellEnd"/>
      <w:r w:rsidRPr="002D5A16">
        <w:rPr>
          <w:lang w:val="en-US"/>
        </w:rPr>
        <w:t xml:space="preserve"> Communities, Tamworth Regional Council, echoed the call for increased funding, highlighting that this is needed to support a range of facilities and services:</w:t>
      </w:r>
    </w:p>
    <w:p w14:paraId="00A8FB43" w14:textId="77777777" w:rsidR="00EA1D99" w:rsidRPr="002D5A16" w:rsidRDefault="00EA1D99">
      <w:pPr>
        <w:pStyle w:val="ChapterQuotation"/>
        <w:rPr>
          <w:lang w:val="en-US"/>
        </w:rPr>
      </w:pPr>
      <w:r w:rsidRPr="002D5A16">
        <w:t>[…] what we need is funding—funding to deliver better designed pounds—newer, larger; funding for adequate staff with better qualifications; access to behavioural experts; and access to funding for desexing and vaccination programs because that is the only way we are going to address the problem.</w:t>
      </w:r>
      <w:r w:rsidRPr="002D5A16">
        <w:rPr>
          <w:rStyle w:val="FootnoteReference"/>
        </w:rPr>
        <w:footnoteReference w:id="404"/>
      </w:r>
      <w:r w:rsidRPr="002D5A16">
        <w:t xml:space="preserve"> </w:t>
      </w:r>
      <w:r w:rsidRPr="002D5A16">
        <w:rPr>
          <w:lang w:val="en-US"/>
        </w:rPr>
        <w:t xml:space="preserve"> </w:t>
      </w:r>
    </w:p>
    <w:p w14:paraId="6DBBEBFD" w14:textId="4F4F8E42" w:rsidR="00EA1D99" w:rsidRPr="009E4612" w:rsidRDefault="00EA1D99" w:rsidP="0029230F">
      <w:pPr>
        <w:pStyle w:val="ChapterBody"/>
        <w:numPr>
          <w:ilvl w:val="1"/>
          <w:numId w:val="4"/>
        </w:numPr>
        <w:ind w:left="850" w:hanging="850"/>
        <w:rPr>
          <w:color w:val="FF0000"/>
          <w:lang w:val="en-US"/>
        </w:rPr>
      </w:pPr>
      <w:r w:rsidRPr="002D5A16">
        <w:rPr>
          <w:lang w:val="en-US"/>
        </w:rPr>
        <w:t>The committee also heard that additional funding should be provided specifically for pounds in regional and rural areas,</w:t>
      </w:r>
      <w:r w:rsidRPr="002D5A16">
        <w:rPr>
          <w:rStyle w:val="FootnoteReference"/>
        </w:rPr>
        <w:footnoteReference w:id="405"/>
      </w:r>
      <w:r w:rsidRPr="002D5A16">
        <w:rPr>
          <w:lang w:val="en-US"/>
        </w:rPr>
        <w:t xml:space="preserve"> with Tamworth Regional Council telling the committee that funding allocations for council pounds should reflect the different circumstances in metropolitan, region</w:t>
      </w:r>
      <w:r w:rsidR="007F1915">
        <w:rPr>
          <w:lang w:val="en-US"/>
        </w:rPr>
        <w:t>al</w:t>
      </w:r>
      <w:r w:rsidRPr="002D5A16">
        <w:rPr>
          <w:lang w:val="en-US"/>
        </w:rPr>
        <w:t xml:space="preserve"> and rural councils.</w:t>
      </w:r>
      <w:r w:rsidRPr="002D5A16">
        <w:rPr>
          <w:rStyle w:val="FootnoteReference"/>
          <w:lang w:val="en-US"/>
        </w:rPr>
        <w:footnoteReference w:id="406"/>
      </w:r>
    </w:p>
    <w:p w14:paraId="7AC257F5" w14:textId="77777777" w:rsidR="009E4612" w:rsidRDefault="009E4612" w:rsidP="009E4612">
      <w:pPr>
        <w:pStyle w:val="ChapterBody"/>
        <w:numPr>
          <w:ilvl w:val="0"/>
          <w:numId w:val="0"/>
        </w:numPr>
        <w:ind w:left="850"/>
        <w:rPr>
          <w:lang w:val="en-US"/>
        </w:rPr>
      </w:pPr>
    </w:p>
    <w:p w14:paraId="1F8A962F" w14:textId="77777777" w:rsidR="009E4612" w:rsidRPr="002D5A16" w:rsidRDefault="009E4612" w:rsidP="009E4612">
      <w:pPr>
        <w:pStyle w:val="ChapterBody"/>
        <w:numPr>
          <w:ilvl w:val="0"/>
          <w:numId w:val="0"/>
        </w:numPr>
        <w:ind w:left="850"/>
        <w:rPr>
          <w:color w:val="FF0000"/>
          <w:lang w:val="en-US"/>
        </w:rPr>
      </w:pPr>
    </w:p>
    <w:p w14:paraId="5D594105" w14:textId="40183FBF" w:rsidR="00EA1D99" w:rsidRPr="00E95B4A" w:rsidRDefault="00EA1D99" w:rsidP="0029230F">
      <w:pPr>
        <w:pStyle w:val="ChapterBody"/>
        <w:numPr>
          <w:ilvl w:val="1"/>
          <w:numId w:val="4"/>
        </w:numPr>
        <w:ind w:left="850" w:hanging="850"/>
        <w:rPr>
          <w:lang w:val="en-US"/>
        </w:rPr>
      </w:pPr>
      <w:r w:rsidRPr="002D5A16">
        <w:rPr>
          <w:lang w:val="en-US"/>
        </w:rPr>
        <w:lastRenderedPageBreak/>
        <w:t xml:space="preserve">Another issue raised was around the need to better understand how state funding is </w:t>
      </w:r>
      <w:proofErr w:type="spellStart"/>
      <w:r w:rsidRPr="002D5A16">
        <w:rPr>
          <w:lang w:val="en-US"/>
        </w:rPr>
        <w:t>utilised</w:t>
      </w:r>
      <w:proofErr w:type="spellEnd"/>
      <w:r w:rsidRPr="002D5A16">
        <w:rPr>
          <w:lang w:val="en-US"/>
        </w:rPr>
        <w:t xml:space="preserve"> by local councils. Mr Michael Ryan, President, Australian Institute of Local Government Rangers, informed the committee that there is a need for greater transparency 'in financial reporting on companion animal management, specifically pound operations'.</w:t>
      </w:r>
      <w:r w:rsidRPr="002D5A16">
        <w:rPr>
          <w:rStyle w:val="FootnoteReference"/>
          <w:lang w:val="en-US"/>
        </w:rPr>
        <w:footnoteReference w:id="407"/>
      </w:r>
      <w:r w:rsidRPr="002D5A16">
        <w:rPr>
          <w:lang w:val="en-US"/>
        </w:rPr>
        <w:t xml:space="preserve"> Mr Troy McGlynn, Committee Member, Australian Institute of Local Government Rangers, further explained</w:t>
      </w:r>
      <w:r w:rsidRPr="00E95B4A">
        <w:rPr>
          <w:lang w:val="en-US"/>
        </w:rPr>
        <w:t xml:space="preserve"> that while councils are required to 'report on their companion animal activities throughout the year'</w:t>
      </w:r>
      <w:r>
        <w:rPr>
          <w:lang w:val="en-US"/>
        </w:rPr>
        <w:t>,</w:t>
      </w:r>
      <w:r w:rsidRPr="00E95B4A">
        <w:rPr>
          <w:lang w:val="en-US"/>
        </w:rPr>
        <w:t xml:space="preserve"> there is no </w:t>
      </w:r>
      <w:r>
        <w:rPr>
          <w:lang w:val="en-US"/>
        </w:rPr>
        <w:t>visibility</w:t>
      </w:r>
      <w:r w:rsidRPr="00E95B4A">
        <w:rPr>
          <w:lang w:val="en-US"/>
        </w:rPr>
        <w:t xml:space="preserve"> </w:t>
      </w:r>
      <w:r>
        <w:rPr>
          <w:lang w:val="en-US"/>
        </w:rPr>
        <w:t>around</w:t>
      </w:r>
      <w:r w:rsidRPr="00E95B4A">
        <w:rPr>
          <w:lang w:val="en-US"/>
        </w:rPr>
        <w:t xml:space="preserve"> 'how much money is actually spent on pound activities</w:t>
      </w:r>
      <w:r w:rsidR="00CC0A1E">
        <w:rPr>
          <w:lang w:val="en-US"/>
        </w:rPr>
        <w:t>,</w:t>
      </w:r>
      <w:r w:rsidR="00BB4FC5">
        <w:rPr>
          <w:lang w:val="en-US"/>
        </w:rPr>
        <w:t xml:space="preserve"> </w:t>
      </w:r>
      <w:r w:rsidR="00CC0A1E">
        <w:rPr>
          <w:lang w:val="en-US"/>
        </w:rPr>
        <w:t xml:space="preserve">on </w:t>
      </w:r>
      <w:r w:rsidRPr="00E95B4A">
        <w:rPr>
          <w:lang w:val="en-US"/>
        </w:rPr>
        <w:t>animal management'.</w:t>
      </w:r>
      <w:r w:rsidRPr="00AA475F">
        <w:rPr>
          <w:rStyle w:val="FootnoteReference"/>
          <w:lang w:val="en-US"/>
        </w:rPr>
        <w:footnoteReference w:id="408"/>
      </w:r>
      <w:r w:rsidRPr="00E95B4A">
        <w:rPr>
          <w:lang w:val="en-US"/>
        </w:rPr>
        <w:t xml:space="preserve"> </w:t>
      </w:r>
      <w:r>
        <w:rPr>
          <w:lang w:val="en-US"/>
        </w:rPr>
        <w:t>The Australian Institution of Local Government Rangers advised the committee that '[</w:t>
      </w:r>
      <w:proofErr w:type="spellStart"/>
      <w:r>
        <w:rPr>
          <w:lang w:val="en-US"/>
        </w:rPr>
        <w:t>i</w:t>
      </w:r>
      <w:proofErr w:type="spellEnd"/>
      <w:r>
        <w:rPr>
          <w:lang w:val="en-US"/>
        </w:rPr>
        <w:t>]</w:t>
      </w:r>
      <w:proofErr w:type="spellStart"/>
      <w:r>
        <w:rPr>
          <w:lang w:val="en-US"/>
        </w:rPr>
        <w:t>mproved</w:t>
      </w:r>
      <w:proofErr w:type="spellEnd"/>
      <w:r>
        <w:rPr>
          <w:lang w:val="en-US"/>
        </w:rPr>
        <w:t xml:space="preserve"> transparency and a transformation of the companion animal funding model is necessary and vital to ensure robust and sustainable pounds across NSW'.</w:t>
      </w:r>
      <w:r>
        <w:rPr>
          <w:rStyle w:val="FootnoteReference"/>
          <w:lang w:val="en-US"/>
        </w:rPr>
        <w:footnoteReference w:id="409"/>
      </w:r>
    </w:p>
    <w:p w14:paraId="5E68B108" w14:textId="47C6009B" w:rsidR="004E6C06" w:rsidRDefault="001117E1" w:rsidP="0029230F">
      <w:pPr>
        <w:pStyle w:val="ChapterBody"/>
        <w:numPr>
          <w:ilvl w:val="1"/>
          <w:numId w:val="4"/>
        </w:numPr>
        <w:ind w:left="850" w:hanging="850"/>
      </w:pPr>
      <w:r w:rsidRPr="00416530">
        <w:rPr>
          <w:lang w:val="en-US"/>
        </w:rPr>
        <w:t>Many</w:t>
      </w:r>
      <w:r w:rsidR="00EA1D99" w:rsidRPr="002C2161">
        <w:rPr>
          <w:lang w:val="en-US"/>
        </w:rPr>
        <w:t xml:space="preserve"> inquiry participants also called for increased funding for rescue and rehoming </w:t>
      </w:r>
      <w:proofErr w:type="spellStart"/>
      <w:r w:rsidR="00EA1D99" w:rsidRPr="002C2161">
        <w:rPr>
          <w:lang w:val="en-US"/>
        </w:rPr>
        <w:t>organisations</w:t>
      </w:r>
      <w:proofErr w:type="spellEnd"/>
      <w:r w:rsidR="00EA1D99" w:rsidRPr="002C2161">
        <w:rPr>
          <w:lang w:val="en-US"/>
        </w:rPr>
        <w:t>.</w:t>
      </w:r>
      <w:r w:rsidR="00EA1D99" w:rsidRPr="002C2161">
        <w:rPr>
          <w:rStyle w:val="FootnoteReference"/>
          <w:lang w:val="en-US"/>
        </w:rPr>
        <w:footnoteReference w:id="410"/>
      </w:r>
      <w:r w:rsidR="00EA1D99" w:rsidRPr="002C2161">
        <w:rPr>
          <w:lang w:val="en-US"/>
        </w:rPr>
        <w:t xml:space="preserve"> The Australian Pet Welfare Foundation advised the committee tha</w:t>
      </w:r>
      <w:r w:rsidR="004E6C06">
        <w:rPr>
          <w:lang w:val="en-US"/>
        </w:rPr>
        <w:t>t:</w:t>
      </w:r>
    </w:p>
    <w:p w14:paraId="43A5CE54" w14:textId="324BCC44" w:rsidR="00D257BF" w:rsidRPr="004E6C06" w:rsidRDefault="004E6C06" w:rsidP="004E6C06">
      <w:pPr>
        <w:pStyle w:val="ChapterQuotation"/>
      </w:pPr>
      <w:r w:rsidRPr="00D257BF">
        <w:t>… [a]</w:t>
      </w:r>
      <w:proofErr w:type="spellStart"/>
      <w:r w:rsidRPr="00D257BF">
        <w:t>nimal</w:t>
      </w:r>
      <w:proofErr w:type="spellEnd"/>
      <w:r w:rsidRPr="00D257BF">
        <w:t xml:space="preserve"> rescue organisations should receive funding to cover the cost of preventative care and veterinary care for the rescue animals they are rehoming or, councils should be required to ensure animals have received preventative care and veterinary care prior to transfer to the animal rescue organisation</w:t>
      </w:r>
      <w:r w:rsidRPr="00D257BF">
        <w:rPr>
          <w:sz w:val="24"/>
          <w:lang w:val="en-US"/>
        </w:rPr>
        <w:t>.</w:t>
      </w:r>
      <w:r w:rsidR="00FA7A9C">
        <w:rPr>
          <w:rStyle w:val="FootnoteReference"/>
          <w:sz w:val="24"/>
          <w:lang w:val="en-US"/>
        </w:rPr>
        <w:footnoteReference w:id="411"/>
      </w:r>
      <w:r>
        <w:t xml:space="preserve"> </w:t>
      </w:r>
    </w:p>
    <w:p w14:paraId="442048CA" w14:textId="4E6F7F20" w:rsidR="00EA1D99" w:rsidRDefault="00EA1D99" w:rsidP="0029230F">
      <w:pPr>
        <w:pStyle w:val="ChapterBody"/>
        <w:numPr>
          <w:ilvl w:val="1"/>
          <w:numId w:val="4"/>
        </w:numPr>
        <w:ind w:left="850" w:hanging="850"/>
        <w:rPr>
          <w:lang w:val="en-US"/>
        </w:rPr>
      </w:pPr>
      <w:r w:rsidRPr="002C2161">
        <w:rPr>
          <w:lang w:val="en-US"/>
        </w:rPr>
        <w:t xml:space="preserve">The Australian Pet Welfare Foundation also </w:t>
      </w:r>
      <w:r>
        <w:rPr>
          <w:lang w:val="en-US"/>
        </w:rPr>
        <w:t>argued</w:t>
      </w:r>
      <w:r w:rsidRPr="002C2161">
        <w:rPr>
          <w:lang w:val="en-US"/>
        </w:rPr>
        <w:t xml:space="preserve"> that funding should be provided to rescue </w:t>
      </w:r>
      <w:proofErr w:type="spellStart"/>
      <w:r w:rsidRPr="002C2161">
        <w:rPr>
          <w:lang w:val="en-US"/>
        </w:rPr>
        <w:t>organi</w:t>
      </w:r>
      <w:r>
        <w:rPr>
          <w:lang w:val="en-US"/>
        </w:rPr>
        <w:t>s</w:t>
      </w:r>
      <w:r w:rsidRPr="002C2161">
        <w:rPr>
          <w:lang w:val="en-US"/>
        </w:rPr>
        <w:t>ations</w:t>
      </w:r>
      <w:proofErr w:type="spellEnd"/>
      <w:r w:rsidRPr="002C2161">
        <w:rPr>
          <w:lang w:val="en-US"/>
        </w:rPr>
        <w:t xml:space="preserve"> to cover costs for desexing, microchipping and registration of animals being rehomed.</w:t>
      </w:r>
      <w:r w:rsidRPr="002C2161">
        <w:rPr>
          <w:rStyle w:val="FootnoteReference"/>
          <w:lang w:val="en-US"/>
        </w:rPr>
        <w:footnoteReference w:id="412"/>
      </w:r>
    </w:p>
    <w:p w14:paraId="62520049" w14:textId="4C4EEF24" w:rsidR="00C91BB9" w:rsidRPr="00C91BB9" w:rsidRDefault="00C91BB9" w:rsidP="00C91BB9">
      <w:pPr>
        <w:pStyle w:val="ChapterBody"/>
        <w:rPr>
          <w:i/>
          <w:iCs/>
          <w:color w:val="FF0000"/>
          <w:lang w:val="en-US"/>
        </w:rPr>
      </w:pPr>
      <w:r w:rsidRPr="00D04C25">
        <w:rPr>
          <w:lang w:val="en-US"/>
        </w:rPr>
        <w:t xml:space="preserve">Stakeholders such as Sentient, The Veterinary Institute of Animal Ethics, argued there was a need for </w:t>
      </w:r>
      <w:r w:rsidRPr="00D04C25">
        <w:t>an 'annual grants program for NSW not-for-profits, including self-funded and volunteer rescue, rehoming and advocacy organisations'.</w:t>
      </w:r>
      <w:r w:rsidRPr="00D04C25">
        <w:rPr>
          <w:rStyle w:val="FootnoteReference"/>
        </w:rPr>
        <w:footnoteReference w:id="413"/>
      </w:r>
    </w:p>
    <w:p w14:paraId="25953D68" w14:textId="2FBC9D2F" w:rsidR="00EA1D99" w:rsidRDefault="00EA1D99" w:rsidP="006F4B44">
      <w:pPr>
        <w:pStyle w:val="ChapterHeadingTwo"/>
        <w:rPr>
          <w:lang w:val="en-US"/>
        </w:rPr>
      </w:pPr>
      <w:bookmarkStart w:id="1011" w:name="_Toc180155378"/>
      <w:r w:rsidRPr="00375348">
        <w:rPr>
          <w:lang w:val="en-US"/>
        </w:rPr>
        <w:t xml:space="preserve">A </w:t>
      </w:r>
      <w:r w:rsidRPr="006F4B44">
        <w:t>code</w:t>
      </w:r>
      <w:r w:rsidRPr="00375348">
        <w:rPr>
          <w:lang w:val="en-US"/>
        </w:rPr>
        <w:t xml:space="preserve"> of practice</w:t>
      </w:r>
      <w:r w:rsidR="00FA7A9C">
        <w:rPr>
          <w:lang w:val="en-US"/>
        </w:rPr>
        <w:t xml:space="preserve"> for council pounds</w:t>
      </w:r>
      <w:bookmarkEnd w:id="1011"/>
    </w:p>
    <w:p w14:paraId="69619851" w14:textId="47BB0A35" w:rsidR="00EA1D99" w:rsidRDefault="00EA1D99" w:rsidP="0029230F">
      <w:pPr>
        <w:pStyle w:val="ChapterBody"/>
        <w:numPr>
          <w:ilvl w:val="1"/>
          <w:numId w:val="4"/>
        </w:numPr>
        <w:spacing w:after="240"/>
        <w:ind w:left="850" w:hanging="850"/>
        <w:rPr>
          <w:lang w:val="en-US"/>
        </w:rPr>
      </w:pPr>
      <w:r>
        <w:rPr>
          <w:lang w:val="en-US"/>
        </w:rPr>
        <w:t>A number of inquiry participants called for the creation of a</w:t>
      </w:r>
      <w:r w:rsidR="00FA7A9C">
        <w:rPr>
          <w:lang w:val="en-US"/>
        </w:rPr>
        <w:t xml:space="preserve"> </w:t>
      </w:r>
      <w:r w:rsidR="00FA7A9C" w:rsidRPr="001C233B">
        <w:rPr>
          <w:lang w:val="en-US"/>
        </w:rPr>
        <w:t>mandatory, enforceable</w:t>
      </w:r>
      <w:r>
        <w:rPr>
          <w:lang w:val="en-US"/>
        </w:rPr>
        <w:t xml:space="preserve"> code of practice</w:t>
      </w:r>
      <w:r w:rsidR="00DF75BF">
        <w:rPr>
          <w:lang w:val="en-US"/>
        </w:rPr>
        <w:t xml:space="preserve"> for council pounds</w:t>
      </w:r>
      <w:r>
        <w:rPr>
          <w:lang w:val="en-US"/>
        </w:rPr>
        <w:t>.</w:t>
      </w:r>
      <w:r>
        <w:rPr>
          <w:rStyle w:val="FootnoteReference"/>
          <w:lang w:val="en-US"/>
        </w:rPr>
        <w:footnoteReference w:id="414"/>
      </w:r>
      <w:r>
        <w:rPr>
          <w:lang w:val="en-US"/>
        </w:rPr>
        <w:t xml:space="preserve"> </w:t>
      </w:r>
    </w:p>
    <w:p w14:paraId="41CC3C96" w14:textId="77777777" w:rsidR="00BB0C89" w:rsidRDefault="00BB0C89" w:rsidP="00BB0C89">
      <w:pPr>
        <w:pStyle w:val="ChapterBody"/>
        <w:numPr>
          <w:ilvl w:val="0"/>
          <w:numId w:val="0"/>
        </w:numPr>
        <w:spacing w:after="240"/>
        <w:ind w:left="850"/>
        <w:rPr>
          <w:lang w:val="en-US"/>
        </w:rPr>
      </w:pPr>
    </w:p>
    <w:p w14:paraId="601D5DF3" w14:textId="7A963C51" w:rsidR="00EA1D99" w:rsidRPr="00A82FE0" w:rsidRDefault="00EA1D99" w:rsidP="0029230F">
      <w:pPr>
        <w:pStyle w:val="ChapterBody"/>
        <w:numPr>
          <w:ilvl w:val="1"/>
          <w:numId w:val="4"/>
        </w:numPr>
        <w:spacing w:after="240"/>
        <w:ind w:left="850" w:hanging="850"/>
        <w:rPr>
          <w:lang w:val="en-US"/>
        </w:rPr>
      </w:pPr>
      <w:r>
        <w:rPr>
          <w:lang w:val="en-US"/>
        </w:rPr>
        <w:lastRenderedPageBreak/>
        <w:t xml:space="preserve">The Australian Veterinary Association </w:t>
      </w:r>
      <w:proofErr w:type="spellStart"/>
      <w:r>
        <w:rPr>
          <w:lang w:val="en-US"/>
        </w:rPr>
        <w:t>emphasised</w:t>
      </w:r>
      <w:proofErr w:type="spellEnd"/>
      <w:r>
        <w:rPr>
          <w:lang w:val="en-US"/>
        </w:rPr>
        <w:t xml:space="preserve"> the importance of animals being housed in 'appropriate conditions that ensure their health and welfare, meeting the animals' physiological, </w:t>
      </w:r>
      <w:proofErr w:type="spellStart"/>
      <w:r>
        <w:rPr>
          <w:lang w:val="en-US"/>
        </w:rPr>
        <w:t>behavioural</w:t>
      </w:r>
      <w:proofErr w:type="spellEnd"/>
      <w:r>
        <w:rPr>
          <w:lang w:val="en-US"/>
        </w:rPr>
        <w:t xml:space="preserve"> and social needs'.</w:t>
      </w:r>
      <w:r>
        <w:rPr>
          <w:rStyle w:val="FootnoteReference"/>
          <w:lang w:val="en-US"/>
        </w:rPr>
        <w:footnoteReference w:id="415"/>
      </w:r>
      <w:r>
        <w:rPr>
          <w:lang w:val="en-US"/>
        </w:rPr>
        <w:t xml:space="preserve"> In order to help achieve this, </w:t>
      </w:r>
      <w:r w:rsidR="007C21C8">
        <w:rPr>
          <w:lang w:val="en-US"/>
        </w:rPr>
        <w:t xml:space="preserve">Australian Veterinary Association </w:t>
      </w:r>
      <w:r>
        <w:rPr>
          <w:lang w:val="en-US"/>
        </w:rPr>
        <w:t>called for the development of a new code of practice to ensure 'uniformity in the management and legislative controls that govern animal shelters and council pounds'.</w:t>
      </w:r>
      <w:r>
        <w:rPr>
          <w:rStyle w:val="FootnoteReference"/>
          <w:lang w:val="en-US"/>
        </w:rPr>
        <w:footnoteReference w:id="416"/>
      </w:r>
      <w:r>
        <w:rPr>
          <w:lang w:val="en-US"/>
        </w:rPr>
        <w:t xml:space="preserve"> </w:t>
      </w:r>
    </w:p>
    <w:p w14:paraId="61AA1D26" w14:textId="77777777" w:rsidR="00EA1D99" w:rsidRDefault="00EA1D99" w:rsidP="0029230F">
      <w:pPr>
        <w:pStyle w:val="ChapterBody"/>
        <w:numPr>
          <w:ilvl w:val="1"/>
          <w:numId w:val="4"/>
        </w:numPr>
        <w:spacing w:after="240"/>
        <w:ind w:left="850" w:hanging="850"/>
        <w:rPr>
          <w:lang w:val="en-US"/>
        </w:rPr>
      </w:pPr>
      <w:r>
        <w:rPr>
          <w:lang w:val="en-US"/>
        </w:rPr>
        <w:t>In terms of models for a new code of practice, stakeholders drew the committee's attention to:</w:t>
      </w:r>
    </w:p>
    <w:p w14:paraId="562D2DE5" w14:textId="1E7563AA" w:rsidR="00EA1D99" w:rsidRDefault="00EA1D99" w:rsidP="00EA1D99">
      <w:pPr>
        <w:pStyle w:val="ChapterBullet"/>
        <w:numPr>
          <w:ilvl w:val="0"/>
          <w:numId w:val="3"/>
        </w:numPr>
        <w:rPr>
          <w:lang w:val="en-US"/>
        </w:rPr>
      </w:pPr>
      <w:r>
        <w:rPr>
          <w:lang w:val="en-US"/>
        </w:rPr>
        <w:t xml:space="preserve">The 2014 re-draft of </w:t>
      </w:r>
      <w:r w:rsidRPr="00FE6E57">
        <w:t xml:space="preserve">the </w:t>
      </w:r>
      <w:r w:rsidRPr="00BF56BB">
        <w:rPr>
          <w:i/>
        </w:rPr>
        <w:t xml:space="preserve">Animal Welfare Code of Practice No 5 – Dogs and cats in animal boarding </w:t>
      </w:r>
      <w:r w:rsidRPr="002D5A16">
        <w:rPr>
          <w:i/>
        </w:rPr>
        <w:t>establishments</w:t>
      </w:r>
      <w:r w:rsidRPr="002D5A16">
        <w:t xml:space="preserve">, which the committee heard was not adopted. </w:t>
      </w:r>
      <w:r w:rsidRPr="002D5A16">
        <w:rPr>
          <w:lang w:val="en-US"/>
        </w:rPr>
        <w:t xml:space="preserve">Ms Lisa Ryan, Regional Campaigns Manager, Animal Liberation, told the committee that </w:t>
      </w:r>
      <w:r w:rsidRPr="002D5A16">
        <w:t>while the 2014 draft could benefit from some 'tweaking', it 'was a really good draft … and it</w:t>
      </w:r>
      <w:r>
        <w:t xml:space="preserve"> got shelved'.</w:t>
      </w:r>
      <w:r>
        <w:rPr>
          <w:rStyle w:val="FootnoteReference"/>
        </w:rPr>
        <w:footnoteReference w:id="417"/>
      </w:r>
      <w:r>
        <w:rPr>
          <w:lang w:val="en-US"/>
        </w:rPr>
        <w:t xml:space="preserve"> </w:t>
      </w:r>
    </w:p>
    <w:p w14:paraId="1E468408" w14:textId="2A4140BD" w:rsidR="00EA1D99" w:rsidRPr="002D5A16" w:rsidRDefault="00EA1D99" w:rsidP="00EA1D99">
      <w:pPr>
        <w:pStyle w:val="ChapterBullet"/>
        <w:numPr>
          <w:ilvl w:val="0"/>
          <w:numId w:val="3"/>
        </w:numPr>
        <w:rPr>
          <w:lang w:val="en-US"/>
        </w:rPr>
      </w:pPr>
      <w:r>
        <w:rPr>
          <w:lang w:val="en-US"/>
        </w:rPr>
        <w:t xml:space="preserve">The </w:t>
      </w:r>
      <w:r w:rsidRPr="00E02A68">
        <w:rPr>
          <w:lang w:val="en-US"/>
        </w:rPr>
        <w:t>Victorian</w:t>
      </w:r>
      <w:r w:rsidRPr="005D290C">
        <w:rPr>
          <w:lang w:val="en-US"/>
        </w:rPr>
        <w:t xml:space="preserve"> Code of Practice for the Management of Dogs and Cats in Shelters and Pounds</w:t>
      </w:r>
      <w:r w:rsidRPr="002D5A16">
        <w:rPr>
          <w:lang w:val="en-US"/>
        </w:rPr>
        <w:t>.</w:t>
      </w:r>
      <w:r w:rsidRPr="002D5A16">
        <w:rPr>
          <w:rStyle w:val="FootnoteReference"/>
          <w:lang w:val="en-US"/>
        </w:rPr>
        <w:footnoteReference w:id="418"/>
      </w:r>
      <w:r w:rsidRPr="002D5A16">
        <w:rPr>
          <w:lang w:val="en-US"/>
        </w:rPr>
        <w:t xml:space="preserve"> Ms Rosalie Horton, Senior Coordinator, Blacktown Animal Rehoming Centre, Blacktown City Council, advised the committee that Blacktown Animal Rehoming Centre was designed in reference to Victorian Code of Practice. Ms Horton also noted that while there was some room for improvement, the Victoria</w:t>
      </w:r>
      <w:r w:rsidR="0094301B" w:rsidRPr="002D5A16">
        <w:rPr>
          <w:lang w:val="en-US"/>
        </w:rPr>
        <w:t>n</w:t>
      </w:r>
      <w:r w:rsidRPr="002D5A16">
        <w:rPr>
          <w:lang w:val="en-US"/>
        </w:rPr>
        <w:t xml:space="preserve"> Code of Practice is a good start.</w:t>
      </w:r>
      <w:r w:rsidRPr="002D5A16">
        <w:rPr>
          <w:rStyle w:val="FootnoteReference"/>
          <w:lang w:val="en-US"/>
        </w:rPr>
        <w:footnoteReference w:id="419"/>
      </w:r>
      <w:r w:rsidRPr="002D5A16">
        <w:rPr>
          <w:lang w:val="en-US"/>
        </w:rPr>
        <w:t xml:space="preserve"> </w:t>
      </w:r>
    </w:p>
    <w:p w14:paraId="1243F895" w14:textId="236BB45D" w:rsidR="00EA1D99" w:rsidRPr="002D5A16" w:rsidRDefault="00EA1D99" w:rsidP="00EA1D99">
      <w:pPr>
        <w:pStyle w:val="ChapterBullet"/>
        <w:numPr>
          <w:ilvl w:val="0"/>
          <w:numId w:val="3"/>
        </w:numPr>
        <w:rPr>
          <w:lang w:val="en-US"/>
        </w:rPr>
      </w:pPr>
      <w:r w:rsidRPr="00645ED2">
        <w:rPr>
          <w:lang w:val="en-US"/>
        </w:rPr>
        <w:t>'</w:t>
      </w:r>
      <w:r w:rsidRPr="00C454EE">
        <w:rPr>
          <w:lang w:val="en-US"/>
        </w:rPr>
        <w:t>The</w:t>
      </w:r>
      <w:r w:rsidRPr="00645ED2">
        <w:rPr>
          <w:lang w:val="en-US"/>
        </w:rPr>
        <w:t xml:space="preserve"> Guidelin</w:t>
      </w:r>
      <w:r w:rsidR="009B4D2E">
        <w:rPr>
          <w:lang w:val="en-US"/>
        </w:rPr>
        <w:t>es</w:t>
      </w:r>
      <w:r w:rsidRPr="00645ED2">
        <w:rPr>
          <w:lang w:val="en-US"/>
        </w:rPr>
        <w:t xml:space="preserve"> for Standards of Care in Animal Shelters'</w:t>
      </w:r>
      <w:r w:rsidRPr="002D5A16">
        <w:rPr>
          <w:lang w:val="en-US"/>
        </w:rPr>
        <w:t xml:space="preserve"> produced by the Association of Shelter Veterinarians  in the United States.</w:t>
      </w:r>
      <w:r w:rsidRPr="002D5A16">
        <w:rPr>
          <w:rStyle w:val="FootnoteReference"/>
          <w:lang w:val="en-US"/>
        </w:rPr>
        <w:footnoteReference w:id="420"/>
      </w:r>
      <w:r w:rsidRPr="002D5A16">
        <w:rPr>
          <w:lang w:val="en-US"/>
        </w:rPr>
        <w:t xml:space="preserve"> As </w:t>
      </w:r>
      <w:proofErr w:type="spellStart"/>
      <w:r w:rsidRPr="002D5A16">
        <w:rPr>
          <w:lang w:val="en-US"/>
        </w:rPr>
        <w:t>summarised</w:t>
      </w:r>
      <w:proofErr w:type="spellEnd"/>
      <w:r w:rsidRPr="002D5A16">
        <w:rPr>
          <w:lang w:val="en-US"/>
        </w:rPr>
        <w:t xml:space="preserve"> by </w:t>
      </w:r>
      <w:proofErr w:type="spellStart"/>
      <w:r w:rsidRPr="002D5A16">
        <w:rPr>
          <w:lang w:val="en-US"/>
        </w:rPr>
        <w:t>PetRescue</w:t>
      </w:r>
      <w:proofErr w:type="spellEnd"/>
      <w:r w:rsidRPr="002D5A16">
        <w:rPr>
          <w:lang w:val="en-US"/>
        </w:rPr>
        <w:t xml:space="preserve">, the </w:t>
      </w:r>
      <w:r w:rsidR="00A40483" w:rsidRPr="002D5A16">
        <w:rPr>
          <w:lang w:val="en-US"/>
        </w:rPr>
        <w:t>Association of Shelter Veterinarians</w:t>
      </w:r>
      <w:r w:rsidR="00A40483">
        <w:rPr>
          <w:lang w:val="en-US"/>
        </w:rPr>
        <w:t>'</w:t>
      </w:r>
      <w:r w:rsidR="00A40483" w:rsidRPr="002D5A16" w:rsidDel="00A40483">
        <w:rPr>
          <w:lang w:val="en-US"/>
        </w:rPr>
        <w:t xml:space="preserve"> </w:t>
      </w:r>
      <w:r w:rsidRPr="002D5A16">
        <w:rPr>
          <w:lang w:val="en-US"/>
        </w:rPr>
        <w:t>Guidelines 'provide referenced, evidence-based recommendations for minimum and best practice short term (up to 14 days) care of animals in shelters'.</w:t>
      </w:r>
      <w:r w:rsidRPr="002D5A16">
        <w:rPr>
          <w:rStyle w:val="FootnoteReference"/>
          <w:lang w:val="en-US"/>
        </w:rPr>
        <w:footnoteReference w:id="421"/>
      </w:r>
      <w:r w:rsidRPr="002D5A16">
        <w:rPr>
          <w:lang w:val="en-US"/>
        </w:rPr>
        <w:t xml:space="preserve"> </w:t>
      </w:r>
      <w:proofErr w:type="spellStart"/>
      <w:r w:rsidRPr="002D5A16">
        <w:rPr>
          <w:lang w:val="en-US"/>
        </w:rPr>
        <w:t>PetRescue</w:t>
      </w:r>
      <w:proofErr w:type="spellEnd"/>
      <w:r w:rsidRPr="002D5A16">
        <w:rPr>
          <w:lang w:val="en-US"/>
        </w:rPr>
        <w:t xml:space="preserve"> recommended that the </w:t>
      </w:r>
      <w:r w:rsidR="00A40483" w:rsidRPr="002D5A16">
        <w:rPr>
          <w:lang w:val="en-US"/>
        </w:rPr>
        <w:t>Association of Shelter Veterinarians</w:t>
      </w:r>
      <w:r w:rsidR="00A40483">
        <w:rPr>
          <w:lang w:val="en-US"/>
        </w:rPr>
        <w:t>'</w:t>
      </w:r>
      <w:r w:rsidR="00A40483" w:rsidRPr="002D5A16" w:rsidDel="00A40483">
        <w:rPr>
          <w:lang w:val="en-US"/>
        </w:rPr>
        <w:t xml:space="preserve"> </w:t>
      </w:r>
      <w:r w:rsidRPr="002D5A16">
        <w:rPr>
          <w:lang w:val="en-US"/>
        </w:rPr>
        <w:t>Guidelines be used to 'to guide recommendations and standards of care for animals in NSW municipal shelters'.</w:t>
      </w:r>
      <w:r w:rsidR="00BE1ACF" w:rsidRPr="002D5A16">
        <w:rPr>
          <w:rStyle w:val="FootnoteReference"/>
          <w:lang w:val="en-US"/>
        </w:rPr>
        <w:footnoteReference w:id="422"/>
      </w:r>
      <w:r w:rsidRPr="002D5A16">
        <w:rPr>
          <w:lang w:val="en-US"/>
        </w:rPr>
        <w:t xml:space="preserve"> </w:t>
      </w:r>
    </w:p>
    <w:p w14:paraId="54A41F27" w14:textId="2188D2FF" w:rsidR="00EA1D99" w:rsidRPr="002D5A16" w:rsidRDefault="00EA1D99" w:rsidP="00EA1D99">
      <w:pPr>
        <w:pStyle w:val="ChapterBullet"/>
        <w:numPr>
          <w:ilvl w:val="0"/>
          <w:numId w:val="3"/>
        </w:numPr>
        <w:rPr>
          <w:lang w:val="en-US"/>
        </w:rPr>
      </w:pPr>
      <w:r w:rsidRPr="002D5A16">
        <w:rPr>
          <w:lang w:val="en-US"/>
        </w:rPr>
        <w:t>The A</w:t>
      </w:r>
      <w:r w:rsidR="00A13CAF" w:rsidRPr="002D5A16">
        <w:rPr>
          <w:lang w:val="en-US"/>
        </w:rPr>
        <w:t xml:space="preserve">ustralian </w:t>
      </w:r>
      <w:r w:rsidRPr="002D5A16">
        <w:rPr>
          <w:lang w:val="en-US"/>
        </w:rPr>
        <w:t>V</w:t>
      </w:r>
      <w:r w:rsidR="00A13CAF" w:rsidRPr="002D5A16">
        <w:rPr>
          <w:lang w:val="en-US"/>
        </w:rPr>
        <w:t xml:space="preserve">eterinary </w:t>
      </w:r>
      <w:r w:rsidRPr="002D5A16">
        <w:rPr>
          <w:lang w:val="en-US"/>
        </w:rPr>
        <w:t>A</w:t>
      </w:r>
      <w:r w:rsidR="00A13CAF" w:rsidRPr="002D5A16">
        <w:rPr>
          <w:lang w:val="en-US"/>
        </w:rPr>
        <w:t>ssociation</w:t>
      </w:r>
      <w:r w:rsidRPr="002D5A16">
        <w:rPr>
          <w:lang w:val="en-US"/>
        </w:rPr>
        <w:t>'s</w:t>
      </w:r>
      <w:r w:rsidR="00A13CAF" w:rsidRPr="002D5A16">
        <w:rPr>
          <w:lang w:val="en-US"/>
        </w:rPr>
        <w:t xml:space="preserve"> </w:t>
      </w:r>
      <w:r w:rsidRPr="002D5A16">
        <w:rPr>
          <w:lang w:val="en-US"/>
        </w:rPr>
        <w:t xml:space="preserve"> 'Animal shelters and municipal pounds' policy, which the </w:t>
      </w:r>
      <w:r w:rsidR="00692B23" w:rsidRPr="002D5A16">
        <w:rPr>
          <w:lang w:val="en-US"/>
        </w:rPr>
        <w:t>Australian Veterinary Association</w:t>
      </w:r>
      <w:r w:rsidR="00692B23">
        <w:rPr>
          <w:lang w:val="en-US"/>
        </w:rPr>
        <w:t xml:space="preserve"> </w:t>
      </w:r>
      <w:r w:rsidRPr="002D5A16">
        <w:rPr>
          <w:lang w:val="en-US"/>
        </w:rPr>
        <w:t>stated could be used to provide guidance for pound design and operations.</w:t>
      </w:r>
      <w:r w:rsidRPr="002D5A16">
        <w:rPr>
          <w:rStyle w:val="FootnoteReference"/>
          <w:lang w:val="en-US"/>
        </w:rPr>
        <w:footnoteReference w:id="423"/>
      </w:r>
    </w:p>
    <w:p w14:paraId="374C0FC2" w14:textId="77777777" w:rsidR="00EA1D99" w:rsidRPr="002D5A16" w:rsidRDefault="00EA1D99">
      <w:pPr>
        <w:pStyle w:val="ChapterHeadingTwo"/>
        <w:rPr>
          <w:lang w:val="en-US"/>
        </w:rPr>
      </w:pPr>
      <w:bookmarkStart w:id="1012" w:name="_Toc180155379"/>
      <w:r w:rsidRPr="002D5A16">
        <w:rPr>
          <w:lang w:val="en-US"/>
        </w:rPr>
        <w:t>Strengthening oversight and enforcement</w:t>
      </w:r>
      <w:bookmarkEnd w:id="1012"/>
      <w:r w:rsidRPr="002D5A16">
        <w:rPr>
          <w:lang w:val="en-US"/>
        </w:rPr>
        <w:t xml:space="preserve"> </w:t>
      </w:r>
    </w:p>
    <w:p w14:paraId="7C05513A" w14:textId="20DABCA6" w:rsidR="00EA1D99" w:rsidRPr="002D5A16" w:rsidRDefault="00EA1D99" w:rsidP="0029230F">
      <w:pPr>
        <w:pStyle w:val="ChapterBody"/>
        <w:numPr>
          <w:ilvl w:val="1"/>
          <w:numId w:val="4"/>
        </w:numPr>
        <w:ind w:left="850" w:hanging="850"/>
        <w:rPr>
          <w:lang w:val="en-US"/>
        </w:rPr>
      </w:pPr>
      <w:r w:rsidRPr="002D5A16">
        <w:rPr>
          <w:lang w:val="en-US"/>
        </w:rPr>
        <w:t>Another strategy identified by stakeholders to improve conditions in NSW pounds was around strengthen</w:t>
      </w:r>
      <w:r w:rsidR="00692B23">
        <w:rPr>
          <w:lang w:val="en-US"/>
        </w:rPr>
        <w:t>ing</w:t>
      </w:r>
      <w:r w:rsidRPr="002D5A16">
        <w:rPr>
          <w:lang w:val="en-US"/>
        </w:rPr>
        <w:t xml:space="preserve"> oversight and enforcement mechanisms. </w:t>
      </w:r>
    </w:p>
    <w:p w14:paraId="730A1068" w14:textId="23F71EC6" w:rsidR="00EA1D99" w:rsidRPr="002D5A16" w:rsidRDefault="00EA1D99" w:rsidP="0029230F">
      <w:pPr>
        <w:pStyle w:val="ChapterBody"/>
        <w:numPr>
          <w:ilvl w:val="1"/>
          <w:numId w:val="4"/>
        </w:numPr>
        <w:ind w:left="850" w:hanging="850"/>
        <w:rPr>
          <w:lang w:val="en-US"/>
        </w:rPr>
      </w:pPr>
      <w:r w:rsidRPr="002D5A16">
        <w:rPr>
          <w:lang w:val="en-US"/>
        </w:rPr>
        <w:lastRenderedPageBreak/>
        <w:t>Animal Welfare League</w:t>
      </w:r>
      <w:r w:rsidR="00692B23">
        <w:rPr>
          <w:lang w:val="en-US"/>
        </w:rPr>
        <w:t xml:space="preserve"> NSW</w:t>
      </w:r>
      <w:r w:rsidRPr="002D5A16">
        <w:rPr>
          <w:lang w:val="en-US"/>
        </w:rPr>
        <w:t xml:space="preserve"> argued that the current enforcement and compliance regime could be improved in a number of ways, such as by:</w:t>
      </w:r>
    </w:p>
    <w:p w14:paraId="64246D2D" w14:textId="1330F008" w:rsidR="00EA1D99" w:rsidRPr="002D5A16" w:rsidRDefault="00EA1D99" w:rsidP="002B0726">
      <w:pPr>
        <w:pStyle w:val="ChapterBullet"/>
        <w:rPr>
          <w:lang w:val="en-US"/>
        </w:rPr>
      </w:pPr>
      <w:r w:rsidRPr="002D5A16">
        <w:t xml:space="preserve">'Strengthening penalties for non-compliance </w:t>
      </w:r>
      <w:r w:rsidR="00751C49" w:rsidRPr="002D5A16">
        <w:t>…</w:t>
      </w:r>
    </w:p>
    <w:p w14:paraId="647D39E0" w14:textId="77777777" w:rsidR="00EA1D99" w:rsidRPr="00BF56BB" w:rsidRDefault="00EA1D99" w:rsidP="002B0726">
      <w:pPr>
        <w:pStyle w:val="ChapterBullet"/>
        <w:rPr>
          <w:lang w:val="en-US"/>
        </w:rPr>
      </w:pPr>
      <w:r w:rsidRPr="00BF56BB">
        <w:t xml:space="preserve">Establishing regular, unannounced inspections by regulatory bodies to monitor pound operations and animal welfare standards. </w:t>
      </w:r>
    </w:p>
    <w:p w14:paraId="3322411C" w14:textId="77777777" w:rsidR="00EA1D99" w:rsidRPr="00BF56BB" w:rsidRDefault="00EA1D99" w:rsidP="002B0726">
      <w:pPr>
        <w:pStyle w:val="ChapterBullet"/>
        <w:rPr>
          <w:lang w:val="en-US"/>
        </w:rPr>
      </w:pPr>
      <w:r w:rsidRPr="00BF56BB">
        <w:t xml:space="preserve">Providing dedicated resources and training for inspectors to ensure effective assessment and enforcement. </w:t>
      </w:r>
    </w:p>
    <w:p w14:paraId="442896E1" w14:textId="77777777" w:rsidR="00EA1D99" w:rsidRPr="00BF56BB" w:rsidRDefault="00EA1D99" w:rsidP="002B0726">
      <w:pPr>
        <w:pStyle w:val="ChapterBullet"/>
        <w:rPr>
          <w:lang w:val="en-US"/>
        </w:rPr>
      </w:pPr>
      <w:r w:rsidRPr="00BF56BB">
        <w:t>Enhancing transparency through public reporting of inspection findings and outcomes.</w:t>
      </w:r>
    </w:p>
    <w:p w14:paraId="6431090F" w14:textId="48EB5699" w:rsidR="00EA1D99" w:rsidRPr="00BF56BB" w:rsidRDefault="00EA1D99" w:rsidP="002B0726">
      <w:pPr>
        <w:pStyle w:val="ChapterBullet"/>
        <w:rPr>
          <w:lang w:val="en-US"/>
        </w:rPr>
      </w:pPr>
      <w:r w:rsidRPr="00BF56BB">
        <w:t>Facilitating collaboration between pounds, animal welfare organisations, and veterinary professionals to share best practices and address challenges'.</w:t>
      </w:r>
      <w:r w:rsidRPr="00BF56BB">
        <w:rPr>
          <w:rStyle w:val="FootnoteReference"/>
        </w:rPr>
        <w:footnoteReference w:id="424"/>
      </w:r>
    </w:p>
    <w:p w14:paraId="48355DB0" w14:textId="77777777" w:rsidR="00EA1D99" w:rsidRDefault="00EA1D99" w:rsidP="0029230F">
      <w:pPr>
        <w:pStyle w:val="ChapterBody"/>
        <w:numPr>
          <w:ilvl w:val="1"/>
          <w:numId w:val="4"/>
        </w:numPr>
        <w:ind w:left="850" w:hanging="850"/>
        <w:rPr>
          <w:lang w:val="en-US"/>
        </w:rPr>
      </w:pPr>
      <w:r>
        <w:rPr>
          <w:lang w:val="en-US"/>
        </w:rPr>
        <w:t xml:space="preserve">Other inquiry participants too </w:t>
      </w:r>
      <w:proofErr w:type="spellStart"/>
      <w:r>
        <w:rPr>
          <w:lang w:val="en-US"/>
        </w:rPr>
        <w:t>emphasised</w:t>
      </w:r>
      <w:proofErr w:type="spellEnd"/>
      <w:r>
        <w:rPr>
          <w:lang w:val="en-US"/>
        </w:rPr>
        <w:t xml:space="preserve"> the importance of routine inspections and audits.</w:t>
      </w:r>
      <w:r>
        <w:rPr>
          <w:rStyle w:val="FootnoteReference"/>
          <w:lang w:val="en-US"/>
        </w:rPr>
        <w:footnoteReference w:id="425"/>
      </w:r>
      <w:r>
        <w:rPr>
          <w:lang w:val="en-US"/>
        </w:rPr>
        <w:t xml:space="preserve"> Sentient, The Veterinary Institute of Animal Ethics, advocated for unannounced inspections in council pounds conducted by 'independent auditors with animal welfare training'.</w:t>
      </w:r>
      <w:r>
        <w:rPr>
          <w:rStyle w:val="FootnoteReference"/>
          <w:lang w:val="en-US"/>
        </w:rPr>
        <w:footnoteReference w:id="426"/>
      </w:r>
      <w:r>
        <w:rPr>
          <w:lang w:val="en-US"/>
        </w:rPr>
        <w:t xml:space="preserve"> </w:t>
      </w:r>
      <w:r w:rsidRPr="008024A9">
        <w:rPr>
          <w:lang w:val="en-US"/>
        </w:rPr>
        <w:t>Similarly, Animal Liberation NSW called on the government to conduct 'comprehensive and independent audits' of all NSW pounds, which would include examining their impounding practices, procedures and policies, and euthanasia practices.</w:t>
      </w:r>
      <w:r>
        <w:rPr>
          <w:rStyle w:val="FootnoteReference"/>
          <w:lang w:val="en-US"/>
        </w:rPr>
        <w:footnoteReference w:id="427"/>
      </w:r>
      <w:r w:rsidRPr="008024A9">
        <w:rPr>
          <w:lang w:val="en-US"/>
        </w:rPr>
        <w:t xml:space="preserve"> </w:t>
      </w:r>
    </w:p>
    <w:p w14:paraId="42580F97" w14:textId="77777777" w:rsidR="00EA1D99" w:rsidRDefault="00EA1D99" w:rsidP="0029230F">
      <w:pPr>
        <w:pStyle w:val="ChapterBody"/>
        <w:numPr>
          <w:ilvl w:val="1"/>
          <w:numId w:val="4"/>
        </w:numPr>
        <w:ind w:left="850" w:hanging="850"/>
        <w:rPr>
          <w:lang w:val="en-US"/>
        </w:rPr>
      </w:pPr>
      <w:r>
        <w:rPr>
          <w:lang w:val="en-US"/>
        </w:rPr>
        <w:t xml:space="preserve">Further to this, Campbelltown City Council outlined in detail the ways in which routine inspections and audits can improve standards of care for impounded animals: </w:t>
      </w:r>
    </w:p>
    <w:p w14:paraId="475AE7DA" w14:textId="77777777" w:rsidR="00EA1D99" w:rsidRDefault="00EA1D99" w:rsidP="00EA1D99">
      <w:pPr>
        <w:pStyle w:val="ChapterBullet"/>
        <w:numPr>
          <w:ilvl w:val="0"/>
          <w:numId w:val="3"/>
        </w:numPr>
        <w:rPr>
          <w:lang w:val="en-US"/>
        </w:rPr>
      </w:pPr>
      <w:r w:rsidRPr="00BF56BB">
        <w:t>First</w:t>
      </w:r>
      <w:r>
        <w:rPr>
          <w:lang w:val="en-US"/>
        </w:rPr>
        <w:t xml:space="preserve">, </w:t>
      </w:r>
      <w:r w:rsidRPr="008D3EED">
        <w:rPr>
          <w:lang w:val="en-US"/>
        </w:rPr>
        <w:t>routine inspection</w:t>
      </w:r>
      <w:r>
        <w:rPr>
          <w:lang w:val="en-US"/>
        </w:rPr>
        <w:t>s</w:t>
      </w:r>
      <w:r w:rsidRPr="008D3EED">
        <w:rPr>
          <w:lang w:val="en-US"/>
        </w:rPr>
        <w:t xml:space="preserve"> and audits 'ensure compliance and verify that pounds are adhering to established standards and regulations', while also identifying areas for improvement or correction</w:t>
      </w:r>
      <w:r>
        <w:rPr>
          <w:lang w:val="en-US"/>
        </w:rPr>
        <w:t xml:space="preserve">. </w:t>
      </w:r>
    </w:p>
    <w:p w14:paraId="057D616D" w14:textId="77777777" w:rsidR="00EA1D99" w:rsidRDefault="00EA1D99" w:rsidP="00EA1D99">
      <w:pPr>
        <w:pStyle w:val="ChapterBullet"/>
        <w:numPr>
          <w:ilvl w:val="0"/>
          <w:numId w:val="3"/>
        </w:numPr>
        <w:rPr>
          <w:lang w:val="en-US"/>
        </w:rPr>
      </w:pPr>
      <w:r>
        <w:rPr>
          <w:lang w:val="en-US"/>
        </w:rPr>
        <w:t xml:space="preserve">Second, </w:t>
      </w:r>
      <w:r w:rsidRPr="008D3EED">
        <w:rPr>
          <w:lang w:val="en-US"/>
        </w:rPr>
        <w:t>routine inspection</w:t>
      </w:r>
      <w:r>
        <w:rPr>
          <w:lang w:val="en-US"/>
        </w:rPr>
        <w:t>s</w:t>
      </w:r>
      <w:r w:rsidRPr="008D3EED">
        <w:rPr>
          <w:lang w:val="en-US"/>
        </w:rPr>
        <w:t xml:space="preserve"> </w:t>
      </w:r>
      <w:r>
        <w:rPr>
          <w:lang w:val="en-US"/>
        </w:rPr>
        <w:t>can be</w:t>
      </w:r>
      <w:r w:rsidRPr="008D3EED">
        <w:rPr>
          <w:lang w:val="en-US"/>
        </w:rPr>
        <w:t xml:space="preserve"> </w:t>
      </w:r>
      <w:r>
        <w:rPr>
          <w:lang w:val="en-US"/>
        </w:rPr>
        <w:t xml:space="preserve">'an </w:t>
      </w:r>
      <w:r w:rsidRPr="008D3EED">
        <w:rPr>
          <w:lang w:val="en-US"/>
        </w:rPr>
        <w:t xml:space="preserve">opportunity for education and training for pound staff' </w:t>
      </w:r>
      <w:r>
        <w:rPr>
          <w:lang w:val="en-US"/>
        </w:rPr>
        <w:t>through the sharing of</w:t>
      </w:r>
      <w:r w:rsidRPr="008D3EED">
        <w:rPr>
          <w:lang w:val="en-US"/>
        </w:rPr>
        <w:t xml:space="preserve"> best practice</w:t>
      </w:r>
      <w:r>
        <w:rPr>
          <w:lang w:val="en-US"/>
        </w:rPr>
        <w:t xml:space="preserve">. </w:t>
      </w:r>
    </w:p>
    <w:p w14:paraId="360F5429" w14:textId="77777777" w:rsidR="00EA1D99" w:rsidRDefault="00EA1D99" w:rsidP="00EA1D99">
      <w:pPr>
        <w:pStyle w:val="ChapterBullet"/>
        <w:numPr>
          <w:ilvl w:val="0"/>
          <w:numId w:val="3"/>
        </w:numPr>
        <w:rPr>
          <w:lang w:val="en-US"/>
        </w:rPr>
      </w:pPr>
      <w:r>
        <w:rPr>
          <w:lang w:val="en-US"/>
        </w:rPr>
        <w:t xml:space="preserve">Third, </w:t>
      </w:r>
      <w:r w:rsidRPr="00111A0F">
        <w:rPr>
          <w:lang w:val="en-US"/>
        </w:rPr>
        <w:t xml:space="preserve">regular audits 'create a system of accountability and continuous improvement for pound operators'. </w:t>
      </w:r>
    </w:p>
    <w:p w14:paraId="051C8044" w14:textId="77777777" w:rsidR="00EA1D99" w:rsidRDefault="00EA1D99" w:rsidP="00EA1D99">
      <w:pPr>
        <w:pStyle w:val="ChapterBullet"/>
        <w:numPr>
          <w:ilvl w:val="0"/>
          <w:numId w:val="3"/>
        </w:numPr>
        <w:rPr>
          <w:lang w:val="en-US"/>
        </w:rPr>
      </w:pPr>
      <w:r>
        <w:rPr>
          <w:lang w:val="en-US"/>
        </w:rPr>
        <w:t xml:space="preserve">Fourth, </w:t>
      </w:r>
      <w:r w:rsidRPr="00111A0F">
        <w:rPr>
          <w:lang w:val="en-US"/>
        </w:rPr>
        <w:t>'inspections often uncover issues that need attention' and councils are able to 'work with the assessor and staff to rectify them and ensure better care for the animals and working conditions for the people'.</w:t>
      </w:r>
      <w:r>
        <w:rPr>
          <w:rStyle w:val="FootnoteReference"/>
          <w:lang w:val="en-US"/>
        </w:rPr>
        <w:footnoteReference w:id="428"/>
      </w:r>
    </w:p>
    <w:p w14:paraId="31715C3D" w14:textId="77777777" w:rsidR="005B73A3" w:rsidRDefault="00EA1D99" w:rsidP="0029230F">
      <w:pPr>
        <w:pStyle w:val="ChapterBody"/>
        <w:numPr>
          <w:ilvl w:val="1"/>
          <w:numId w:val="4"/>
        </w:numPr>
        <w:ind w:left="850" w:hanging="850"/>
        <w:rPr>
          <w:lang w:val="en-US"/>
        </w:rPr>
      </w:pPr>
      <w:r>
        <w:rPr>
          <w:color w:val="000000" w:themeColor="text1"/>
          <w:lang w:val="en-US"/>
        </w:rPr>
        <w:t xml:space="preserve">In terms of other improvements to the </w:t>
      </w:r>
      <w:r w:rsidRPr="002D5A16">
        <w:rPr>
          <w:color w:val="000000" w:themeColor="text1"/>
          <w:lang w:val="en-US"/>
        </w:rPr>
        <w:t xml:space="preserve">current regime, some inquiry participants called for enforcement mechanisms under the </w:t>
      </w:r>
      <w:r w:rsidRPr="002D5A16">
        <w:rPr>
          <w:i/>
          <w:iCs/>
          <w:color w:val="000000" w:themeColor="text1"/>
          <w:lang w:val="en-US"/>
        </w:rPr>
        <w:t>Companion Animals Act</w:t>
      </w:r>
      <w:r w:rsidRPr="002D5A16">
        <w:rPr>
          <w:color w:val="000000" w:themeColor="text1"/>
          <w:lang w:val="en-US"/>
        </w:rPr>
        <w:t xml:space="preserve"> to be enhanced. Ms </w:t>
      </w:r>
      <w:r w:rsidRPr="002D5A16">
        <w:rPr>
          <w:lang w:val="en-US"/>
        </w:rPr>
        <w:t xml:space="preserve">Tara Ward, Volunteer Managing Solicitor, Animal Defenders Office, told the committee that 'clearly there needs to be a greater focus on enforcement', particularly in regard to the new rehoming </w:t>
      </w:r>
      <w:r w:rsidRPr="002D5A16">
        <w:rPr>
          <w:lang w:val="en-US"/>
        </w:rPr>
        <w:lastRenderedPageBreak/>
        <w:t xml:space="preserve">requirements set out under the </w:t>
      </w:r>
      <w:r w:rsidRPr="002D5A16">
        <w:rPr>
          <w:i/>
          <w:iCs/>
          <w:lang w:val="en-US"/>
        </w:rPr>
        <w:t>Companion Animals Act</w:t>
      </w:r>
      <w:r w:rsidRPr="002D5A16">
        <w:rPr>
          <w:lang w:val="en-US"/>
        </w:rPr>
        <w:t>.</w:t>
      </w:r>
      <w:r w:rsidRPr="002D5A16">
        <w:rPr>
          <w:rStyle w:val="FootnoteReference"/>
          <w:lang w:val="en-US"/>
        </w:rPr>
        <w:footnoteReference w:id="429"/>
      </w:r>
      <w:r w:rsidRPr="002D5A16">
        <w:rPr>
          <w:lang w:val="en-US"/>
        </w:rPr>
        <w:t xml:space="preserve"> Additionally, Ms Ward noted that enforcement may also need to be considered should the government decide to develop a new code of practice for pounds.</w:t>
      </w:r>
      <w:r w:rsidRPr="002D5A16">
        <w:rPr>
          <w:rStyle w:val="FootnoteReference"/>
          <w:lang w:val="en-US"/>
        </w:rPr>
        <w:footnoteReference w:id="430"/>
      </w:r>
    </w:p>
    <w:p w14:paraId="4BE97FFD" w14:textId="0A612B49" w:rsidR="005B73A3" w:rsidRPr="00632989" w:rsidRDefault="00632989" w:rsidP="00632989">
      <w:pPr>
        <w:pStyle w:val="ChapterBody"/>
        <w:ind w:left="850" w:hanging="850"/>
        <w:rPr>
          <w:lang w:val="en-US"/>
        </w:rPr>
      </w:pPr>
      <w:r>
        <w:rPr>
          <w:lang w:val="en-US"/>
        </w:rPr>
        <w:t>Ms Ward considered that the enforcement agencies may be 'best placed' to undertake this enforcement, but indicated there may be resourcing and capacity issues.</w:t>
      </w:r>
      <w:r w:rsidR="006F3501" w:rsidRPr="00E84813">
        <w:rPr>
          <w:rStyle w:val="FootnoteReference"/>
          <w:color w:val="000000" w:themeColor="text1"/>
          <w:lang w:val="en-US"/>
        </w:rPr>
        <w:footnoteReference w:id="431"/>
      </w:r>
    </w:p>
    <w:p w14:paraId="677300B2" w14:textId="586CA77C" w:rsidR="005B73A3" w:rsidRPr="005B73A3" w:rsidRDefault="00AF5909" w:rsidP="3FE5BCBE">
      <w:pPr>
        <w:pStyle w:val="ChapterBody"/>
        <w:ind w:left="850" w:hanging="850"/>
      </w:pPr>
      <w:r w:rsidRPr="3FE5BCBE">
        <w:rPr>
          <w:color w:val="000000" w:themeColor="text1"/>
        </w:rPr>
        <w:t xml:space="preserve">Animal Services Australasia also supported giving powers to the enforcement agencies to oversee and enforce the </w:t>
      </w:r>
      <w:r w:rsidRPr="3FE5BCBE">
        <w:rPr>
          <w:i/>
          <w:color w:val="000000" w:themeColor="text1"/>
        </w:rPr>
        <w:t>Companion Animals Act</w:t>
      </w:r>
      <w:r w:rsidRPr="3FE5BCBE">
        <w:rPr>
          <w:color w:val="000000" w:themeColor="text1"/>
        </w:rPr>
        <w:t xml:space="preserve">, stating that any legislation or </w:t>
      </w:r>
      <w:r w:rsidR="00FA5FF1" w:rsidRPr="3FE5BCBE">
        <w:rPr>
          <w:color w:val="000000" w:themeColor="text1"/>
        </w:rPr>
        <w:t xml:space="preserve">standard </w:t>
      </w:r>
      <w:r w:rsidR="00621F76" w:rsidRPr="3FE5BCBE">
        <w:rPr>
          <w:color w:val="000000" w:themeColor="text1"/>
        </w:rPr>
        <w:t>'</w:t>
      </w:r>
      <w:r w:rsidR="00FA5FF1" w:rsidRPr="3FE5BCBE">
        <w:rPr>
          <w:color w:val="000000" w:themeColor="text1"/>
        </w:rPr>
        <w:t>is not a baseline if it</w:t>
      </w:r>
      <w:r w:rsidR="008A545F" w:rsidRPr="3FE5BCBE">
        <w:rPr>
          <w:color w:val="000000" w:themeColor="text1"/>
        </w:rPr>
        <w:t xml:space="preserve"> i</w:t>
      </w:r>
      <w:r w:rsidR="00FA5FF1" w:rsidRPr="3FE5BCBE">
        <w:rPr>
          <w:color w:val="000000" w:themeColor="text1"/>
        </w:rPr>
        <w:t>s not regulated, especially when considering animal welfare standards</w:t>
      </w:r>
      <w:r w:rsidR="00621F76" w:rsidRPr="3FE5BCBE">
        <w:rPr>
          <w:color w:val="000000" w:themeColor="text1"/>
        </w:rPr>
        <w:t>'</w:t>
      </w:r>
      <w:r w:rsidR="00FA5FF1" w:rsidRPr="3FE5BCBE">
        <w:rPr>
          <w:color w:val="000000" w:themeColor="text1"/>
        </w:rPr>
        <w:t>.</w:t>
      </w:r>
      <w:r w:rsidR="00FA5FF1" w:rsidRPr="3FE5BCBE">
        <w:rPr>
          <w:rStyle w:val="FootnoteReference"/>
          <w:color w:val="000000" w:themeColor="text1"/>
        </w:rPr>
        <w:footnoteReference w:id="432"/>
      </w:r>
    </w:p>
    <w:p w14:paraId="64EC5817" w14:textId="77777777" w:rsidR="00EA1D99" w:rsidRDefault="00EA1D99">
      <w:pPr>
        <w:pStyle w:val="ChapterHeadingTwo"/>
        <w:rPr>
          <w:lang w:val="en-US"/>
        </w:rPr>
      </w:pPr>
      <w:bookmarkStart w:id="1013" w:name="_Toc180155380"/>
      <w:r w:rsidRPr="002D5A16">
        <w:rPr>
          <w:lang w:val="en-US"/>
        </w:rPr>
        <w:t>Upskilling the workforce and support for staff in council</w:t>
      </w:r>
      <w:r>
        <w:rPr>
          <w:lang w:val="en-US"/>
        </w:rPr>
        <w:t xml:space="preserve"> pounds</w:t>
      </w:r>
      <w:bookmarkEnd w:id="1013"/>
    </w:p>
    <w:p w14:paraId="59FC5294" w14:textId="77777777" w:rsidR="00EA1D99" w:rsidRPr="002D5A16" w:rsidRDefault="00EA1D99" w:rsidP="0029230F">
      <w:pPr>
        <w:pStyle w:val="ChapterBody"/>
        <w:numPr>
          <w:ilvl w:val="1"/>
          <w:numId w:val="4"/>
        </w:numPr>
        <w:ind w:left="850" w:hanging="850"/>
        <w:rPr>
          <w:lang w:val="en-US"/>
        </w:rPr>
      </w:pPr>
      <w:r>
        <w:rPr>
          <w:lang w:val="en-US"/>
        </w:rPr>
        <w:t xml:space="preserve">Some inquiry participants told the committee of the need to upskill staff in council pounds. </w:t>
      </w:r>
      <w:r w:rsidRPr="00295553">
        <w:rPr>
          <w:lang w:val="en-US"/>
        </w:rPr>
        <w:t xml:space="preserve">For example, </w:t>
      </w:r>
      <w:r w:rsidRPr="00F04F4C">
        <w:rPr>
          <w:lang w:val="en-US"/>
        </w:rPr>
        <w:t xml:space="preserve">Campbelltown City Council called for </w:t>
      </w:r>
      <w:r>
        <w:rPr>
          <w:lang w:val="en-US"/>
        </w:rPr>
        <w:t xml:space="preserve">an </w:t>
      </w:r>
      <w:r w:rsidRPr="00F04F4C">
        <w:rPr>
          <w:lang w:val="en-US"/>
        </w:rPr>
        <w:t xml:space="preserve">investment 'in ongoing training and development programs for pound staff to enhance their skills and </w:t>
      </w:r>
      <w:r w:rsidRPr="00295553">
        <w:rPr>
          <w:lang w:val="en-US"/>
        </w:rPr>
        <w:t>qualifications … [which]</w:t>
      </w:r>
      <w:r w:rsidRPr="00295553" w:rsidDel="00295553">
        <w:rPr>
          <w:lang w:val="en-US"/>
        </w:rPr>
        <w:t xml:space="preserve"> </w:t>
      </w:r>
      <w:r>
        <w:rPr>
          <w:lang w:val="en-US"/>
        </w:rPr>
        <w:t>will contribute to the provision of better care for the diverse needs of animals' in pounds.</w:t>
      </w:r>
      <w:r>
        <w:rPr>
          <w:rStyle w:val="FootnoteReference"/>
          <w:lang w:val="en-US"/>
        </w:rPr>
        <w:footnoteReference w:id="433"/>
      </w:r>
      <w:r>
        <w:rPr>
          <w:lang w:val="en-US"/>
        </w:rPr>
        <w:t xml:space="preserve"> Campbelltown City Council also recommended that funding </w:t>
      </w:r>
      <w:r w:rsidRPr="00295553">
        <w:rPr>
          <w:lang w:val="en-US"/>
        </w:rPr>
        <w:t xml:space="preserve">be </w:t>
      </w:r>
      <w:r>
        <w:rPr>
          <w:lang w:val="en-US"/>
        </w:rPr>
        <w:t xml:space="preserve">allocated 'for comprehensive training and development' to enhance </w:t>
      </w:r>
      <w:r w:rsidRPr="002D5A16">
        <w:rPr>
          <w:lang w:val="en-US"/>
        </w:rPr>
        <w:t>staff competency, knowledge and practice in relation to occupational health and safety.</w:t>
      </w:r>
      <w:r w:rsidRPr="002D5A16">
        <w:rPr>
          <w:rStyle w:val="FootnoteReference"/>
          <w:lang w:val="en-US"/>
        </w:rPr>
        <w:footnoteReference w:id="434"/>
      </w:r>
    </w:p>
    <w:p w14:paraId="3FF8EB01" w14:textId="329D748D" w:rsidR="00EA1D99" w:rsidRPr="002D5A16" w:rsidRDefault="00EA1D99" w:rsidP="0029230F">
      <w:pPr>
        <w:pStyle w:val="ChapterBody"/>
        <w:numPr>
          <w:ilvl w:val="1"/>
          <w:numId w:val="4"/>
        </w:numPr>
        <w:ind w:left="850" w:hanging="850"/>
        <w:rPr>
          <w:lang w:val="en-US"/>
        </w:rPr>
      </w:pPr>
      <w:r w:rsidRPr="002D5A16">
        <w:rPr>
          <w:lang w:val="en-US"/>
        </w:rPr>
        <w:t xml:space="preserve">A number of stakeholders specifically </w:t>
      </w:r>
      <w:proofErr w:type="spellStart"/>
      <w:r w:rsidRPr="002D5A16">
        <w:rPr>
          <w:lang w:val="en-US"/>
        </w:rPr>
        <w:t>emphasised</w:t>
      </w:r>
      <w:proofErr w:type="spellEnd"/>
      <w:r w:rsidRPr="002D5A16">
        <w:rPr>
          <w:lang w:val="en-US"/>
        </w:rPr>
        <w:t xml:space="preserve"> the need for training about animal </w:t>
      </w:r>
      <w:proofErr w:type="spellStart"/>
      <w:r w:rsidRPr="002D5A16">
        <w:rPr>
          <w:lang w:val="en-US"/>
        </w:rPr>
        <w:t>behaviour</w:t>
      </w:r>
      <w:proofErr w:type="spellEnd"/>
      <w:r w:rsidRPr="002D5A16">
        <w:rPr>
          <w:lang w:val="en-US"/>
        </w:rPr>
        <w:t xml:space="preserve">, including </w:t>
      </w:r>
      <w:proofErr w:type="spellStart"/>
      <w:r w:rsidRPr="002D5A16">
        <w:rPr>
          <w:lang w:val="en-US"/>
        </w:rPr>
        <w:t>behavioural</w:t>
      </w:r>
      <w:proofErr w:type="spellEnd"/>
      <w:r w:rsidRPr="002D5A16">
        <w:rPr>
          <w:lang w:val="en-US"/>
        </w:rPr>
        <w:t xml:space="preserve"> assessments. Animal Welfare </w:t>
      </w:r>
      <w:r w:rsidR="007C4381" w:rsidRPr="002D5A16">
        <w:rPr>
          <w:lang w:val="en-US"/>
        </w:rPr>
        <w:t xml:space="preserve">League </w:t>
      </w:r>
      <w:r w:rsidRPr="002D5A16">
        <w:rPr>
          <w:lang w:val="en-US"/>
        </w:rPr>
        <w:t xml:space="preserve">NSW recommended that all pounds should have </w:t>
      </w:r>
      <w:r w:rsidR="004E1B6A" w:rsidRPr="002D5A16">
        <w:rPr>
          <w:lang w:val="en-US"/>
        </w:rPr>
        <w:t>'</w:t>
      </w:r>
      <w:r w:rsidRPr="002D5A16">
        <w:rPr>
          <w:lang w:val="en-US"/>
        </w:rPr>
        <w:t xml:space="preserve">access to trained animal </w:t>
      </w:r>
      <w:proofErr w:type="spellStart"/>
      <w:r w:rsidRPr="002D5A16">
        <w:rPr>
          <w:lang w:val="en-US"/>
        </w:rPr>
        <w:t>behavioural</w:t>
      </w:r>
      <w:proofErr w:type="spellEnd"/>
      <w:r w:rsidRPr="002D5A16">
        <w:rPr>
          <w:lang w:val="en-US"/>
        </w:rPr>
        <w:t xml:space="preserve"> specialist</w:t>
      </w:r>
      <w:r w:rsidR="00791118">
        <w:rPr>
          <w:lang w:val="en-US"/>
        </w:rPr>
        <w:t>s</w:t>
      </w:r>
      <w:r w:rsidR="00AA7F8D" w:rsidRPr="002D5A16">
        <w:rPr>
          <w:lang w:val="en-US"/>
        </w:rPr>
        <w:t>'</w:t>
      </w:r>
      <w:r w:rsidRPr="002D5A16">
        <w:rPr>
          <w:lang w:val="en-US"/>
        </w:rPr>
        <w:t xml:space="preserve"> and noted that this may require councils to provide training to existing pound staff or arrange access to an outsourced </w:t>
      </w:r>
      <w:proofErr w:type="spellStart"/>
      <w:r w:rsidRPr="002D5A16">
        <w:rPr>
          <w:lang w:val="en-US"/>
        </w:rPr>
        <w:t>behaviouralist</w:t>
      </w:r>
      <w:proofErr w:type="spellEnd"/>
      <w:r w:rsidRPr="002D5A16">
        <w:rPr>
          <w:lang w:val="en-US"/>
        </w:rPr>
        <w:t>.</w:t>
      </w:r>
      <w:r w:rsidRPr="002D5A16">
        <w:rPr>
          <w:rStyle w:val="FootnoteReference"/>
          <w:lang w:val="en-US"/>
        </w:rPr>
        <w:footnoteReference w:id="435"/>
      </w:r>
    </w:p>
    <w:p w14:paraId="4B5C6D23" w14:textId="56F62935" w:rsidR="00EA1D99" w:rsidRPr="00223B08" w:rsidRDefault="00EA1D99" w:rsidP="0029230F">
      <w:pPr>
        <w:pStyle w:val="ChapterBody"/>
        <w:numPr>
          <w:ilvl w:val="1"/>
          <w:numId w:val="4"/>
        </w:numPr>
        <w:ind w:left="850" w:hanging="850"/>
        <w:rPr>
          <w:lang w:val="en-US"/>
        </w:rPr>
      </w:pPr>
      <w:r w:rsidRPr="002D5A16">
        <w:rPr>
          <w:lang w:val="en-US"/>
        </w:rPr>
        <w:t xml:space="preserve">In terms of veterinary expertise, Dr Zachary </w:t>
      </w:r>
      <w:proofErr w:type="spellStart"/>
      <w:r w:rsidRPr="002D5A16">
        <w:rPr>
          <w:lang w:val="en-US"/>
        </w:rPr>
        <w:t>Lederhose</w:t>
      </w:r>
      <w:proofErr w:type="spellEnd"/>
      <w:r w:rsidRPr="002D5A16">
        <w:rPr>
          <w:lang w:val="en-US"/>
        </w:rPr>
        <w:t xml:space="preserve">, </w:t>
      </w:r>
      <w:r w:rsidRPr="002D5A16">
        <w:t>President, Australian Veterinary Association, New South Wales Division</w:t>
      </w:r>
      <w:r w:rsidRPr="002D5A16">
        <w:rPr>
          <w:lang w:val="en-US"/>
        </w:rPr>
        <w:t>, advised the committee 'it</w:t>
      </w:r>
      <w:r w:rsidR="0017259A" w:rsidRPr="002D5A16">
        <w:rPr>
          <w:lang w:val="en-US"/>
        </w:rPr>
        <w:t>'</w:t>
      </w:r>
      <w:r w:rsidRPr="002D5A16">
        <w:rPr>
          <w:lang w:val="en-US"/>
        </w:rPr>
        <w:t xml:space="preserve">s vital for pounds to work with vet experts' when conducting </w:t>
      </w:r>
      <w:proofErr w:type="spellStart"/>
      <w:r w:rsidRPr="002D5A16">
        <w:rPr>
          <w:lang w:val="en-US"/>
        </w:rPr>
        <w:t>behavioural</w:t>
      </w:r>
      <w:proofErr w:type="spellEnd"/>
      <w:r w:rsidRPr="002D5A16">
        <w:rPr>
          <w:lang w:val="en-US"/>
        </w:rPr>
        <w:t xml:space="preserve"> assessments.</w:t>
      </w:r>
      <w:r w:rsidRPr="002D5A16">
        <w:rPr>
          <w:rStyle w:val="FootnoteReference"/>
          <w:lang w:val="en-US"/>
        </w:rPr>
        <w:footnoteReference w:id="436"/>
      </w:r>
      <w:r w:rsidRPr="002D5A16">
        <w:rPr>
          <w:lang w:val="en-US"/>
        </w:rPr>
        <w:t xml:space="preserve"> Dr </w:t>
      </w:r>
      <w:proofErr w:type="spellStart"/>
      <w:r w:rsidRPr="002D5A16">
        <w:rPr>
          <w:lang w:val="en-US"/>
        </w:rPr>
        <w:t>Lederhose</w:t>
      </w:r>
      <w:proofErr w:type="spellEnd"/>
      <w:r w:rsidRPr="002D5A16">
        <w:rPr>
          <w:lang w:val="en-US"/>
        </w:rPr>
        <w:t xml:space="preserve"> added that if 'non-vet staff are conducting </w:t>
      </w:r>
      <w:proofErr w:type="spellStart"/>
      <w:r w:rsidRPr="002D5A16">
        <w:rPr>
          <w:lang w:val="en-US"/>
        </w:rPr>
        <w:t>behavioural</w:t>
      </w:r>
      <w:proofErr w:type="spellEnd"/>
      <w:r w:rsidRPr="002D5A16">
        <w:rPr>
          <w:lang w:val="en-US"/>
        </w:rPr>
        <w:t xml:space="preserve"> assessments, their training needs to be comprehensive, regular and possibly linked to a certification scheme'. The need for more training around </w:t>
      </w:r>
      <w:proofErr w:type="spellStart"/>
      <w:r w:rsidRPr="002D5A16">
        <w:rPr>
          <w:lang w:val="en-US"/>
        </w:rPr>
        <w:t>behavioural</w:t>
      </w:r>
      <w:proofErr w:type="spellEnd"/>
      <w:r w:rsidRPr="002D5A16">
        <w:rPr>
          <w:lang w:val="en-US"/>
        </w:rPr>
        <w:t xml:space="preserve"> assessments was also </w:t>
      </w:r>
      <w:proofErr w:type="spellStart"/>
      <w:r w:rsidRPr="002D5A16">
        <w:rPr>
          <w:lang w:val="en-US"/>
        </w:rPr>
        <w:t>recognised</w:t>
      </w:r>
      <w:proofErr w:type="spellEnd"/>
      <w:r w:rsidRPr="002D5A16">
        <w:rPr>
          <w:lang w:val="en-US"/>
        </w:rPr>
        <w:t xml:space="preserve"> in the 2022 </w:t>
      </w:r>
      <w:r w:rsidRPr="002D5A16">
        <w:rPr>
          <w:i/>
          <w:iCs/>
          <w:lang w:val="en-US"/>
        </w:rPr>
        <w:t xml:space="preserve">Rehoming of Companion Animals in NSW </w:t>
      </w:r>
      <w:r w:rsidRPr="002D5A16">
        <w:rPr>
          <w:lang w:val="en-US"/>
        </w:rPr>
        <w:t>draft report, which recommended that the Office of Local Government</w:t>
      </w:r>
      <w:r>
        <w:rPr>
          <w:lang w:val="en-US"/>
        </w:rPr>
        <w:t xml:space="preserve"> support training programs for council staff in this area.</w:t>
      </w:r>
      <w:r>
        <w:rPr>
          <w:rStyle w:val="FootnoteReference"/>
          <w:lang w:val="en-US"/>
        </w:rPr>
        <w:footnoteReference w:id="437"/>
      </w:r>
      <w:r>
        <w:rPr>
          <w:lang w:val="en-US"/>
        </w:rPr>
        <w:t xml:space="preserve">    </w:t>
      </w:r>
    </w:p>
    <w:p w14:paraId="1329C2BA" w14:textId="47353B2F" w:rsidR="00290B15" w:rsidRPr="00290B15" w:rsidRDefault="00EA1D99" w:rsidP="0029230F">
      <w:pPr>
        <w:pStyle w:val="ChapterBody"/>
        <w:numPr>
          <w:ilvl w:val="1"/>
          <w:numId w:val="4"/>
        </w:numPr>
        <w:ind w:left="850" w:hanging="850"/>
        <w:rPr>
          <w:lang w:val="en-US"/>
        </w:rPr>
      </w:pPr>
      <w:r w:rsidRPr="00F54A0C">
        <w:rPr>
          <w:lang w:val="en-US"/>
        </w:rPr>
        <w:lastRenderedPageBreak/>
        <w:t xml:space="preserve">In this regard, RSPCA NSW advised that research has shown that best practice for </w:t>
      </w:r>
      <w:proofErr w:type="spellStart"/>
      <w:r w:rsidRPr="00F54A0C">
        <w:rPr>
          <w:lang w:val="en-US"/>
        </w:rPr>
        <w:t>behavioural</w:t>
      </w:r>
      <w:proofErr w:type="spellEnd"/>
      <w:r w:rsidRPr="00F54A0C">
        <w:rPr>
          <w:lang w:val="en-US"/>
        </w:rPr>
        <w:t xml:space="preserve"> assessments involves capturing information about an animal 'over multiple timepoints and multiple sources'.</w:t>
      </w:r>
      <w:r w:rsidR="00DA7051" w:rsidRPr="00F54A0C">
        <w:rPr>
          <w:rStyle w:val="FootnoteReference"/>
          <w:lang w:val="en-US"/>
        </w:rPr>
        <w:footnoteReference w:id="438"/>
      </w:r>
      <w:r w:rsidRPr="00F54A0C">
        <w:rPr>
          <w:lang w:val="en-US"/>
        </w:rPr>
        <w:t xml:space="preserve"> RSPCA NSW further noted that the research also: </w:t>
      </w:r>
    </w:p>
    <w:p w14:paraId="1FAC53FC" w14:textId="54595C43" w:rsidR="00290B15" w:rsidRDefault="00290B15" w:rsidP="00290B15">
      <w:pPr>
        <w:pStyle w:val="ChapterQuotation"/>
        <w:rPr>
          <w:lang w:val="en-US"/>
        </w:rPr>
      </w:pPr>
      <w:r w:rsidRPr="00F54A0C">
        <w:t xml:space="preserve">[…] </w:t>
      </w:r>
      <w:r w:rsidRPr="00F54A0C">
        <w:rPr>
          <w:lang w:val="en-US"/>
        </w:rPr>
        <w:t>acknowledges that optimizing the animal's environment and meeting species-specific needs can avoid and mitigate the effects of physiological stress that confound the interpretation of an animal</w:t>
      </w:r>
      <w:r w:rsidR="00745BFA">
        <w:rPr>
          <w:lang w:val="en-US"/>
        </w:rPr>
        <w:t>'</w:t>
      </w:r>
      <w:r w:rsidRPr="00F54A0C">
        <w:rPr>
          <w:lang w:val="en-US"/>
        </w:rPr>
        <w:t>s personality'.</w:t>
      </w:r>
      <w:r w:rsidRPr="00F54A0C">
        <w:rPr>
          <w:rStyle w:val="FootnoteReference"/>
          <w:lang w:val="en-US"/>
        </w:rPr>
        <w:footnoteReference w:id="439"/>
      </w:r>
    </w:p>
    <w:p w14:paraId="234A1833" w14:textId="5EF71E7F" w:rsidR="00290B15" w:rsidRPr="00290B15" w:rsidRDefault="00290B15" w:rsidP="0029230F">
      <w:pPr>
        <w:pStyle w:val="ChapterBody"/>
        <w:numPr>
          <w:ilvl w:val="1"/>
          <w:numId w:val="4"/>
        </w:numPr>
        <w:ind w:left="850" w:hanging="850"/>
        <w:rPr>
          <w:lang w:val="en-US"/>
        </w:rPr>
      </w:pPr>
      <w:proofErr w:type="spellStart"/>
      <w:r w:rsidRPr="00A9468C">
        <w:rPr>
          <w:lang w:val="en-US"/>
        </w:rPr>
        <w:t>PetRescue</w:t>
      </w:r>
      <w:proofErr w:type="spellEnd"/>
      <w:r w:rsidRPr="00A9468C">
        <w:rPr>
          <w:lang w:val="en-US"/>
        </w:rPr>
        <w:t xml:space="preserve"> similarly gave evidence about the advantages of conducting </w:t>
      </w:r>
      <w:proofErr w:type="spellStart"/>
      <w:r w:rsidRPr="00A9468C">
        <w:rPr>
          <w:lang w:val="en-US"/>
        </w:rPr>
        <w:t>behavioural</w:t>
      </w:r>
      <w:proofErr w:type="spellEnd"/>
      <w:r w:rsidRPr="00A9468C">
        <w:rPr>
          <w:lang w:val="en-US"/>
        </w:rPr>
        <w:t xml:space="preserve"> assessments in a foster care environment, as distinct from a pound or shelter environment:</w:t>
      </w:r>
    </w:p>
    <w:p w14:paraId="1D215E5B" w14:textId="298FD512" w:rsidR="00290B15" w:rsidRDefault="00290B15" w:rsidP="00290B15">
      <w:pPr>
        <w:pStyle w:val="ChapterQuotation"/>
        <w:rPr>
          <w:lang w:val="en-US"/>
        </w:rPr>
      </w:pPr>
      <w:r w:rsidRPr="00A9468C">
        <w:t>Organisations also vary widely in their ability to assess, train and perform behaviour modification for pets within the system; a private foster-based rescue who works with a qualified and experienced behaviour trainer has a far greater capacity to work with and successfully place a dog with behaviour concerns that do not present a significant risk to community safety, compared to a municipal shelter with basic human housing and no foster program (regardless of the availability of specialist</w:t>
      </w:r>
      <w:r w:rsidR="00DA7051">
        <w:t xml:space="preserve"> s</w:t>
      </w:r>
      <w:r w:rsidRPr="00A9468C">
        <w:t>taff).</w:t>
      </w:r>
      <w:r w:rsidRPr="00A9468C">
        <w:rPr>
          <w:rStyle w:val="FootnoteReference"/>
        </w:rPr>
        <w:footnoteReference w:id="440"/>
      </w:r>
    </w:p>
    <w:p w14:paraId="46A9FD55" w14:textId="5683E628" w:rsidR="00EA1D99" w:rsidRPr="00F06291" w:rsidRDefault="00EA1D99" w:rsidP="0029230F">
      <w:pPr>
        <w:pStyle w:val="ChapterBody"/>
        <w:numPr>
          <w:ilvl w:val="1"/>
          <w:numId w:val="4"/>
        </w:numPr>
        <w:ind w:left="850" w:hanging="850"/>
        <w:rPr>
          <w:lang w:val="en-US"/>
        </w:rPr>
      </w:pPr>
      <w:r>
        <w:rPr>
          <w:lang w:val="en-US"/>
        </w:rPr>
        <w:t>In relation to the veterinary workforce, i</w:t>
      </w:r>
      <w:r w:rsidRPr="00F06291">
        <w:rPr>
          <w:lang w:val="en-US"/>
        </w:rPr>
        <w:t>nquiry participants told the committee that action must be taken to address the veterinary workforce shortage</w:t>
      </w:r>
      <w:r>
        <w:rPr>
          <w:lang w:val="en-US"/>
        </w:rPr>
        <w:t xml:space="preserve">, with the </w:t>
      </w:r>
      <w:r w:rsidRPr="00F06291">
        <w:rPr>
          <w:lang w:val="en-US"/>
        </w:rPr>
        <w:t xml:space="preserve">Australian Veterinary Association </w:t>
      </w:r>
      <w:r>
        <w:rPr>
          <w:lang w:val="en-US"/>
        </w:rPr>
        <w:t xml:space="preserve">recommending </w:t>
      </w:r>
      <w:r w:rsidRPr="00F06291">
        <w:rPr>
          <w:lang w:val="en-US"/>
        </w:rPr>
        <w:t xml:space="preserve">that </w:t>
      </w:r>
      <w:r w:rsidRPr="001A18CB">
        <w:rPr>
          <w:lang w:val="en-US"/>
        </w:rPr>
        <w:t xml:space="preserve">'to support </w:t>
      </w:r>
      <w:r w:rsidR="00055C40" w:rsidRPr="001A18CB">
        <w:rPr>
          <w:lang w:val="en-US"/>
        </w:rPr>
        <w:t xml:space="preserve">the </w:t>
      </w:r>
      <w:r w:rsidRPr="001A18CB">
        <w:rPr>
          <w:lang w:val="en-US"/>
        </w:rPr>
        <w:t>long-term</w:t>
      </w:r>
      <w:r w:rsidRPr="00F06291">
        <w:rPr>
          <w:lang w:val="en-US"/>
        </w:rPr>
        <w:t xml:space="preserve"> sustainability of the veterinary profession and provision of veterinary services it is critical to address the mental health crisis' impacting this industry.</w:t>
      </w:r>
      <w:r w:rsidRPr="00F06291">
        <w:rPr>
          <w:rStyle w:val="FootnoteReference"/>
          <w:lang w:val="en-US"/>
        </w:rPr>
        <w:footnoteReference w:id="441"/>
      </w:r>
      <w:r w:rsidR="00805150">
        <w:rPr>
          <w:lang w:val="en-US"/>
        </w:rPr>
        <w:t xml:space="preserve"> </w:t>
      </w:r>
      <w:r w:rsidRPr="00F06291">
        <w:rPr>
          <w:lang w:val="en-US"/>
        </w:rPr>
        <w:t xml:space="preserve">The Australian Veterinary Association </w:t>
      </w:r>
      <w:r>
        <w:rPr>
          <w:lang w:val="en-US"/>
        </w:rPr>
        <w:t xml:space="preserve">also </w:t>
      </w:r>
      <w:r w:rsidRPr="00F06291">
        <w:rPr>
          <w:lang w:val="en-US"/>
        </w:rPr>
        <w:t xml:space="preserve">called for the NSW Government to 'investigate and implement state-wide consistent policy for the interaction between local government and veterinary practices </w:t>
      </w:r>
      <w:r>
        <w:rPr>
          <w:lang w:val="en-US"/>
        </w:rPr>
        <w:t>in</w:t>
      </w:r>
      <w:r w:rsidRPr="00F06291">
        <w:rPr>
          <w:lang w:val="en-US"/>
        </w:rPr>
        <w:t xml:space="preserve"> the management of stray dogs and cats</w:t>
      </w:r>
      <w:r>
        <w:rPr>
          <w:lang w:val="en-US"/>
        </w:rPr>
        <w:t>'</w:t>
      </w:r>
      <w:r w:rsidRPr="00F06291">
        <w:rPr>
          <w:lang w:val="en-US"/>
        </w:rPr>
        <w:t>.</w:t>
      </w:r>
      <w:r w:rsidR="004A6B44" w:rsidRPr="00F06291">
        <w:rPr>
          <w:rStyle w:val="FootnoteReference"/>
          <w:lang w:val="en-US"/>
        </w:rPr>
        <w:footnoteReference w:id="442"/>
      </w:r>
      <w:r w:rsidRPr="00F06291">
        <w:rPr>
          <w:lang w:val="en-US"/>
        </w:rPr>
        <w:t xml:space="preserve"> </w:t>
      </w:r>
    </w:p>
    <w:p w14:paraId="02686ECA" w14:textId="77777777" w:rsidR="00EA1D99" w:rsidRPr="00FF0860" w:rsidRDefault="00EA1D99">
      <w:pPr>
        <w:pStyle w:val="ChapterHeadingTwo"/>
        <w:rPr>
          <w:lang w:val="en-US"/>
        </w:rPr>
      </w:pPr>
      <w:bookmarkStart w:id="1014" w:name="_Toc180155381"/>
      <w:r>
        <w:rPr>
          <w:lang w:val="en-US"/>
        </w:rPr>
        <w:t>Foster care arrangements</w:t>
      </w:r>
      <w:bookmarkEnd w:id="1014"/>
    </w:p>
    <w:p w14:paraId="1DC4F66E" w14:textId="77777777" w:rsidR="0000234E" w:rsidRPr="0000234E" w:rsidRDefault="003A4CC1" w:rsidP="0029230F">
      <w:pPr>
        <w:pStyle w:val="ChapterBody"/>
        <w:numPr>
          <w:ilvl w:val="1"/>
          <w:numId w:val="4"/>
        </w:numPr>
        <w:ind w:left="850" w:hanging="850"/>
        <w:rPr>
          <w:i/>
          <w:iCs/>
          <w:lang w:val="en-US"/>
        </w:rPr>
      </w:pPr>
      <w:r>
        <w:rPr>
          <w:lang w:val="en-US"/>
        </w:rPr>
        <w:t>I</w:t>
      </w:r>
      <w:r w:rsidR="00EA1D99" w:rsidRPr="00586149">
        <w:rPr>
          <w:lang w:val="en-US"/>
        </w:rPr>
        <w:t xml:space="preserve">nquiry participants </w:t>
      </w:r>
      <w:r w:rsidR="00EA1D99" w:rsidRPr="002D5A16">
        <w:rPr>
          <w:lang w:val="en-US"/>
        </w:rPr>
        <w:t xml:space="preserve">highlighted the </w:t>
      </w:r>
      <w:r>
        <w:rPr>
          <w:lang w:val="en-US"/>
        </w:rPr>
        <w:t>benefits of</w:t>
      </w:r>
      <w:r w:rsidR="00EA1D99" w:rsidRPr="002D5A16">
        <w:rPr>
          <w:lang w:val="en-US"/>
        </w:rPr>
        <w:t xml:space="preserve"> foster care to reduce overcapacity and promote better outcomes for animals.</w:t>
      </w:r>
      <w:r w:rsidR="00EA1D99" w:rsidRPr="002D5A16">
        <w:rPr>
          <w:rStyle w:val="FootnoteReference"/>
          <w:lang w:val="en-US"/>
        </w:rPr>
        <w:footnoteReference w:id="443"/>
      </w:r>
      <w:r w:rsidR="00EA1D99" w:rsidRPr="002D5A16">
        <w:rPr>
          <w:lang w:val="en-US"/>
        </w:rPr>
        <w:t xml:space="preserve"> </w:t>
      </w:r>
    </w:p>
    <w:p w14:paraId="15996122" w14:textId="6E4AD178" w:rsidR="00A360C9" w:rsidRPr="00EF47D4" w:rsidRDefault="005B6402" w:rsidP="0000234E">
      <w:pPr>
        <w:pStyle w:val="ChapterBody"/>
        <w:rPr>
          <w:i/>
          <w:lang w:val="en-US"/>
        </w:rPr>
      </w:pPr>
      <w:r w:rsidRPr="00EF47D4">
        <w:rPr>
          <w:lang w:val="en-US"/>
        </w:rPr>
        <w:t xml:space="preserve">Mrs Melissa Penn, </w:t>
      </w:r>
      <w:r w:rsidRPr="00EF47D4">
        <w:t>General Manager, Sydney Dogs &amp; Cats Home,</w:t>
      </w:r>
      <w:r w:rsidR="00632989">
        <w:t xml:space="preserve"> gave</w:t>
      </w:r>
      <w:r w:rsidRPr="00EF47D4">
        <w:t xml:space="preserve"> </w:t>
      </w:r>
      <w:r w:rsidR="0000234E" w:rsidRPr="00EF47D4">
        <w:rPr>
          <w:lang w:val="en-US"/>
        </w:rPr>
        <w:t>evidence about the benefits of foster care, noting that</w:t>
      </w:r>
      <w:r w:rsidRPr="00EF47D4">
        <w:rPr>
          <w:lang w:val="en-US"/>
        </w:rPr>
        <w:t>:</w:t>
      </w:r>
      <w:r w:rsidR="0000234E" w:rsidRPr="00EF47D4">
        <w:rPr>
          <w:lang w:val="en-US"/>
        </w:rPr>
        <w:t xml:space="preserve"> </w:t>
      </w:r>
    </w:p>
    <w:p w14:paraId="617C238C" w14:textId="3C5E6AF2" w:rsidR="0000234E" w:rsidRPr="00EF47D4" w:rsidRDefault="00A9468C" w:rsidP="00A360C9">
      <w:pPr>
        <w:pStyle w:val="ChapterQuotation"/>
        <w:rPr>
          <w:i/>
          <w:lang w:val="en-US"/>
        </w:rPr>
      </w:pPr>
      <w:r w:rsidRPr="00EF47D4">
        <w:rPr>
          <w:lang w:val="en-US"/>
        </w:rPr>
        <w:t>[T]</w:t>
      </w:r>
      <w:proofErr w:type="spellStart"/>
      <w:r w:rsidR="0000234E" w:rsidRPr="00EF47D4">
        <w:t>hrough</w:t>
      </w:r>
      <w:proofErr w:type="spellEnd"/>
      <w:r w:rsidR="0000234E" w:rsidRPr="00EF47D4">
        <w:t xml:space="preserve"> foster homes, we're able to remove animals from the pound environment into a foster home environment, which is better animal outcomes. It gives them the time that they need to find a home and lowers euthanasia rates, which is really important.</w:t>
      </w:r>
      <w:r w:rsidR="0000234E" w:rsidRPr="00EF47D4">
        <w:rPr>
          <w:rStyle w:val="FootnoteReference"/>
        </w:rPr>
        <w:footnoteReference w:id="444"/>
      </w:r>
    </w:p>
    <w:p w14:paraId="726CA087" w14:textId="4115C8C9" w:rsidR="0000234E" w:rsidRPr="00EF47D4" w:rsidRDefault="0000234E" w:rsidP="0000234E">
      <w:pPr>
        <w:pStyle w:val="ChapterBody"/>
        <w:rPr>
          <w:i/>
          <w:lang w:val="en-US"/>
        </w:rPr>
      </w:pPr>
      <w:r w:rsidRPr="00EF47D4">
        <w:lastRenderedPageBreak/>
        <w:t xml:space="preserve">Getting 2 Zero was also supportive of </w:t>
      </w:r>
      <w:r w:rsidR="00A360C9" w:rsidRPr="00EF47D4">
        <w:t>'</w:t>
      </w:r>
      <w:r w:rsidRPr="00EF47D4">
        <w:t>alternative housing</w:t>
      </w:r>
      <w:r w:rsidR="00A360C9" w:rsidRPr="00EF47D4">
        <w:t>'</w:t>
      </w:r>
      <w:r w:rsidRPr="00EF47D4">
        <w:t xml:space="preserve"> for animals held in pound environments for more than two weeks, noting that foster care is the </w:t>
      </w:r>
      <w:r w:rsidR="00A360C9" w:rsidRPr="00EF47D4">
        <w:t>'</w:t>
      </w:r>
      <w:r w:rsidRPr="00EF47D4">
        <w:t>most suitable solution for prolonged care</w:t>
      </w:r>
      <w:r w:rsidR="00A360C9" w:rsidRPr="00EF47D4">
        <w:t>'.</w:t>
      </w:r>
      <w:r w:rsidRPr="00EF47D4">
        <w:rPr>
          <w:rStyle w:val="FootnoteReference"/>
        </w:rPr>
        <w:footnoteReference w:id="445"/>
      </w:r>
    </w:p>
    <w:p w14:paraId="40AD8883" w14:textId="5022EC91" w:rsidR="00812AB9" w:rsidRPr="00812AB9" w:rsidRDefault="00812AB9" w:rsidP="00812AB9">
      <w:pPr>
        <w:pStyle w:val="ChapterBody"/>
        <w:rPr>
          <w:lang w:val="en-US"/>
        </w:rPr>
      </w:pPr>
      <w:r w:rsidRPr="00812AB9">
        <w:rPr>
          <w:lang w:val="en-US"/>
        </w:rPr>
        <w:t>The committee received evidence that '[f]</w:t>
      </w:r>
      <w:proofErr w:type="spellStart"/>
      <w:r w:rsidRPr="00812AB9">
        <w:rPr>
          <w:lang w:val="en-US"/>
        </w:rPr>
        <w:t>ew</w:t>
      </w:r>
      <w:proofErr w:type="spellEnd"/>
      <w:r w:rsidRPr="00812AB9">
        <w:rPr>
          <w:lang w:val="en-US"/>
        </w:rPr>
        <w:t xml:space="preserve"> councils have active fostering families and homes, even to take the most timid, scared or physically vulnerable animals'.</w:t>
      </w:r>
      <w:r w:rsidR="00A073B3">
        <w:rPr>
          <w:rStyle w:val="FootnoteReference"/>
          <w:lang w:val="en-US"/>
        </w:rPr>
        <w:footnoteReference w:id="446"/>
      </w:r>
      <w:r w:rsidRPr="00812AB9">
        <w:rPr>
          <w:lang w:val="en-US"/>
        </w:rPr>
        <w:t xml:space="preserve"> </w:t>
      </w:r>
      <w:r w:rsidRPr="00386065">
        <w:rPr>
          <w:lang w:val="en-US"/>
        </w:rPr>
        <w:t xml:space="preserve">By contrast, </w:t>
      </w:r>
      <w:r w:rsidR="00C43120" w:rsidRPr="00386065">
        <w:rPr>
          <w:lang w:val="en-US"/>
        </w:rPr>
        <w:t>some</w:t>
      </w:r>
      <w:r w:rsidRPr="00386065">
        <w:rPr>
          <w:lang w:val="en-US"/>
        </w:rPr>
        <w:t xml:space="preserve"> rescue and rehoming </w:t>
      </w:r>
      <w:proofErr w:type="spellStart"/>
      <w:r w:rsidRPr="00386065">
        <w:rPr>
          <w:lang w:val="en-US"/>
        </w:rPr>
        <w:t>organisations</w:t>
      </w:r>
      <w:proofErr w:type="spellEnd"/>
      <w:r w:rsidRPr="00386065">
        <w:rPr>
          <w:lang w:val="en-US"/>
        </w:rPr>
        <w:t xml:space="preserve"> operate foster care networks</w:t>
      </w:r>
      <w:r w:rsidRPr="00812AB9">
        <w:rPr>
          <w:lang w:val="en-US"/>
        </w:rPr>
        <w:t>.</w:t>
      </w:r>
      <w:r w:rsidR="00FF2B63">
        <w:rPr>
          <w:rStyle w:val="FootnoteReference"/>
          <w:lang w:val="en-US"/>
        </w:rPr>
        <w:footnoteReference w:id="447"/>
      </w:r>
    </w:p>
    <w:p w14:paraId="7B6EE4BD" w14:textId="17D0C22D" w:rsidR="00EA1D99" w:rsidRPr="002D5A16" w:rsidRDefault="00EA1D99" w:rsidP="0029230F">
      <w:pPr>
        <w:pStyle w:val="ChapterBody"/>
        <w:numPr>
          <w:ilvl w:val="1"/>
          <w:numId w:val="4"/>
        </w:numPr>
        <w:ind w:left="850" w:hanging="850"/>
        <w:rPr>
          <w:i/>
          <w:iCs/>
          <w:lang w:val="en-US"/>
        </w:rPr>
      </w:pPr>
      <w:r w:rsidRPr="002D5A16">
        <w:rPr>
          <w:lang w:val="en-US"/>
        </w:rPr>
        <w:t xml:space="preserve">Dr Rosemary Elliott, </w:t>
      </w:r>
      <w:r w:rsidRPr="002D5A16">
        <w:t>President, Sentient, The Veterinary Institute for Animal Ethics</w:t>
      </w:r>
      <w:r w:rsidRPr="002D5A16">
        <w:rPr>
          <w:lang w:val="en-US"/>
        </w:rPr>
        <w:t>, told the committee that 'Sentient advocates [for] a widescale shift to transfer animals out of pounds and shelter and into a State Government-funded and managed foster care system'.</w:t>
      </w:r>
      <w:r w:rsidR="002D2BC8" w:rsidRPr="002D5A16">
        <w:rPr>
          <w:rStyle w:val="FootnoteReference"/>
          <w:lang w:val="en-US"/>
        </w:rPr>
        <w:footnoteReference w:id="448"/>
      </w:r>
      <w:r w:rsidRPr="002D5A16">
        <w:rPr>
          <w:lang w:val="en-US"/>
        </w:rPr>
        <w:t xml:space="preserve"> Dr Elliott acknowledged that this is a long-term goal that will take time to implement,</w:t>
      </w:r>
      <w:r w:rsidR="00744DB5" w:rsidRPr="002D5A16">
        <w:rPr>
          <w:rStyle w:val="FootnoteReference"/>
          <w:lang w:val="en-US"/>
        </w:rPr>
        <w:footnoteReference w:id="449"/>
      </w:r>
      <w:r w:rsidRPr="002D5A16">
        <w:rPr>
          <w:lang w:val="en-US"/>
        </w:rPr>
        <w:t xml:space="preserve"> however </w:t>
      </w:r>
      <w:proofErr w:type="spellStart"/>
      <w:r w:rsidRPr="002D5A16">
        <w:rPr>
          <w:lang w:val="en-US"/>
        </w:rPr>
        <w:t>emphasised</w:t>
      </w:r>
      <w:proofErr w:type="spellEnd"/>
      <w:r w:rsidRPr="002D5A16">
        <w:rPr>
          <w:lang w:val="en-US"/>
        </w:rPr>
        <w:t xml:space="preserve"> that transitioning to foster care will lead to better outcomes for animals and staff:</w:t>
      </w:r>
    </w:p>
    <w:p w14:paraId="684A310E" w14:textId="6E55DB9D" w:rsidR="00EA1D99" w:rsidRPr="002D5A16" w:rsidRDefault="00EA1D99">
      <w:pPr>
        <w:pStyle w:val="ChapterQuotation"/>
        <w:rPr>
          <w:i/>
          <w:iCs/>
          <w:lang w:val="en-US"/>
        </w:rPr>
      </w:pPr>
      <w:r w:rsidRPr="002D5A16">
        <w:rPr>
          <w:lang w:val="en-US"/>
        </w:rPr>
        <w:t xml:space="preserve">This will save lives, provide safer environments for animals, meet their psychological and </w:t>
      </w:r>
      <w:proofErr w:type="spellStart"/>
      <w:r w:rsidRPr="002D5A16">
        <w:rPr>
          <w:lang w:val="en-US"/>
        </w:rPr>
        <w:t>behavioural</w:t>
      </w:r>
      <w:proofErr w:type="spellEnd"/>
      <w:r w:rsidRPr="002D5A16">
        <w:rPr>
          <w:lang w:val="en-US"/>
        </w:rPr>
        <w:t xml:space="preserve"> needs, increase adopt</w:t>
      </w:r>
      <w:r w:rsidR="006A65AA">
        <w:rPr>
          <w:lang w:val="en-US"/>
        </w:rPr>
        <w:t>ion</w:t>
      </w:r>
      <w:r w:rsidRPr="002D5A16">
        <w:rPr>
          <w:lang w:val="en-US"/>
        </w:rPr>
        <w:t xml:space="preserve"> avenues, free up space for short-term stays in shelters, and improve staff moral.</w:t>
      </w:r>
      <w:r w:rsidRPr="002D5A16">
        <w:rPr>
          <w:rStyle w:val="FootnoteReference"/>
          <w:lang w:val="en-US"/>
        </w:rPr>
        <w:footnoteReference w:id="450"/>
      </w:r>
    </w:p>
    <w:p w14:paraId="311F3DEE" w14:textId="3EAC6FAE" w:rsidR="00EA1D99" w:rsidRPr="00632989" w:rsidRDefault="00545521" w:rsidP="007A13C6">
      <w:pPr>
        <w:pStyle w:val="ChapterBody"/>
        <w:rPr>
          <w:lang w:val="en-US"/>
        </w:rPr>
      </w:pPr>
      <w:r w:rsidRPr="007510AE">
        <w:rPr>
          <w:lang w:val="en-US"/>
        </w:rPr>
        <w:t xml:space="preserve">Campbelltown City Council also </w:t>
      </w:r>
      <w:r w:rsidR="00DC5AD1" w:rsidRPr="007510AE">
        <w:rPr>
          <w:lang w:val="en-US"/>
        </w:rPr>
        <w:t xml:space="preserve">expressed </w:t>
      </w:r>
      <w:r w:rsidRPr="007510AE">
        <w:rPr>
          <w:lang w:val="en-US"/>
        </w:rPr>
        <w:t>support</w:t>
      </w:r>
      <w:r w:rsidR="00DC5AD1" w:rsidRPr="007510AE">
        <w:rPr>
          <w:lang w:val="en-US"/>
        </w:rPr>
        <w:t xml:space="preserve"> for</w:t>
      </w:r>
      <w:r w:rsidRPr="007510AE">
        <w:rPr>
          <w:lang w:val="en-US"/>
        </w:rPr>
        <w:t xml:space="preserve"> </w:t>
      </w:r>
      <w:r w:rsidR="00EA1D99" w:rsidRPr="007510AE">
        <w:rPr>
          <w:lang w:val="en-US"/>
        </w:rPr>
        <w:t>foster care programs</w:t>
      </w:r>
      <w:r w:rsidRPr="007510AE">
        <w:rPr>
          <w:lang w:val="en-US"/>
        </w:rPr>
        <w:t>, stating that such programs</w:t>
      </w:r>
      <w:r w:rsidR="00EA1D99" w:rsidRPr="00586149">
        <w:rPr>
          <w:lang w:val="en-US"/>
        </w:rPr>
        <w:t xml:space="preserve"> 'relieve overcrowding in pounds, provides, individualized care … and increases their </w:t>
      </w:r>
      <w:r w:rsidR="00EA1D99" w:rsidRPr="00632989">
        <w:rPr>
          <w:lang w:val="en-US"/>
        </w:rPr>
        <w:t>chances of successful rehoming'.</w:t>
      </w:r>
      <w:r w:rsidR="00EF3415" w:rsidRPr="00632989">
        <w:rPr>
          <w:rStyle w:val="FootnoteReference"/>
          <w:lang w:val="en-US"/>
        </w:rPr>
        <w:footnoteReference w:id="451"/>
      </w:r>
    </w:p>
    <w:p w14:paraId="7368CA44" w14:textId="4271BE47" w:rsidR="00FF2B63" w:rsidRPr="00FF2B63" w:rsidRDefault="00FF2B63" w:rsidP="00FF2B63">
      <w:pPr>
        <w:pStyle w:val="ChapterBody"/>
        <w:rPr>
          <w:lang w:val="en-US"/>
        </w:rPr>
      </w:pPr>
      <w:r w:rsidRPr="00FF2B63">
        <w:rPr>
          <w:lang w:val="en-US"/>
        </w:rPr>
        <w:t xml:space="preserve">Animal Welfare League </w:t>
      </w:r>
      <w:r w:rsidR="00A00452">
        <w:rPr>
          <w:lang w:val="en-US"/>
        </w:rPr>
        <w:t xml:space="preserve">NSW </w:t>
      </w:r>
      <w:r w:rsidRPr="00FF2B63">
        <w:rPr>
          <w:lang w:val="en-US"/>
        </w:rPr>
        <w:t xml:space="preserve">expressed concern that council pounds may not 'have the deep networks of community groups to offer extensive foster services to alleviate resourcing pressures', and argued that: </w:t>
      </w:r>
    </w:p>
    <w:p w14:paraId="16248AD1" w14:textId="4430DEEE" w:rsidR="00FF2B63" w:rsidRPr="00FF2B63" w:rsidRDefault="00FF2B63" w:rsidP="00FF2B63">
      <w:pPr>
        <w:pStyle w:val="ChapterQuotation"/>
        <w:rPr>
          <w:lang w:val="en-US"/>
        </w:rPr>
      </w:pPr>
      <w:r w:rsidRPr="00FF2B63">
        <w:rPr>
          <w:lang w:val="en-US"/>
        </w:rPr>
        <w:t xml:space="preserve">A more concerted effort should be made to facilitate collaboration between pounds and animal welfare </w:t>
      </w:r>
      <w:proofErr w:type="spellStart"/>
      <w:r w:rsidRPr="00FF2B63">
        <w:rPr>
          <w:lang w:val="en-US"/>
        </w:rPr>
        <w:t>organisations</w:t>
      </w:r>
      <w:proofErr w:type="spellEnd"/>
      <w:r w:rsidRPr="00FF2B63">
        <w:rPr>
          <w:lang w:val="en-US"/>
        </w:rPr>
        <w:t xml:space="preserve"> to help leverage resources and expertise that can deliver improved and more cost-effective animal welfare outcomes.</w:t>
      </w:r>
      <w:r>
        <w:rPr>
          <w:rStyle w:val="FootnoteReference"/>
          <w:lang w:val="en-US"/>
        </w:rPr>
        <w:footnoteReference w:id="452"/>
      </w:r>
      <w:r w:rsidRPr="00FF2B63">
        <w:rPr>
          <w:lang w:val="en-US"/>
        </w:rPr>
        <w:t xml:space="preserve"> </w:t>
      </w:r>
    </w:p>
    <w:p w14:paraId="12EE2E00" w14:textId="2CC251FA" w:rsidR="00FF2B63" w:rsidRDefault="00FF2B63" w:rsidP="00FF2B63">
      <w:pPr>
        <w:pStyle w:val="ChapterBody"/>
        <w:rPr>
          <w:lang w:val="en-US"/>
        </w:rPr>
      </w:pPr>
      <w:r w:rsidRPr="00FF2B63">
        <w:rPr>
          <w:lang w:val="en-US"/>
        </w:rPr>
        <w:t xml:space="preserve">Sydney Dogs &amp; Cats Home similarly gave evidence that foster care can reduce overall pressures and increase adoption, stating that 'developing foster programs in partnership with rescue </w:t>
      </w:r>
      <w:proofErr w:type="spellStart"/>
      <w:r w:rsidRPr="00FF2B63">
        <w:rPr>
          <w:lang w:val="en-US"/>
        </w:rPr>
        <w:t>organisations</w:t>
      </w:r>
      <w:proofErr w:type="spellEnd"/>
      <w:r w:rsidRPr="00FF2B63">
        <w:rPr>
          <w:lang w:val="en-US"/>
        </w:rPr>
        <w:t xml:space="preserve"> can provide temporary care for animals in pounds, alleviating stress and increasing adoption rates'.</w:t>
      </w:r>
      <w:r w:rsidR="007828CD">
        <w:rPr>
          <w:rStyle w:val="FootnoteReference"/>
          <w:lang w:val="en-US"/>
        </w:rPr>
        <w:footnoteReference w:id="453"/>
      </w:r>
    </w:p>
    <w:p w14:paraId="18B90E16" w14:textId="77777777" w:rsidR="00077A96" w:rsidRDefault="00077A96" w:rsidP="00077A96">
      <w:pPr>
        <w:pStyle w:val="ChapterBody"/>
        <w:numPr>
          <w:ilvl w:val="0"/>
          <w:numId w:val="0"/>
        </w:numPr>
        <w:ind w:left="851"/>
        <w:rPr>
          <w:lang w:val="en-US"/>
        </w:rPr>
      </w:pPr>
    </w:p>
    <w:p w14:paraId="74765517" w14:textId="77777777" w:rsidR="00077A96" w:rsidRPr="00FF2B63" w:rsidRDefault="00077A96" w:rsidP="00077A96">
      <w:pPr>
        <w:pStyle w:val="ChapterBody"/>
        <w:numPr>
          <w:ilvl w:val="0"/>
          <w:numId w:val="0"/>
        </w:numPr>
        <w:ind w:left="851"/>
        <w:rPr>
          <w:lang w:val="en-US"/>
        </w:rPr>
      </w:pPr>
    </w:p>
    <w:p w14:paraId="566760B5" w14:textId="40F6F3CA" w:rsidR="00FF2B63" w:rsidRPr="00FF2B63" w:rsidRDefault="00FF2B63" w:rsidP="00FF2B63">
      <w:pPr>
        <w:pStyle w:val="ChapterBody"/>
        <w:rPr>
          <w:lang w:val="en-US"/>
        </w:rPr>
      </w:pPr>
      <w:r w:rsidRPr="00FF2B63">
        <w:rPr>
          <w:lang w:val="en-US"/>
        </w:rPr>
        <w:lastRenderedPageBreak/>
        <w:t xml:space="preserve">Dr Diana Rayment, </w:t>
      </w:r>
      <w:proofErr w:type="spellStart"/>
      <w:r w:rsidRPr="00FF2B63">
        <w:rPr>
          <w:lang w:val="en-US"/>
        </w:rPr>
        <w:t>BanSci</w:t>
      </w:r>
      <w:proofErr w:type="spellEnd"/>
      <w:r w:rsidRPr="00FF2B63">
        <w:rPr>
          <w:lang w:val="en-US"/>
        </w:rPr>
        <w:t xml:space="preserve">, PhD, </w:t>
      </w:r>
      <w:proofErr w:type="spellStart"/>
      <w:r w:rsidRPr="00FF2B63">
        <w:rPr>
          <w:lang w:val="en-US"/>
        </w:rPr>
        <w:t>PetRescue</w:t>
      </w:r>
      <w:proofErr w:type="spellEnd"/>
      <w:r w:rsidRPr="00FF2B63">
        <w:rPr>
          <w:lang w:val="en-US"/>
        </w:rPr>
        <w:t xml:space="preserve">, also supported collaboration between council pounds and rescue groups, and encouraged councils to: </w:t>
      </w:r>
    </w:p>
    <w:p w14:paraId="24A88635" w14:textId="7C422196" w:rsidR="009248AB" w:rsidRDefault="00FF2B63" w:rsidP="007828CD">
      <w:pPr>
        <w:pStyle w:val="ChapterQuotation"/>
        <w:rPr>
          <w:lang w:val="en-US"/>
        </w:rPr>
      </w:pPr>
      <w:r w:rsidRPr="00FF2B63">
        <w:rPr>
          <w:lang w:val="en-US"/>
        </w:rPr>
        <w:t>… leverage community foster care and volunteer programs to make sure that you can actually work with your community to provide good outcomes for your community and reserve places in the system in care for those pets who genuinely have no other option to be there.</w:t>
      </w:r>
      <w:r w:rsidR="007828CD">
        <w:rPr>
          <w:rStyle w:val="FootnoteReference"/>
          <w:lang w:val="en-US"/>
        </w:rPr>
        <w:footnoteReference w:id="454"/>
      </w:r>
    </w:p>
    <w:p w14:paraId="16979806" w14:textId="5EACC258" w:rsidR="00EA1D99" w:rsidRDefault="00FD13FA">
      <w:pPr>
        <w:pStyle w:val="ChapterHeadingTwo"/>
        <w:rPr>
          <w:lang w:val="en-US"/>
        </w:rPr>
      </w:pPr>
      <w:bookmarkStart w:id="1015" w:name="_Toc180155382"/>
      <w:r>
        <w:rPr>
          <w:lang w:val="en-US"/>
        </w:rPr>
        <w:t>Ending</w:t>
      </w:r>
      <w:r w:rsidR="00EA1D99">
        <w:rPr>
          <w:lang w:val="en-US"/>
        </w:rPr>
        <w:t xml:space="preserve"> unnecessary killing of healthy animals</w:t>
      </w:r>
      <w:bookmarkEnd w:id="1015"/>
    </w:p>
    <w:p w14:paraId="50AFD95F" w14:textId="3D025C33" w:rsidR="00EA1D99" w:rsidRPr="002D5A16" w:rsidRDefault="00EA1D99" w:rsidP="0029230F">
      <w:pPr>
        <w:pStyle w:val="ChapterBody"/>
        <w:numPr>
          <w:ilvl w:val="1"/>
          <w:numId w:val="4"/>
        </w:numPr>
        <w:ind w:left="850" w:hanging="850"/>
        <w:rPr>
          <w:lang w:val="en-US"/>
        </w:rPr>
      </w:pPr>
      <w:r>
        <w:rPr>
          <w:lang w:val="en-US"/>
        </w:rPr>
        <w:t xml:space="preserve">Finally, </w:t>
      </w:r>
      <w:r w:rsidRPr="002D5A16">
        <w:rPr>
          <w:lang w:val="en-US"/>
        </w:rPr>
        <w:t xml:space="preserve">stakeholders argued that more needs to be done to </w:t>
      </w:r>
      <w:r w:rsidR="00FD13FA">
        <w:rPr>
          <w:lang w:val="en-US"/>
        </w:rPr>
        <w:t>end</w:t>
      </w:r>
      <w:r w:rsidRPr="002D5A16">
        <w:rPr>
          <w:lang w:val="en-US"/>
        </w:rPr>
        <w:t xml:space="preserve"> the unnecessary killing of healthy animals in NSW pounds. </w:t>
      </w:r>
    </w:p>
    <w:p w14:paraId="0532FE63" w14:textId="060690B0" w:rsidR="00EA1D99" w:rsidRPr="003A28D7" w:rsidRDefault="00EA1D99" w:rsidP="0029230F">
      <w:pPr>
        <w:pStyle w:val="ChapterBody"/>
        <w:numPr>
          <w:ilvl w:val="1"/>
          <w:numId w:val="4"/>
        </w:numPr>
        <w:ind w:left="850" w:hanging="850"/>
        <w:rPr>
          <w:lang w:val="en-US"/>
        </w:rPr>
      </w:pPr>
      <w:r w:rsidRPr="002D5A16">
        <w:rPr>
          <w:lang w:val="en-US"/>
        </w:rPr>
        <w:t xml:space="preserve">In this regard, the committee heard that the prevention strategies </w:t>
      </w:r>
      <w:r w:rsidRPr="001728D2">
        <w:rPr>
          <w:lang w:val="en-US"/>
        </w:rPr>
        <w:t>discussed in chapter 2 are</w:t>
      </w:r>
      <w:r w:rsidRPr="002D5A16">
        <w:rPr>
          <w:lang w:val="en-US"/>
        </w:rPr>
        <w:t xml:space="preserve"> inextricably linked with reducing euthanasia rates. For example, Ms Nell Thompson, Coordinator, Getting 2 Zero, explained that reducing euthanasia rates requires a 'front-end</w:t>
      </w:r>
      <w:r w:rsidR="00E8770F" w:rsidRPr="002D5A16">
        <w:rPr>
          <w:lang w:val="en-US"/>
        </w:rPr>
        <w:t xml:space="preserve"> </w:t>
      </w:r>
      <w:r w:rsidRPr="002D5A16">
        <w:rPr>
          <w:lang w:val="en-US"/>
        </w:rPr>
        <w:t>approach' that identifies strategies to prevent animals from entering the pound system in the first place.</w:t>
      </w:r>
      <w:r w:rsidRPr="002D5A16">
        <w:rPr>
          <w:rStyle w:val="FootnoteReference"/>
          <w:lang w:val="en-US"/>
        </w:rPr>
        <w:footnoteReference w:id="455"/>
      </w:r>
      <w:r w:rsidRPr="002D5A16">
        <w:rPr>
          <w:lang w:val="en-US"/>
        </w:rPr>
        <w:t xml:space="preserve"> Getting 2 Zero used the example of the Banyule Desexing Program</w:t>
      </w:r>
      <w:r w:rsidRPr="003A28D7">
        <w:rPr>
          <w:lang w:val="en-US"/>
        </w:rPr>
        <w:t xml:space="preserve"> in Victoria, which saw a pound intake reduction of two-thirds, and a resulting '5 fold reduction in euthanasia'.</w:t>
      </w:r>
      <w:r w:rsidR="00664524">
        <w:rPr>
          <w:rStyle w:val="FootnoteReference"/>
          <w:lang w:val="en-US"/>
        </w:rPr>
        <w:footnoteReference w:id="456"/>
      </w:r>
      <w:r w:rsidRPr="003A28D7">
        <w:rPr>
          <w:lang w:val="en-US"/>
        </w:rPr>
        <w:t xml:space="preserve"> </w:t>
      </w:r>
    </w:p>
    <w:p w14:paraId="1055CC86" w14:textId="5E26908A" w:rsidR="00EA1D99" w:rsidRPr="003A28D7" w:rsidRDefault="00EA1D99" w:rsidP="0029230F">
      <w:pPr>
        <w:pStyle w:val="ChapterBody"/>
        <w:numPr>
          <w:ilvl w:val="1"/>
          <w:numId w:val="4"/>
        </w:numPr>
        <w:ind w:left="850" w:hanging="850"/>
        <w:rPr>
          <w:lang w:val="en-US"/>
        </w:rPr>
      </w:pPr>
      <w:r w:rsidRPr="003A28D7">
        <w:rPr>
          <w:lang w:val="en-US"/>
        </w:rPr>
        <w:t xml:space="preserve">Additionally, </w:t>
      </w:r>
      <w:r w:rsidR="005F68EF">
        <w:rPr>
          <w:lang w:val="en-US"/>
        </w:rPr>
        <w:t>t</w:t>
      </w:r>
      <w:r w:rsidRPr="003A28D7">
        <w:rPr>
          <w:lang w:val="en-US"/>
        </w:rPr>
        <w:t xml:space="preserve">he Australian Pet Welfare Foundation shared various examples of 'evidence-based solutions' that will reduce </w:t>
      </w:r>
      <w:r>
        <w:rPr>
          <w:lang w:val="en-US"/>
        </w:rPr>
        <w:t xml:space="preserve">both </w:t>
      </w:r>
      <w:r w:rsidRPr="003A28D7">
        <w:rPr>
          <w:lang w:val="en-US"/>
        </w:rPr>
        <w:t xml:space="preserve">intake and euthanasia rates of healthy and treatable animals, including: </w:t>
      </w:r>
    </w:p>
    <w:p w14:paraId="4693D8C4" w14:textId="6A36397A" w:rsidR="00EA1D99" w:rsidRPr="003A28D7" w:rsidRDefault="00A35575" w:rsidP="00EA1D99">
      <w:pPr>
        <w:pStyle w:val="ChapterBullet"/>
        <w:numPr>
          <w:ilvl w:val="0"/>
          <w:numId w:val="3"/>
        </w:numPr>
        <w:rPr>
          <w:lang w:val="en-US"/>
        </w:rPr>
      </w:pPr>
      <w:r>
        <w:rPr>
          <w:lang w:val="en-US"/>
        </w:rPr>
        <w:t xml:space="preserve">a </w:t>
      </w:r>
      <w:r w:rsidR="00EA1D99" w:rsidRPr="003A28D7">
        <w:rPr>
          <w:lang w:val="en-US"/>
        </w:rPr>
        <w:t>'</w:t>
      </w:r>
      <w:proofErr w:type="spellStart"/>
      <w:r>
        <w:rPr>
          <w:lang w:val="en-US"/>
        </w:rPr>
        <w:t>V</w:t>
      </w:r>
      <w:r w:rsidR="00EA1D99" w:rsidRPr="003A28D7">
        <w:rPr>
          <w:lang w:val="en-US"/>
        </w:rPr>
        <w:t>eticare</w:t>
      </w:r>
      <w:proofErr w:type="spellEnd"/>
      <w:r w:rsidR="00EA1D99" w:rsidRPr="003A28D7">
        <w:rPr>
          <w:lang w:val="en-US"/>
        </w:rPr>
        <w:t xml:space="preserve"> system' to provide </w:t>
      </w:r>
      <w:r w:rsidR="00FD13FA" w:rsidRPr="00A35575">
        <w:rPr>
          <w:lang w:val="en-US"/>
        </w:rPr>
        <w:t>low</w:t>
      </w:r>
      <w:r w:rsidR="006E50FD" w:rsidRPr="00A35575">
        <w:rPr>
          <w:lang w:val="en-US"/>
        </w:rPr>
        <w:t>er</w:t>
      </w:r>
      <w:r w:rsidR="00FD13FA" w:rsidRPr="00A35575">
        <w:rPr>
          <w:lang w:val="en-US"/>
        </w:rPr>
        <w:t xml:space="preserve"> income earners</w:t>
      </w:r>
      <w:r w:rsidR="00EA1D99" w:rsidRPr="003A28D7">
        <w:rPr>
          <w:lang w:val="en-US"/>
        </w:rPr>
        <w:t xml:space="preserve"> with accessible veterinary care</w:t>
      </w:r>
    </w:p>
    <w:p w14:paraId="30EFB7DD" w14:textId="6FB27F26" w:rsidR="00EA1D99" w:rsidRPr="003A28D7" w:rsidRDefault="00FD13FA" w:rsidP="00EA1D99">
      <w:pPr>
        <w:pStyle w:val="ChapterBullet"/>
        <w:numPr>
          <w:ilvl w:val="0"/>
          <w:numId w:val="3"/>
        </w:numPr>
        <w:rPr>
          <w:lang w:val="en-US"/>
        </w:rPr>
      </w:pPr>
      <w:r>
        <w:rPr>
          <w:lang w:val="en-US"/>
        </w:rPr>
        <w:t>animal</w:t>
      </w:r>
      <w:r w:rsidR="00EA1D99" w:rsidRPr="003A28D7">
        <w:rPr>
          <w:lang w:val="en-US"/>
        </w:rPr>
        <w:t>-friendly accommodation</w:t>
      </w:r>
    </w:p>
    <w:p w14:paraId="776D58E5" w14:textId="270A1453" w:rsidR="00EA1D99" w:rsidRPr="003A28D7" w:rsidRDefault="00FD13FA" w:rsidP="00EA1D99">
      <w:pPr>
        <w:pStyle w:val="ChapterBullet"/>
        <w:numPr>
          <w:ilvl w:val="0"/>
          <w:numId w:val="3"/>
        </w:numPr>
        <w:rPr>
          <w:lang w:val="en-US"/>
        </w:rPr>
      </w:pPr>
      <w:r w:rsidRPr="00A35575">
        <w:rPr>
          <w:lang w:val="en-US"/>
        </w:rPr>
        <w:t>animal</w:t>
      </w:r>
      <w:r w:rsidR="00EA1D99" w:rsidRPr="003A28D7">
        <w:rPr>
          <w:lang w:val="en-US"/>
        </w:rPr>
        <w:t xml:space="preserve">-for-life strategies that support </w:t>
      </w:r>
      <w:r>
        <w:rPr>
          <w:lang w:val="en-US"/>
        </w:rPr>
        <w:t>peopl</w:t>
      </w:r>
      <w:r w:rsidR="006E50FD">
        <w:rPr>
          <w:lang w:val="en-US"/>
        </w:rPr>
        <w:t>e</w:t>
      </w:r>
      <w:r w:rsidR="00EA1D99" w:rsidRPr="003A28D7">
        <w:rPr>
          <w:lang w:val="en-US"/>
        </w:rPr>
        <w:t xml:space="preserve"> to keep their </w:t>
      </w:r>
      <w:r w:rsidR="00D239F0" w:rsidRPr="00386065">
        <w:rPr>
          <w:lang w:val="en-US"/>
        </w:rPr>
        <w:t>animals</w:t>
      </w:r>
    </w:p>
    <w:p w14:paraId="38F85190" w14:textId="77777777" w:rsidR="00EA1D99" w:rsidRPr="002D5A16" w:rsidRDefault="00EA1D99" w:rsidP="00EA1D99">
      <w:pPr>
        <w:pStyle w:val="ChapterBullet"/>
        <w:numPr>
          <w:ilvl w:val="0"/>
          <w:numId w:val="3"/>
        </w:numPr>
        <w:rPr>
          <w:lang w:val="en-US"/>
        </w:rPr>
      </w:pPr>
      <w:r w:rsidRPr="003A28D7">
        <w:rPr>
          <w:lang w:val="en-US"/>
        </w:rPr>
        <w:t xml:space="preserve">a 'one welfare approach', which </w:t>
      </w:r>
      <w:proofErr w:type="spellStart"/>
      <w:r w:rsidRPr="002D5A16">
        <w:rPr>
          <w:lang w:val="en-US"/>
        </w:rPr>
        <w:t>optimises</w:t>
      </w:r>
      <w:proofErr w:type="spellEnd"/>
      <w:r w:rsidRPr="002D5A16">
        <w:rPr>
          <w:lang w:val="en-US"/>
        </w:rPr>
        <w:t xml:space="preserve"> and balances the well-being of people, animals and their social and physical environment</w:t>
      </w:r>
    </w:p>
    <w:p w14:paraId="295DCB45" w14:textId="77777777" w:rsidR="00EA1D99" w:rsidRPr="002D5A16" w:rsidRDefault="00EA1D99" w:rsidP="00EA1D99">
      <w:pPr>
        <w:pStyle w:val="ChapterBullet"/>
        <w:numPr>
          <w:ilvl w:val="0"/>
          <w:numId w:val="3"/>
        </w:numPr>
        <w:rPr>
          <w:lang w:val="en-US"/>
        </w:rPr>
      </w:pPr>
      <w:r w:rsidRPr="002D5A16">
        <w:rPr>
          <w:lang w:val="en-US"/>
        </w:rPr>
        <w:t>moving towards a support-based model of domestic animal management</w:t>
      </w:r>
    </w:p>
    <w:p w14:paraId="0E4BD443" w14:textId="77777777" w:rsidR="00EA1D99" w:rsidRPr="002D5A16" w:rsidRDefault="00EA1D99" w:rsidP="00EA1D99">
      <w:pPr>
        <w:pStyle w:val="ChapterBullet"/>
        <w:numPr>
          <w:ilvl w:val="0"/>
          <w:numId w:val="3"/>
        </w:numPr>
        <w:rPr>
          <w:lang w:val="en-US"/>
        </w:rPr>
      </w:pPr>
      <w:r w:rsidRPr="002D5A16">
        <w:rPr>
          <w:lang w:val="en-US"/>
        </w:rPr>
        <w:t xml:space="preserve">targeted desexing of owned, semi-owned and un-owned cats </w:t>
      </w:r>
    </w:p>
    <w:p w14:paraId="0E1AB8AD" w14:textId="77777777" w:rsidR="00EA1D99" w:rsidRPr="002D5A16" w:rsidRDefault="00EA1D99" w:rsidP="00EA1D99">
      <w:pPr>
        <w:pStyle w:val="ChapterBullet"/>
        <w:numPr>
          <w:ilvl w:val="0"/>
          <w:numId w:val="3"/>
        </w:numPr>
        <w:rPr>
          <w:lang w:val="en-US"/>
        </w:rPr>
      </w:pPr>
      <w:r w:rsidRPr="002D5A16">
        <w:rPr>
          <w:lang w:val="en-US"/>
        </w:rPr>
        <w:t xml:space="preserve">community cat programs </w:t>
      </w:r>
    </w:p>
    <w:p w14:paraId="322B9060" w14:textId="6B8EA680" w:rsidR="00EA1D99" w:rsidRDefault="00EA1D99" w:rsidP="00EA1D99">
      <w:pPr>
        <w:pStyle w:val="ChapterBullet"/>
        <w:numPr>
          <w:ilvl w:val="0"/>
          <w:numId w:val="3"/>
        </w:numPr>
        <w:rPr>
          <w:lang w:val="en-US"/>
        </w:rPr>
      </w:pPr>
      <w:r w:rsidRPr="002D5A16">
        <w:rPr>
          <w:lang w:val="en-US"/>
        </w:rPr>
        <w:t xml:space="preserve">training for Animal Management Officers that 'focus on strategies to reduce intake and euthanasia, including science-based </w:t>
      </w:r>
      <w:proofErr w:type="spellStart"/>
      <w:r w:rsidRPr="002D5A16">
        <w:rPr>
          <w:lang w:val="en-US"/>
        </w:rPr>
        <w:t>behavioural</w:t>
      </w:r>
      <w:proofErr w:type="spellEnd"/>
      <w:r w:rsidRPr="002D5A16">
        <w:rPr>
          <w:lang w:val="en-US"/>
        </w:rPr>
        <w:t xml:space="preserve"> assessments </w:t>
      </w:r>
      <w:proofErr w:type="spellStart"/>
      <w:r w:rsidRPr="002D5A16">
        <w:rPr>
          <w:lang w:val="en-US"/>
        </w:rPr>
        <w:t>utilising</w:t>
      </w:r>
      <w:proofErr w:type="spellEnd"/>
      <w:r w:rsidRPr="002D5A16">
        <w:rPr>
          <w:lang w:val="en-US"/>
        </w:rPr>
        <w:t xml:space="preserve"> materials developed by veterinary psychiatrists'.</w:t>
      </w:r>
      <w:r w:rsidR="00086EA1" w:rsidRPr="002D5A16">
        <w:rPr>
          <w:rStyle w:val="FootnoteReference"/>
          <w:lang w:val="en-US"/>
        </w:rPr>
        <w:footnoteReference w:id="457"/>
      </w:r>
    </w:p>
    <w:p w14:paraId="7B0BA8AF" w14:textId="77777777" w:rsidR="00BA6DB2" w:rsidRDefault="00BA6DB2" w:rsidP="00BA6DB2">
      <w:pPr>
        <w:pStyle w:val="ChapterBullet"/>
        <w:numPr>
          <w:ilvl w:val="0"/>
          <w:numId w:val="0"/>
        </w:numPr>
        <w:ind w:left="1418"/>
        <w:rPr>
          <w:lang w:val="en-US"/>
        </w:rPr>
      </w:pPr>
    </w:p>
    <w:p w14:paraId="5806F886" w14:textId="77777777" w:rsidR="00BA6DB2" w:rsidRPr="002D5A16" w:rsidRDefault="00BA6DB2" w:rsidP="00BA6DB2">
      <w:pPr>
        <w:pStyle w:val="ChapterBullet"/>
        <w:numPr>
          <w:ilvl w:val="0"/>
          <w:numId w:val="0"/>
        </w:numPr>
        <w:ind w:left="1418"/>
        <w:rPr>
          <w:lang w:val="en-US"/>
        </w:rPr>
      </w:pPr>
    </w:p>
    <w:p w14:paraId="4C4E904F" w14:textId="0007EA54" w:rsidR="00EA1D99" w:rsidRPr="002D5A16" w:rsidRDefault="00EA1D99" w:rsidP="0029230F">
      <w:pPr>
        <w:pStyle w:val="ChapterBody"/>
        <w:numPr>
          <w:ilvl w:val="1"/>
          <w:numId w:val="4"/>
        </w:numPr>
        <w:ind w:left="850" w:hanging="850"/>
        <w:rPr>
          <w:lang w:val="en-US"/>
        </w:rPr>
      </w:pPr>
      <w:r w:rsidRPr="002D5A16">
        <w:rPr>
          <w:lang w:val="en-US"/>
        </w:rPr>
        <w:lastRenderedPageBreak/>
        <w:t>Ms Lisa Ryan, Regional Campaigns Manager, Animal Liberation, also expressed support for the use of preventative strategies, specifically the One Welfare approach. She stated that 'euthanasia rates of 2 per cent or 3 per cent for dogs and cats are achievable if strategies are implemented that align with a One Welfare approach'.</w:t>
      </w:r>
      <w:r w:rsidRPr="002D5A16">
        <w:rPr>
          <w:rStyle w:val="FootnoteReference"/>
          <w:lang w:val="en-US"/>
        </w:rPr>
        <w:footnoteReference w:id="458"/>
      </w:r>
      <w:r w:rsidR="00F369AC">
        <w:rPr>
          <w:lang w:val="en-US"/>
        </w:rPr>
        <w:t xml:space="preserve"> </w:t>
      </w:r>
      <w:r w:rsidR="00046ABF">
        <w:rPr>
          <w:lang w:val="en-US"/>
        </w:rPr>
        <w:t xml:space="preserve">The </w:t>
      </w:r>
      <w:r w:rsidR="00F369AC" w:rsidRPr="00A35575">
        <w:rPr>
          <w:lang w:val="en-US"/>
        </w:rPr>
        <w:t>Cat Protection Society</w:t>
      </w:r>
      <w:r w:rsidR="00046ABF">
        <w:rPr>
          <w:lang w:val="en-US"/>
        </w:rPr>
        <w:t xml:space="preserve"> of NSW</w:t>
      </w:r>
      <w:r w:rsidR="00F369AC" w:rsidRPr="00A35575">
        <w:rPr>
          <w:lang w:val="en-US"/>
        </w:rPr>
        <w:t xml:space="preserve"> and the Australian Pet Welfare Foundation also endorsed a 'One Welfare' approach.</w:t>
      </w:r>
      <w:r w:rsidR="00F369AC" w:rsidRPr="00A35575">
        <w:rPr>
          <w:rStyle w:val="FootnoteReference"/>
          <w:lang w:val="en-US"/>
        </w:rPr>
        <w:footnoteReference w:id="459"/>
      </w:r>
    </w:p>
    <w:p w14:paraId="7D0313F1" w14:textId="4335413E" w:rsidR="00EA1D99" w:rsidRDefault="00EA1D99" w:rsidP="0029230F">
      <w:pPr>
        <w:pStyle w:val="ChapterBody"/>
        <w:numPr>
          <w:ilvl w:val="1"/>
          <w:numId w:val="4"/>
        </w:numPr>
        <w:ind w:left="850" w:hanging="850"/>
        <w:rPr>
          <w:lang w:val="en-US"/>
        </w:rPr>
      </w:pPr>
      <w:r w:rsidRPr="002D5A16">
        <w:rPr>
          <w:lang w:val="en-US"/>
        </w:rPr>
        <w:t>Ms Thompson further advised the committee that focusing on reducing intake will also reduce the amount of money councils need to spend on their pounds.</w:t>
      </w:r>
      <w:r w:rsidRPr="002D5A16">
        <w:rPr>
          <w:rStyle w:val="FootnoteReference"/>
          <w:lang w:val="en-US"/>
        </w:rPr>
        <w:footnoteReference w:id="460"/>
      </w:r>
      <w:r w:rsidRPr="002D5A16">
        <w:rPr>
          <w:lang w:val="en-US"/>
        </w:rPr>
        <w:t xml:space="preserve"> A similar view was expressed by Local Government NSW which stated that: 'Funding to increase pound capacity is needed</w:t>
      </w:r>
      <w:r w:rsidRPr="003A28D7">
        <w:rPr>
          <w:lang w:val="en-US"/>
        </w:rPr>
        <w:t xml:space="preserve"> in the short term, however the long term solution is preventing the flow of animals being impounded in the first place'</w:t>
      </w:r>
      <w:r w:rsidR="008B23A4">
        <w:rPr>
          <w:lang w:val="en-US"/>
        </w:rPr>
        <w:t>.</w:t>
      </w:r>
      <w:r w:rsidRPr="003A28D7">
        <w:rPr>
          <w:rStyle w:val="FootnoteReference"/>
          <w:lang w:val="en-US"/>
        </w:rPr>
        <w:footnoteReference w:id="461"/>
      </w:r>
    </w:p>
    <w:p w14:paraId="7A20FE4E" w14:textId="3A6044FD" w:rsidR="00EA1D99" w:rsidRPr="009E09E2" w:rsidRDefault="00EA1D99" w:rsidP="0029230F">
      <w:pPr>
        <w:pStyle w:val="ChapterBody"/>
        <w:numPr>
          <w:ilvl w:val="1"/>
          <w:numId w:val="4"/>
        </w:numPr>
        <w:ind w:left="850" w:hanging="850"/>
        <w:rPr>
          <w:lang w:val="en-US"/>
        </w:rPr>
      </w:pPr>
      <w:r w:rsidRPr="0084251D">
        <w:rPr>
          <w:lang w:val="en-US"/>
        </w:rPr>
        <w:t xml:space="preserve">Another strategy raised in this space was improving the collection and reporting of data on euthanasia in council pounds, particularly around the reasons for </w:t>
      </w:r>
      <w:proofErr w:type="spellStart"/>
      <w:r w:rsidRPr="0084251D">
        <w:rPr>
          <w:lang w:val="en-US"/>
        </w:rPr>
        <w:t>euthanising</w:t>
      </w:r>
      <w:proofErr w:type="spellEnd"/>
      <w:r w:rsidRPr="0084251D">
        <w:rPr>
          <w:lang w:val="en-US"/>
        </w:rPr>
        <w:t xml:space="preserve"> animals. In this context, a number of stakeholders advocated for the separation of reporting figures </w:t>
      </w:r>
      <w:r w:rsidRPr="00A557CA">
        <w:rPr>
          <w:lang w:val="en-US"/>
        </w:rPr>
        <w:t>for</w:t>
      </w:r>
      <w:r w:rsidR="004346A3" w:rsidRPr="00A557CA">
        <w:rPr>
          <w:lang w:val="en-US"/>
        </w:rPr>
        <w:t xml:space="preserve"> what are list</w:t>
      </w:r>
      <w:r w:rsidR="00A557CA" w:rsidRPr="00A557CA">
        <w:rPr>
          <w:lang w:val="en-US"/>
        </w:rPr>
        <w:t>ed</w:t>
      </w:r>
      <w:r w:rsidR="004346A3" w:rsidRPr="00A557CA">
        <w:rPr>
          <w:lang w:val="en-US"/>
        </w:rPr>
        <w:t xml:space="preserve"> as so</w:t>
      </w:r>
      <w:r w:rsidR="00A557CA" w:rsidRPr="00A557CA">
        <w:rPr>
          <w:lang w:val="en-US"/>
        </w:rPr>
        <w:t>-</w:t>
      </w:r>
      <w:r w:rsidR="004346A3" w:rsidRPr="00A557CA">
        <w:rPr>
          <w:lang w:val="en-US"/>
        </w:rPr>
        <w:t>called</w:t>
      </w:r>
      <w:r w:rsidRPr="0084251D">
        <w:rPr>
          <w:lang w:val="en-US"/>
        </w:rPr>
        <w:t xml:space="preserve"> 'feral' and 'infant' animals.</w:t>
      </w:r>
      <w:r w:rsidRPr="009E09E2">
        <w:rPr>
          <w:rStyle w:val="FootnoteReference"/>
          <w:lang w:val="en-US"/>
        </w:rPr>
        <w:footnoteReference w:id="462"/>
      </w:r>
      <w:r w:rsidRPr="009E09E2">
        <w:rPr>
          <w:lang w:val="en-US"/>
        </w:rPr>
        <w:t xml:space="preserve"> This was also recommended in the </w:t>
      </w:r>
      <w:r w:rsidRPr="006168A4">
        <w:rPr>
          <w:iCs/>
          <w:lang w:val="en-US"/>
        </w:rPr>
        <w:t>2022</w:t>
      </w:r>
      <w:r w:rsidRPr="009E09E2">
        <w:rPr>
          <w:i/>
          <w:lang w:val="en-US"/>
        </w:rPr>
        <w:t xml:space="preserve"> Rehoming Companion Animals</w:t>
      </w:r>
      <w:r w:rsidRPr="009E09E2">
        <w:rPr>
          <w:lang w:val="en-US"/>
        </w:rPr>
        <w:t xml:space="preserve"> draft report.</w:t>
      </w:r>
      <w:r w:rsidRPr="009E09E2">
        <w:rPr>
          <w:rStyle w:val="FootnoteReference"/>
          <w:lang w:val="en-US"/>
        </w:rPr>
        <w:footnoteReference w:id="463"/>
      </w:r>
      <w:r w:rsidRPr="009E09E2">
        <w:rPr>
          <w:lang w:val="en-US"/>
        </w:rPr>
        <w:t xml:space="preserve"> </w:t>
      </w:r>
      <w:r w:rsidRPr="007735C0">
        <w:rPr>
          <w:lang w:val="en-US"/>
        </w:rPr>
        <w:t>The Australian Pet Welfare Foundation</w:t>
      </w:r>
      <w:r w:rsidRPr="009E09E2">
        <w:rPr>
          <w:lang w:val="en-US"/>
        </w:rPr>
        <w:t xml:space="preserve"> further argued that 'feral' should be replaced with '</w:t>
      </w:r>
      <w:proofErr w:type="spellStart"/>
      <w:r w:rsidRPr="009E09E2">
        <w:rPr>
          <w:lang w:val="en-US"/>
        </w:rPr>
        <w:t>behaviour</w:t>
      </w:r>
      <w:proofErr w:type="spellEnd"/>
      <w:r w:rsidRPr="009E09E2">
        <w:rPr>
          <w:lang w:val="en-US"/>
        </w:rPr>
        <w:t xml:space="preserve">', explaining that 'feral' should not be a reason for euthanasia or as a cat classification on admission because </w:t>
      </w:r>
      <w:r w:rsidR="004346A3" w:rsidRPr="007735C0">
        <w:rPr>
          <w:lang w:val="en-US"/>
        </w:rPr>
        <w:t>wild cats</w:t>
      </w:r>
      <w:r w:rsidRPr="009E09E2">
        <w:rPr>
          <w:lang w:val="en-US"/>
        </w:rPr>
        <w:t xml:space="preserve"> do not enter council pounds or shelters.</w:t>
      </w:r>
      <w:r w:rsidRPr="009E09E2">
        <w:rPr>
          <w:rStyle w:val="FootnoteReference"/>
          <w:lang w:val="en-US"/>
        </w:rPr>
        <w:footnoteReference w:id="464"/>
      </w:r>
      <w:r w:rsidRPr="009E09E2">
        <w:rPr>
          <w:lang w:val="en-US"/>
        </w:rPr>
        <w:t xml:space="preserve"> </w:t>
      </w:r>
    </w:p>
    <w:p w14:paraId="5EC8FCFB" w14:textId="77777777" w:rsidR="00EA1D99" w:rsidRPr="009E09E2" w:rsidRDefault="00EA1D99" w:rsidP="0029230F">
      <w:pPr>
        <w:pStyle w:val="ChapterBody"/>
        <w:numPr>
          <w:ilvl w:val="1"/>
          <w:numId w:val="4"/>
        </w:numPr>
        <w:ind w:left="850" w:hanging="850"/>
        <w:rPr>
          <w:lang w:val="en-US"/>
        </w:rPr>
      </w:pPr>
      <w:r w:rsidRPr="009E09E2">
        <w:rPr>
          <w:lang w:val="en-US"/>
        </w:rPr>
        <w:t>Additionally, NSW Young Lawyers Animal Law Sub-Committee advised that the quality of reporting could be further improved by:</w:t>
      </w:r>
    </w:p>
    <w:p w14:paraId="5F9E12C2" w14:textId="77777777" w:rsidR="00EA1D99" w:rsidRPr="009E09E2" w:rsidRDefault="00EA1D99" w:rsidP="00EA1D99">
      <w:pPr>
        <w:pStyle w:val="ChapterBullet"/>
        <w:numPr>
          <w:ilvl w:val="0"/>
          <w:numId w:val="3"/>
        </w:numPr>
        <w:rPr>
          <w:lang w:val="en-US"/>
        </w:rPr>
      </w:pPr>
      <w:r w:rsidRPr="009E09E2">
        <w:rPr>
          <w:lang w:val="en-US"/>
        </w:rPr>
        <w:t xml:space="preserve">collecting and reporting reasons for 'owner-requested euthanasia' </w:t>
      </w:r>
    </w:p>
    <w:p w14:paraId="4E4273B1" w14:textId="77777777" w:rsidR="00EA1D99" w:rsidRPr="009E09E2" w:rsidRDefault="00EA1D99" w:rsidP="00EA1D99">
      <w:pPr>
        <w:pStyle w:val="ChapterBullet"/>
        <w:numPr>
          <w:ilvl w:val="0"/>
          <w:numId w:val="3"/>
        </w:numPr>
        <w:rPr>
          <w:lang w:val="en-US"/>
        </w:rPr>
      </w:pPr>
      <w:r w:rsidRPr="009E09E2">
        <w:rPr>
          <w:lang w:val="en-US"/>
        </w:rPr>
        <w:t xml:space="preserve">collecting and reporting reasons for animals being classed as 'unsuitable for rehoming' </w:t>
      </w:r>
    </w:p>
    <w:p w14:paraId="665D379F" w14:textId="77777777" w:rsidR="00EA1D99" w:rsidRPr="009E09E2" w:rsidRDefault="00EA1D99" w:rsidP="00EA1D99">
      <w:pPr>
        <w:pStyle w:val="ChapterBullet"/>
        <w:numPr>
          <w:ilvl w:val="0"/>
          <w:numId w:val="3"/>
        </w:numPr>
        <w:rPr>
          <w:lang w:val="en-US"/>
        </w:rPr>
      </w:pPr>
      <w:r w:rsidRPr="009E09E2">
        <w:rPr>
          <w:lang w:val="en-US"/>
        </w:rPr>
        <w:t>publicly reporting data on euthanasia practices in council pounds</w:t>
      </w:r>
    </w:p>
    <w:p w14:paraId="212BC54D" w14:textId="77777777" w:rsidR="00EA1D99" w:rsidRDefault="00EA1D99" w:rsidP="00EA1D99">
      <w:pPr>
        <w:pStyle w:val="ChapterBullet"/>
        <w:numPr>
          <w:ilvl w:val="0"/>
          <w:numId w:val="3"/>
        </w:numPr>
        <w:rPr>
          <w:lang w:val="en-US"/>
        </w:rPr>
      </w:pPr>
      <w:r w:rsidRPr="009E09E2">
        <w:rPr>
          <w:lang w:val="en-US"/>
        </w:rPr>
        <w:t>encouraging compliance by pounds to report euthanasia rates, noting that in the 2022-23 financial year, five pounds failed to report.</w:t>
      </w:r>
      <w:r w:rsidRPr="009E09E2">
        <w:rPr>
          <w:rStyle w:val="FootnoteReference"/>
          <w:lang w:val="en-US"/>
        </w:rPr>
        <w:footnoteReference w:id="465"/>
      </w:r>
      <w:r w:rsidRPr="009E09E2">
        <w:rPr>
          <w:lang w:val="en-US"/>
        </w:rPr>
        <w:t xml:space="preserve"> </w:t>
      </w:r>
    </w:p>
    <w:p w14:paraId="68E8C2ED" w14:textId="77777777" w:rsidR="0037660F" w:rsidRPr="009E09E2" w:rsidRDefault="0037660F" w:rsidP="0037660F">
      <w:pPr>
        <w:pStyle w:val="ChapterBullet"/>
        <w:numPr>
          <w:ilvl w:val="0"/>
          <w:numId w:val="0"/>
        </w:numPr>
        <w:ind w:left="1418"/>
        <w:rPr>
          <w:lang w:val="en-US"/>
        </w:rPr>
      </w:pPr>
    </w:p>
    <w:p w14:paraId="35D9D445" w14:textId="29244091" w:rsidR="00EA1D99" w:rsidRDefault="00EA1D99">
      <w:pPr>
        <w:pStyle w:val="ChapterHeadingOne"/>
      </w:pPr>
      <w:bookmarkStart w:id="1016" w:name="_Toc180155383"/>
      <w:r>
        <w:lastRenderedPageBreak/>
        <w:t>Committee comment</w:t>
      </w:r>
      <w:bookmarkEnd w:id="1016"/>
    </w:p>
    <w:p w14:paraId="00B120C1" w14:textId="002BC700" w:rsidR="00EA1D99" w:rsidRDefault="00F92B55" w:rsidP="0029230F">
      <w:pPr>
        <w:pStyle w:val="ChapterBody"/>
        <w:numPr>
          <w:ilvl w:val="1"/>
          <w:numId w:val="4"/>
        </w:numPr>
        <w:ind w:left="850" w:hanging="850"/>
      </w:pPr>
      <w:r>
        <w:t xml:space="preserve">Based on the evidence, the committee is deeply concerned </w:t>
      </w:r>
      <w:r w:rsidR="00A50F88">
        <w:t xml:space="preserve">that </w:t>
      </w:r>
      <w:r w:rsidRPr="00562C6D">
        <w:t>N</w:t>
      </w:r>
      <w:r w:rsidR="00766030">
        <w:t xml:space="preserve">ew </w:t>
      </w:r>
      <w:r w:rsidRPr="00562C6D">
        <w:t>S</w:t>
      </w:r>
      <w:r w:rsidR="00766030">
        <w:t xml:space="preserve">outh </w:t>
      </w:r>
      <w:r w:rsidRPr="00562C6D">
        <w:t>W</w:t>
      </w:r>
      <w:r w:rsidR="00766030">
        <w:t>ales</w:t>
      </w:r>
      <w:r w:rsidRPr="00562C6D">
        <w:t xml:space="preserve"> is facing an animal rehoming crisis</w:t>
      </w:r>
      <w:r>
        <w:t xml:space="preserve">. Councils </w:t>
      </w:r>
      <w:r w:rsidRPr="00562C6D">
        <w:t>and rescue organisation</w:t>
      </w:r>
      <w:r w:rsidR="008058D4">
        <w:t>s</w:t>
      </w:r>
      <w:r>
        <w:t xml:space="preserve"> are under-resourced, and many </w:t>
      </w:r>
      <w:r w:rsidRPr="00562C6D">
        <w:t xml:space="preserve">pounds and </w:t>
      </w:r>
      <w:r w:rsidR="00EA1D99" w:rsidRPr="00562C6D">
        <w:t>rescue</w:t>
      </w:r>
      <w:r w:rsidR="00C54E2F">
        <w:t xml:space="preserve">s </w:t>
      </w:r>
      <w:r w:rsidR="00EA1D99">
        <w:t xml:space="preserve">are </w:t>
      </w:r>
      <w:r>
        <w:t xml:space="preserve">operating at or over capacity. As a result, impounded animals are remaining in council pounds for longer periods of time </w:t>
      </w:r>
      <w:r w:rsidRPr="00562C6D">
        <w:t>often in sub-standard conditions, which is having a significant welfare impact. The health and wellbeing of these animals is severely impacted</w:t>
      </w:r>
      <w:r w:rsidR="009C0F34" w:rsidRPr="00562C6D">
        <w:t>,</w:t>
      </w:r>
      <w:r w:rsidRPr="00562C6D">
        <w:t xml:space="preserve"> resulting in a large number of animals being euthan</w:t>
      </w:r>
      <w:r w:rsidR="009C0F34" w:rsidRPr="00562C6D">
        <w:t>i</w:t>
      </w:r>
      <w:r w:rsidRPr="00562C6D">
        <w:t>sed</w:t>
      </w:r>
      <w:r w:rsidR="00EA1D99">
        <w:t>.</w:t>
      </w:r>
    </w:p>
    <w:p w14:paraId="40AB487D" w14:textId="77777777" w:rsidR="00625200" w:rsidRDefault="00625200" w:rsidP="00ED472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D4723" w:rsidRPr="00ED4723" w14:paraId="3B66F8AB" w14:textId="77777777">
        <w:trPr>
          <w:cantSplit/>
        </w:trPr>
        <w:tc>
          <w:tcPr>
            <w:tcW w:w="851" w:type="dxa"/>
          </w:tcPr>
          <w:p w14:paraId="14F84934" w14:textId="77777777" w:rsidR="00ED4723" w:rsidRPr="00ED4723" w:rsidRDefault="00ED4723" w:rsidP="00ED4723">
            <w:pPr>
              <w:pStyle w:val="BodyCopy"/>
            </w:pPr>
          </w:p>
        </w:tc>
        <w:tc>
          <w:tcPr>
            <w:tcW w:w="8896" w:type="dxa"/>
          </w:tcPr>
          <w:p w14:paraId="367CD845" w14:textId="34FB8532" w:rsidR="00ED4723" w:rsidRDefault="003349A7" w:rsidP="00ED4723">
            <w:pPr>
              <w:pStyle w:val="RecommendationTitle"/>
            </w:pPr>
            <w:bookmarkStart w:id="1017" w:name="_Toc178691487"/>
            <w:bookmarkStart w:id="1018" w:name="_Toc178698354"/>
            <w:bookmarkStart w:id="1019" w:name="_Toc178698439"/>
            <w:bookmarkStart w:id="1020" w:name="_Toc178766855"/>
            <w:bookmarkStart w:id="1021" w:name="_Toc178856290"/>
            <w:bookmarkStart w:id="1022" w:name="_Toc178856378"/>
            <w:bookmarkStart w:id="1023" w:name="_Toc178860962"/>
            <w:bookmarkStart w:id="1024" w:name="_Toc178861277"/>
            <w:bookmarkStart w:id="1025" w:name="_Toc178861468"/>
            <w:bookmarkStart w:id="1026" w:name="_Toc178861605"/>
            <w:bookmarkStart w:id="1027" w:name="_Toc178862425"/>
            <w:bookmarkStart w:id="1028" w:name="_Toc178868147"/>
            <w:bookmarkStart w:id="1029" w:name="_Toc179969433"/>
            <w:bookmarkStart w:id="1030" w:name="_Toc179981749"/>
            <w:bookmarkStart w:id="1031" w:name="_Toc180055898"/>
            <w:bookmarkStart w:id="1032" w:name="_Toc180077497"/>
            <w:bookmarkStart w:id="1033" w:name="_Toc180144142"/>
            <w:r>
              <w:t>Finding</w:t>
            </w:r>
            <w:r w:rsidR="00ED4723">
              <w:t xml:space="preserve"> </w:t>
            </w:r>
            <w:bookmarkEnd w:id="1017"/>
            <w:r w:rsidR="00F9184A">
              <w:t>1</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141D1979" w14:textId="439E1585" w:rsidR="00ED4723" w:rsidRPr="00ED4723" w:rsidRDefault="00CE3341" w:rsidP="00ED4723">
            <w:pPr>
              <w:pStyle w:val="RecommendationBody"/>
            </w:pPr>
            <w:bookmarkStart w:id="1034" w:name="_Toc178691488"/>
            <w:bookmarkStart w:id="1035" w:name="_Toc178691585"/>
            <w:bookmarkStart w:id="1036" w:name="_Toc178698270"/>
            <w:bookmarkStart w:id="1037" w:name="_Toc178698355"/>
            <w:bookmarkStart w:id="1038" w:name="_Toc178698440"/>
            <w:bookmarkStart w:id="1039" w:name="_Toc178766777"/>
            <w:bookmarkStart w:id="1040" w:name="_Toc178766856"/>
            <w:bookmarkStart w:id="1041" w:name="_Toc178856291"/>
            <w:bookmarkStart w:id="1042" w:name="_Toc178856379"/>
            <w:bookmarkStart w:id="1043" w:name="_Toc178860787"/>
            <w:bookmarkStart w:id="1044" w:name="_Toc178860875"/>
            <w:bookmarkStart w:id="1045" w:name="_Toc178860963"/>
            <w:bookmarkStart w:id="1046" w:name="_Toc178861278"/>
            <w:bookmarkStart w:id="1047" w:name="_Toc178861469"/>
            <w:bookmarkStart w:id="1048" w:name="_Toc178861606"/>
            <w:bookmarkStart w:id="1049" w:name="_Toc178862426"/>
            <w:bookmarkStart w:id="1050" w:name="_Toc178868062"/>
            <w:bookmarkStart w:id="1051" w:name="_Toc178868148"/>
            <w:bookmarkStart w:id="1052" w:name="_Toc179969297"/>
            <w:bookmarkStart w:id="1053" w:name="_Toc179969434"/>
            <w:bookmarkStart w:id="1054" w:name="_Toc179981665"/>
            <w:bookmarkStart w:id="1055" w:name="_Toc179981750"/>
            <w:bookmarkStart w:id="1056" w:name="_Toc180055899"/>
            <w:bookmarkStart w:id="1057" w:name="_Toc180076877"/>
            <w:bookmarkStart w:id="1058" w:name="_Toc180076962"/>
            <w:bookmarkStart w:id="1059" w:name="_Toc180077128"/>
            <w:bookmarkStart w:id="1060" w:name="_Toc180077498"/>
            <w:bookmarkStart w:id="1061" w:name="_Toc180144058"/>
            <w:bookmarkStart w:id="1062" w:name="_Toc180144143"/>
            <w:r>
              <w:t xml:space="preserve">That </w:t>
            </w:r>
            <w:r w:rsidR="003349A7">
              <w:t>New South Wales is facing an animal rehoming crisis</w:t>
            </w:r>
            <w:r w:rsidR="00562C6D">
              <w:t>,</w:t>
            </w:r>
            <w:r w:rsidR="003349A7">
              <w:t xml:space="preserve"> with pounds and rescue</w:t>
            </w:r>
            <w:r w:rsidR="00562C6D">
              <w:t>s</w:t>
            </w:r>
            <w:r w:rsidR="003349A7">
              <w:t xml:space="preserve"> severely underfunded and over capacity.</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tc>
      </w:tr>
    </w:tbl>
    <w:p w14:paraId="0DB9F01C" w14:textId="6838C266" w:rsidR="00EA1D99" w:rsidRDefault="004D309F" w:rsidP="0029230F">
      <w:pPr>
        <w:pStyle w:val="ChapterBody"/>
        <w:numPr>
          <w:ilvl w:val="1"/>
          <w:numId w:val="4"/>
        </w:numPr>
        <w:ind w:left="850" w:hanging="850"/>
      </w:pPr>
      <w:r>
        <w:rPr>
          <w:lang w:val="en-US"/>
        </w:rPr>
        <w:t>It is clear that t</w:t>
      </w:r>
      <w:r w:rsidR="00EA1D99">
        <w:rPr>
          <w:lang w:val="en-US"/>
        </w:rPr>
        <w:t xml:space="preserve">he crisis in NSW pounds cannot be sufficiently addressed through reliance on resources available via </w:t>
      </w:r>
      <w:r w:rsidR="00EA1D99" w:rsidRPr="009C4A93">
        <w:rPr>
          <w:lang w:val="en-US"/>
        </w:rPr>
        <w:t>council rates, fees and service charges</w:t>
      </w:r>
      <w:r w:rsidR="00EA1D99">
        <w:rPr>
          <w:lang w:val="en-US"/>
        </w:rPr>
        <w:t>, the Companion Animals Fund, and money derived from impoundment fees and enforcement action.</w:t>
      </w:r>
      <w:r w:rsidR="00B52170">
        <w:rPr>
          <w:lang w:val="en-US"/>
        </w:rPr>
        <w:t xml:space="preserve"> </w:t>
      </w:r>
      <w:r w:rsidR="00B52170" w:rsidRPr="00FD6879">
        <w:rPr>
          <w:lang w:val="en-US"/>
        </w:rPr>
        <w:t>The committee also notes that increasing charges or fees to people with companion animals will only further stretch those who are struggling with the current costs of looking after their animal, so this is not the solution.</w:t>
      </w:r>
    </w:p>
    <w:p w14:paraId="313D156D" w14:textId="08461527" w:rsidR="00EA1D99" w:rsidRDefault="00EA1D99" w:rsidP="0029230F">
      <w:pPr>
        <w:pStyle w:val="ChapterBody"/>
        <w:numPr>
          <w:ilvl w:val="1"/>
          <w:numId w:val="4"/>
        </w:numPr>
        <w:ind w:left="850" w:hanging="850"/>
      </w:pPr>
      <w:r>
        <w:t xml:space="preserve">The committee agrees with calls from local councils that the NSW </w:t>
      </w:r>
      <w:r w:rsidR="006E069D">
        <w:t>G</w:t>
      </w:r>
      <w:r>
        <w:t xml:space="preserve">overnment should provide </w:t>
      </w:r>
      <w:r w:rsidR="00E94EBA">
        <w:t>urgently needed</w:t>
      </w:r>
      <w:r>
        <w:t xml:space="preserve"> funding to council pounds </w:t>
      </w:r>
      <w:r w:rsidRPr="002B4AB3">
        <w:t>to</w:t>
      </w:r>
      <w:r>
        <w:t xml:space="preserve"> cover the costs for necessary infrastructure upgrades, as well as the ongoing cost of care, including desexing and vaccinations, socialisation activities and behaviour training to support animals being rehomed. </w:t>
      </w:r>
    </w:p>
    <w:p w14:paraId="10A10A80" w14:textId="77777777" w:rsidR="00942D2B" w:rsidRDefault="00EA1D99" w:rsidP="0029230F">
      <w:pPr>
        <w:pStyle w:val="ChapterBody"/>
        <w:numPr>
          <w:ilvl w:val="1"/>
          <w:numId w:val="4"/>
        </w:numPr>
        <w:ind w:left="850" w:hanging="850"/>
      </w:pPr>
      <w:r>
        <w:t xml:space="preserve">However, the committee acknowledges that reducing the number of animals entering NSW pounds, through the implementation of the various of preventive measures recommended in </w:t>
      </w:r>
      <w:r w:rsidRPr="001728D2">
        <w:t>chapter 2, should, in the long term</w:t>
      </w:r>
      <w:r>
        <w:t xml:space="preserve">, </w:t>
      </w:r>
      <w:r w:rsidR="004D309F">
        <w:t>ease pressure on</w:t>
      </w:r>
      <w:r>
        <w:t xml:space="preserve"> resourcing constraints and capacity issues. Increased funding from the NSW Government for council pounds should </w:t>
      </w:r>
      <w:r w:rsidR="00FC654E">
        <w:t>ideally be</w:t>
      </w:r>
      <w:r>
        <w:t xml:space="preserve"> a short to medium term strategy. </w:t>
      </w:r>
    </w:p>
    <w:p w14:paraId="31CCDC8A" w14:textId="2E8B231B" w:rsidR="00EA1D99" w:rsidRDefault="00EA1D99" w:rsidP="0029230F">
      <w:pPr>
        <w:pStyle w:val="ChapterBody"/>
        <w:numPr>
          <w:ilvl w:val="1"/>
          <w:numId w:val="4"/>
        </w:numPr>
        <w:ind w:left="850" w:hanging="850"/>
      </w:pPr>
      <w:r>
        <w:t xml:space="preserve">The committee recommends that the NSW Government provide increased funding for </w:t>
      </w:r>
      <w:r w:rsidR="008800CD">
        <w:t xml:space="preserve">council </w:t>
      </w:r>
      <w:r>
        <w:t>pound</w:t>
      </w:r>
      <w:r w:rsidR="00861A22">
        <w:t xml:space="preserve">s </w:t>
      </w:r>
      <w:r w:rsidR="00FC654E">
        <w:t>to address the crisis facing pounds in NSW</w:t>
      </w:r>
      <w:r w:rsidR="008452DB">
        <w:t>, while also calling on local government authorities to provide increased funding for council pounds</w:t>
      </w:r>
      <w:r>
        <w:t xml:space="preserve">. </w:t>
      </w:r>
      <w:r w:rsidR="000F488D" w:rsidRPr="006854F9">
        <w:t>The committee further recommends that</w:t>
      </w:r>
      <w:r w:rsidR="00EE1B18">
        <w:t xml:space="preserve"> the</w:t>
      </w:r>
      <w:r w:rsidR="000F488D" w:rsidRPr="006854F9">
        <w:t xml:space="preserve"> NSW Government commission a report to determine the appropriate amount of funding required to support council pounds across N</w:t>
      </w:r>
      <w:r w:rsidR="002571C6">
        <w:t xml:space="preserve">ew </w:t>
      </w:r>
      <w:r w:rsidR="000F488D" w:rsidRPr="006854F9">
        <w:t>S</w:t>
      </w:r>
      <w:r w:rsidR="002571C6">
        <w:t xml:space="preserve">outh </w:t>
      </w:r>
      <w:r w:rsidR="000F488D" w:rsidRPr="006854F9">
        <w:t>W</w:t>
      </w:r>
      <w:r w:rsidR="002571C6">
        <w:t>ales</w:t>
      </w:r>
      <w:r w:rsidR="000F488D" w:rsidRPr="006854F9">
        <w:t>.</w:t>
      </w:r>
    </w:p>
    <w:p w14:paraId="7A605164" w14:textId="77777777" w:rsidR="00942D2B" w:rsidRDefault="00942D2B" w:rsidP="00341AA2">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41AA2" w:rsidRPr="00341AA2" w14:paraId="5D0C3B58" w14:textId="77777777">
        <w:trPr>
          <w:cantSplit/>
        </w:trPr>
        <w:tc>
          <w:tcPr>
            <w:tcW w:w="851" w:type="dxa"/>
          </w:tcPr>
          <w:p w14:paraId="399EAF9F" w14:textId="77777777" w:rsidR="00341AA2" w:rsidRPr="00341AA2" w:rsidRDefault="00341AA2" w:rsidP="00341AA2">
            <w:pPr>
              <w:pStyle w:val="BodyCopy"/>
            </w:pPr>
          </w:p>
        </w:tc>
        <w:tc>
          <w:tcPr>
            <w:tcW w:w="8896" w:type="dxa"/>
          </w:tcPr>
          <w:p w14:paraId="07222149" w14:textId="77777777" w:rsidR="00341AA2" w:rsidRDefault="00341AA2" w:rsidP="00341AA2">
            <w:pPr>
              <w:pStyle w:val="RecommendationTitle"/>
            </w:pPr>
            <w:bookmarkStart w:id="1063" w:name="_Toc178766778"/>
            <w:bookmarkStart w:id="1064" w:name="_Toc178860788"/>
            <w:bookmarkStart w:id="1065" w:name="_Toc178868063"/>
            <w:bookmarkStart w:id="1066" w:name="_Toc179969298"/>
            <w:bookmarkStart w:id="1067" w:name="_Toc179981666"/>
            <w:bookmarkStart w:id="1068" w:name="_Toc180076878"/>
            <w:bookmarkStart w:id="1069" w:name="_Toc180076963"/>
            <w:bookmarkStart w:id="1070" w:name="_Toc180077129"/>
            <w:bookmarkStart w:id="1071" w:name="_Toc180077499"/>
            <w:bookmarkStart w:id="1072" w:name="_Toc180144144"/>
            <w:r>
              <w:t xml:space="preserve">Recommendation </w:t>
            </w:r>
            <w:r>
              <w:fldChar w:fldCharType="begin"/>
            </w:r>
            <w:r>
              <w:instrText xml:space="preserve"> AUTONUMLGL \e  </w:instrText>
            </w:r>
            <w:r>
              <w:fldChar w:fldCharType="end"/>
            </w:r>
            <w:bookmarkEnd w:id="1063"/>
            <w:bookmarkEnd w:id="1064"/>
            <w:bookmarkEnd w:id="1065"/>
            <w:bookmarkEnd w:id="1066"/>
            <w:bookmarkEnd w:id="1067"/>
            <w:bookmarkEnd w:id="1068"/>
            <w:bookmarkEnd w:id="1069"/>
            <w:bookmarkEnd w:id="1070"/>
            <w:bookmarkEnd w:id="1071"/>
            <w:bookmarkEnd w:id="1072"/>
          </w:p>
          <w:p w14:paraId="17C43404" w14:textId="7487FA74" w:rsidR="00341AA2" w:rsidRPr="00341AA2" w:rsidRDefault="00341AA2" w:rsidP="00341AA2">
            <w:pPr>
              <w:pStyle w:val="RecommendationBody"/>
            </w:pPr>
            <w:bookmarkStart w:id="1073" w:name="_Toc178698442"/>
            <w:bookmarkStart w:id="1074" w:name="_Toc178766779"/>
            <w:bookmarkStart w:id="1075" w:name="_Toc178766858"/>
            <w:bookmarkStart w:id="1076" w:name="_Toc178856293"/>
            <w:bookmarkStart w:id="1077" w:name="_Toc178856381"/>
            <w:bookmarkStart w:id="1078" w:name="_Toc178860789"/>
            <w:bookmarkStart w:id="1079" w:name="_Toc178860877"/>
            <w:bookmarkStart w:id="1080" w:name="_Toc178860965"/>
            <w:bookmarkStart w:id="1081" w:name="_Toc178861280"/>
            <w:bookmarkStart w:id="1082" w:name="_Toc178861471"/>
            <w:bookmarkStart w:id="1083" w:name="_Toc178861608"/>
            <w:bookmarkStart w:id="1084" w:name="_Toc178862428"/>
            <w:bookmarkStart w:id="1085" w:name="_Toc178868064"/>
            <w:bookmarkStart w:id="1086" w:name="_Toc178868150"/>
            <w:bookmarkStart w:id="1087" w:name="_Toc179969299"/>
            <w:bookmarkStart w:id="1088" w:name="_Toc179969436"/>
            <w:bookmarkStart w:id="1089" w:name="_Toc179981667"/>
            <w:bookmarkStart w:id="1090" w:name="_Toc179981752"/>
            <w:bookmarkStart w:id="1091" w:name="_Toc180055901"/>
            <w:bookmarkStart w:id="1092" w:name="_Toc180076879"/>
            <w:bookmarkStart w:id="1093" w:name="_Toc180076964"/>
            <w:bookmarkStart w:id="1094" w:name="_Toc180077130"/>
            <w:bookmarkStart w:id="1095" w:name="_Toc180077500"/>
            <w:bookmarkStart w:id="1096" w:name="_Toc180144060"/>
            <w:bookmarkStart w:id="1097" w:name="_Toc180144145"/>
            <w:r>
              <w:t>That the NSW Government provide increased funding for council pounds</w:t>
            </w:r>
            <w:r w:rsidR="008452DB">
              <w:t>,</w:t>
            </w:r>
            <w:r w:rsidR="00D37D76">
              <w:t xml:space="preserve"> and call upon local government authorities to provide increased funding for council pounds</w:t>
            </w:r>
            <w:r>
              <w:t>.</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tc>
      </w:tr>
    </w:tbl>
    <w:p w14:paraId="36193EE3" w14:textId="77777777" w:rsidR="00E25BA7" w:rsidRPr="006854F9" w:rsidRDefault="00E25BA7" w:rsidP="00E25BA7">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25BA7" w:rsidRPr="00E25BA7" w14:paraId="4C9883FC" w14:textId="77777777" w:rsidTr="003349A7">
        <w:trPr>
          <w:cantSplit/>
        </w:trPr>
        <w:tc>
          <w:tcPr>
            <w:tcW w:w="851" w:type="dxa"/>
          </w:tcPr>
          <w:p w14:paraId="1D7D98A4" w14:textId="77777777" w:rsidR="00E25BA7" w:rsidRPr="00E25BA7" w:rsidRDefault="00E25BA7" w:rsidP="00E25BA7">
            <w:pPr>
              <w:pStyle w:val="BodyCopy"/>
              <w:rPr>
                <w:lang w:val="en-US"/>
              </w:rPr>
            </w:pPr>
          </w:p>
        </w:tc>
        <w:tc>
          <w:tcPr>
            <w:tcW w:w="8896" w:type="dxa"/>
          </w:tcPr>
          <w:p w14:paraId="167E3D07" w14:textId="77777777" w:rsidR="00E25BA7" w:rsidRDefault="00E25BA7" w:rsidP="00E25BA7">
            <w:pPr>
              <w:pStyle w:val="RecommendationTitle"/>
              <w:rPr>
                <w:lang w:val="en-US"/>
              </w:rPr>
            </w:pPr>
            <w:bookmarkStart w:id="1098" w:name="_Toc178691588"/>
            <w:bookmarkStart w:id="1099" w:name="_Toc178698273"/>
            <w:bookmarkStart w:id="1100" w:name="_Toc178766780"/>
            <w:bookmarkStart w:id="1101" w:name="_Toc178860790"/>
            <w:bookmarkStart w:id="1102" w:name="_Toc178868065"/>
            <w:bookmarkStart w:id="1103" w:name="_Toc179969300"/>
            <w:bookmarkStart w:id="1104" w:name="_Toc179981668"/>
            <w:bookmarkStart w:id="1105" w:name="_Toc180076880"/>
            <w:bookmarkStart w:id="1106" w:name="_Toc180076965"/>
            <w:bookmarkStart w:id="1107" w:name="_Toc180077131"/>
            <w:bookmarkStart w:id="1108" w:name="_Toc180077501"/>
            <w:bookmarkStart w:id="1109" w:name="_Toc180144146"/>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1098"/>
            <w:bookmarkEnd w:id="1099"/>
            <w:bookmarkEnd w:id="1100"/>
            <w:bookmarkEnd w:id="1101"/>
            <w:bookmarkEnd w:id="1102"/>
            <w:bookmarkEnd w:id="1103"/>
            <w:bookmarkEnd w:id="1104"/>
            <w:bookmarkEnd w:id="1105"/>
            <w:bookmarkEnd w:id="1106"/>
            <w:bookmarkEnd w:id="1107"/>
            <w:bookmarkEnd w:id="1108"/>
            <w:bookmarkEnd w:id="1109"/>
          </w:p>
          <w:p w14:paraId="76559741" w14:textId="0942671C" w:rsidR="00E25BA7" w:rsidRPr="00E25BA7" w:rsidRDefault="005022C6" w:rsidP="00E25BA7">
            <w:pPr>
              <w:pStyle w:val="RecommendationBody"/>
              <w:rPr>
                <w:lang w:val="en-US"/>
              </w:rPr>
            </w:pPr>
            <w:bookmarkStart w:id="1110" w:name="_Toc178691492"/>
            <w:bookmarkStart w:id="1111" w:name="_Toc178691589"/>
            <w:bookmarkStart w:id="1112" w:name="_Toc178698274"/>
            <w:bookmarkStart w:id="1113" w:name="_Toc178698359"/>
            <w:bookmarkStart w:id="1114" w:name="_Toc178698444"/>
            <w:bookmarkStart w:id="1115" w:name="_Toc178766781"/>
            <w:bookmarkStart w:id="1116" w:name="_Toc178766860"/>
            <w:bookmarkStart w:id="1117" w:name="_Toc178856295"/>
            <w:bookmarkStart w:id="1118" w:name="_Toc178856383"/>
            <w:bookmarkStart w:id="1119" w:name="_Toc178860791"/>
            <w:bookmarkStart w:id="1120" w:name="_Toc178860879"/>
            <w:bookmarkStart w:id="1121" w:name="_Toc178860967"/>
            <w:bookmarkStart w:id="1122" w:name="_Toc178861282"/>
            <w:bookmarkStart w:id="1123" w:name="_Toc178861473"/>
            <w:bookmarkStart w:id="1124" w:name="_Toc178861610"/>
            <w:bookmarkStart w:id="1125" w:name="_Toc178862430"/>
            <w:bookmarkStart w:id="1126" w:name="_Toc178868066"/>
            <w:bookmarkStart w:id="1127" w:name="_Toc178868152"/>
            <w:bookmarkStart w:id="1128" w:name="_Toc179969301"/>
            <w:bookmarkStart w:id="1129" w:name="_Toc179969438"/>
            <w:bookmarkStart w:id="1130" w:name="_Toc179981669"/>
            <w:bookmarkStart w:id="1131" w:name="_Toc179981754"/>
            <w:bookmarkStart w:id="1132" w:name="_Toc180055903"/>
            <w:bookmarkStart w:id="1133" w:name="_Toc180076881"/>
            <w:bookmarkStart w:id="1134" w:name="_Toc180076966"/>
            <w:bookmarkStart w:id="1135" w:name="_Toc180077132"/>
            <w:bookmarkStart w:id="1136" w:name="_Toc180077502"/>
            <w:bookmarkStart w:id="1137" w:name="_Toc180144062"/>
            <w:bookmarkStart w:id="1138" w:name="_Toc180144147"/>
            <w:r>
              <w:t>T</w:t>
            </w:r>
            <w:r w:rsidR="00EE1B18">
              <w:t>hat t</w:t>
            </w:r>
            <w:r>
              <w:t xml:space="preserve">he NSW Government commission a report to determine the appropriate amount of funding required to support council pounds across </w:t>
            </w:r>
            <w:r w:rsidR="006854F9">
              <w:t>New South Wales</w:t>
            </w:r>
            <w:r>
              <w:t>.</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tc>
      </w:tr>
    </w:tbl>
    <w:p w14:paraId="56AF4882" w14:textId="77777777" w:rsidR="00E25BA7" w:rsidRDefault="00E25BA7" w:rsidP="00E25BA7">
      <w:pPr>
        <w:pStyle w:val="BodyCopy"/>
        <w:rPr>
          <w:lang w:val="en-US"/>
        </w:rPr>
      </w:pPr>
    </w:p>
    <w:p w14:paraId="359F2A52" w14:textId="698CD14E" w:rsidR="00EA1D99" w:rsidRDefault="00EA1D99" w:rsidP="00942D2B">
      <w:pPr>
        <w:pStyle w:val="ChapterBody"/>
        <w:rPr>
          <w:lang w:val="en-US"/>
        </w:rPr>
      </w:pPr>
      <w:r>
        <w:rPr>
          <w:lang w:val="en-US"/>
        </w:rPr>
        <w:t>With increased funding, local councils must also continue to invest and prioritise resources for the management of companion animals in their local areas, including resources for council pounds. Further, t</w:t>
      </w:r>
      <w:r w:rsidRPr="005F7C19">
        <w:rPr>
          <w:lang w:val="en-US"/>
        </w:rPr>
        <w:t xml:space="preserve">o promote greater transparency around budget allocation, the committee agrees that local councils should be required to publicly report how much money </w:t>
      </w:r>
      <w:r>
        <w:rPr>
          <w:lang w:val="en-US"/>
        </w:rPr>
        <w:t>is</w:t>
      </w:r>
      <w:r w:rsidRPr="005F7C19">
        <w:rPr>
          <w:lang w:val="en-US"/>
        </w:rPr>
        <w:t xml:space="preserve"> allocate</w:t>
      </w:r>
      <w:r>
        <w:rPr>
          <w:lang w:val="en-US"/>
        </w:rPr>
        <w:t>d</w:t>
      </w:r>
      <w:r w:rsidRPr="005F7C19">
        <w:rPr>
          <w:lang w:val="en-US"/>
        </w:rPr>
        <w:t>, in their annual budgets,</w:t>
      </w:r>
      <w:r>
        <w:rPr>
          <w:lang w:val="en-US"/>
        </w:rPr>
        <w:t xml:space="preserve"> to pound operations</w:t>
      </w:r>
      <w:r w:rsidRPr="005F7C19">
        <w:rPr>
          <w:lang w:val="en-US"/>
        </w:rPr>
        <w:t xml:space="preserve">. This </w:t>
      </w:r>
      <w:r>
        <w:rPr>
          <w:lang w:val="en-US"/>
        </w:rPr>
        <w:t>should</w:t>
      </w:r>
      <w:r w:rsidRPr="005F7C19">
        <w:rPr>
          <w:lang w:val="en-US"/>
        </w:rPr>
        <w:t xml:space="preserve"> include </w:t>
      </w:r>
      <w:r>
        <w:rPr>
          <w:lang w:val="en-US"/>
        </w:rPr>
        <w:t>details about</w:t>
      </w:r>
      <w:r w:rsidR="00FC654E">
        <w:rPr>
          <w:lang w:val="en-US"/>
        </w:rPr>
        <w:t xml:space="preserve"> </w:t>
      </w:r>
      <w:r w:rsidRPr="005F7C19">
        <w:rPr>
          <w:lang w:val="en-US"/>
        </w:rPr>
        <w:t>how much money is allocated to infrastructure upgrades, staffing and training,</w:t>
      </w:r>
      <w:r w:rsidR="005022C6">
        <w:rPr>
          <w:lang w:val="en-US"/>
        </w:rPr>
        <w:t xml:space="preserve"> </w:t>
      </w:r>
      <w:r w:rsidR="005022C6" w:rsidRPr="006854F9">
        <w:rPr>
          <w:lang w:val="en-US"/>
        </w:rPr>
        <w:t>animal care</w:t>
      </w:r>
      <w:r w:rsidR="005022C6">
        <w:rPr>
          <w:lang w:val="en-US"/>
        </w:rPr>
        <w:t>,</w:t>
      </w:r>
      <w:r w:rsidRPr="005F7C19">
        <w:rPr>
          <w:lang w:val="en-US"/>
        </w:rPr>
        <w:t xml:space="preserve"> desexing and vaccinations programs, and rehoming activities. </w:t>
      </w:r>
    </w:p>
    <w:p w14:paraId="152B025D" w14:textId="77777777" w:rsidR="00942D2B" w:rsidRDefault="00942D2B" w:rsidP="00942D2B">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349A7" w:rsidRPr="003349A7" w14:paraId="54BE1264" w14:textId="77777777">
        <w:trPr>
          <w:cantSplit/>
        </w:trPr>
        <w:tc>
          <w:tcPr>
            <w:tcW w:w="851" w:type="dxa"/>
          </w:tcPr>
          <w:p w14:paraId="32CF3C95" w14:textId="77777777" w:rsidR="003349A7" w:rsidRPr="003349A7" w:rsidRDefault="003349A7" w:rsidP="003349A7">
            <w:pPr>
              <w:pStyle w:val="BodyCopy"/>
              <w:rPr>
                <w:lang w:val="en-US"/>
              </w:rPr>
            </w:pPr>
          </w:p>
        </w:tc>
        <w:tc>
          <w:tcPr>
            <w:tcW w:w="8896" w:type="dxa"/>
          </w:tcPr>
          <w:p w14:paraId="61A2D5F5" w14:textId="77777777" w:rsidR="003349A7" w:rsidRDefault="003349A7" w:rsidP="003349A7">
            <w:pPr>
              <w:pStyle w:val="RecommendationTitle"/>
              <w:rPr>
                <w:lang w:val="en-US"/>
              </w:rPr>
            </w:pPr>
            <w:bookmarkStart w:id="1139" w:name="_Toc178691590"/>
            <w:bookmarkStart w:id="1140" w:name="_Toc178698275"/>
            <w:bookmarkStart w:id="1141" w:name="_Toc178766782"/>
            <w:bookmarkStart w:id="1142" w:name="_Toc178860792"/>
            <w:bookmarkStart w:id="1143" w:name="_Toc178868067"/>
            <w:bookmarkStart w:id="1144" w:name="_Toc179969302"/>
            <w:bookmarkStart w:id="1145" w:name="_Toc179981670"/>
            <w:bookmarkStart w:id="1146" w:name="_Toc180076882"/>
            <w:bookmarkStart w:id="1147" w:name="_Toc180076967"/>
            <w:bookmarkStart w:id="1148" w:name="_Toc180077133"/>
            <w:bookmarkStart w:id="1149" w:name="_Toc180077503"/>
            <w:bookmarkStart w:id="1150" w:name="_Toc180144148"/>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1139"/>
            <w:bookmarkEnd w:id="1140"/>
            <w:bookmarkEnd w:id="1141"/>
            <w:bookmarkEnd w:id="1142"/>
            <w:bookmarkEnd w:id="1143"/>
            <w:bookmarkEnd w:id="1144"/>
            <w:bookmarkEnd w:id="1145"/>
            <w:bookmarkEnd w:id="1146"/>
            <w:bookmarkEnd w:id="1147"/>
            <w:bookmarkEnd w:id="1148"/>
            <w:bookmarkEnd w:id="1149"/>
            <w:bookmarkEnd w:id="1150"/>
          </w:p>
          <w:p w14:paraId="5353E67C" w14:textId="7EBF5135" w:rsidR="003349A7" w:rsidRPr="003349A7" w:rsidRDefault="003349A7" w:rsidP="003349A7">
            <w:pPr>
              <w:pStyle w:val="RecommendationBody"/>
              <w:rPr>
                <w:lang w:val="en-US"/>
              </w:rPr>
            </w:pPr>
            <w:bookmarkStart w:id="1151" w:name="_Toc176950847"/>
            <w:bookmarkStart w:id="1152" w:name="_Toc176950894"/>
            <w:bookmarkStart w:id="1153" w:name="_Toc176953497"/>
            <w:bookmarkStart w:id="1154" w:name="_Toc176955395"/>
            <w:bookmarkStart w:id="1155" w:name="_Toc176959804"/>
            <w:bookmarkStart w:id="1156" w:name="_Toc176959851"/>
            <w:bookmarkStart w:id="1157" w:name="_Toc176961878"/>
            <w:bookmarkStart w:id="1158" w:name="_Toc178669831"/>
            <w:bookmarkStart w:id="1159" w:name="_Toc178691494"/>
            <w:bookmarkStart w:id="1160" w:name="_Toc178691591"/>
            <w:bookmarkStart w:id="1161" w:name="_Toc178698276"/>
            <w:bookmarkStart w:id="1162" w:name="_Toc178698361"/>
            <w:bookmarkStart w:id="1163" w:name="_Toc178698446"/>
            <w:bookmarkStart w:id="1164" w:name="_Toc178766783"/>
            <w:bookmarkStart w:id="1165" w:name="_Toc178766862"/>
            <w:bookmarkStart w:id="1166" w:name="_Toc178856297"/>
            <w:bookmarkStart w:id="1167" w:name="_Toc178856385"/>
            <w:bookmarkStart w:id="1168" w:name="_Toc178860793"/>
            <w:bookmarkStart w:id="1169" w:name="_Toc178860881"/>
            <w:bookmarkStart w:id="1170" w:name="_Toc178860969"/>
            <w:bookmarkStart w:id="1171" w:name="_Toc178861284"/>
            <w:bookmarkStart w:id="1172" w:name="_Toc178861475"/>
            <w:bookmarkStart w:id="1173" w:name="_Toc178861612"/>
            <w:bookmarkStart w:id="1174" w:name="_Toc178862432"/>
            <w:bookmarkStart w:id="1175" w:name="_Toc178868068"/>
            <w:bookmarkStart w:id="1176" w:name="_Toc178868154"/>
            <w:bookmarkStart w:id="1177" w:name="_Toc179969303"/>
            <w:bookmarkStart w:id="1178" w:name="_Toc179969440"/>
            <w:bookmarkStart w:id="1179" w:name="_Toc179981671"/>
            <w:bookmarkStart w:id="1180" w:name="_Toc179981756"/>
            <w:bookmarkStart w:id="1181" w:name="_Toc180055905"/>
            <w:bookmarkStart w:id="1182" w:name="_Toc180076883"/>
            <w:bookmarkStart w:id="1183" w:name="_Toc180076968"/>
            <w:bookmarkStart w:id="1184" w:name="_Toc180077134"/>
            <w:bookmarkStart w:id="1185" w:name="_Toc180077504"/>
            <w:bookmarkStart w:id="1186" w:name="_Toc180144064"/>
            <w:bookmarkStart w:id="1187" w:name="_Toc180144149"/>
            <w:r>
              <w:t xml:space="preserve">That the NSW Government </w:t>
            </w:r>
            <w:r w:rsidRPr="00D2586F">
              <w:t>require councils to publicly report budget allocations for pound operations.</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tc>
      </w:tr>
    </w:tbl>
    <w:p w14:paraId="54ECE733" w14:textId="6059AFF2" w:rsidR="00EA1D99" w:rsidRDefault="00EA1D99" w:rsidP="0029230F">
      <w:pPr>
        <w:pStyle w:val="ChapterBody"/>
        <w:numPr>
          <w:ilvl w:val="1"/>
          <w:numId w:val="4"/>
        </w:numPr>
        <w:ind w:left="850" w:hanging="850"/>
      </w:pPr>
      <w:r>
        <w:t>The community expects that animals, as sentient beings, are provided with positive welfare and supported to live meaningful lives. The standard of care in NSW pounds, as described in the evidence</w:t>
      </w:r>
      <w:r w:rsidR="00313390">
        <w:t>,</w:t>
      </w:r>
      <w:r>
        <w:t xml:space="preserve"> does not align with these expectations.</w:t>
      </w:r>
    </w:p>
    <w:p w14:paraId="1F6E7C7A" w14:textId="77777777" w:rsidR="00EA1D99" w:rsidRDefault="00EA1D99" w:rsidP="0029230F">
      <w:pPr>
        <w:pStyle w:val="ChapterBody"/>
        <w:numPr>
          <w:ilvl w:val="1"/>
          <w:numId w:val="4"/>
        </w:numPr>
        <w:ind w:left="850" w:hanging="850"/>
      </w:pPr>
      <w:r>
        <w:t xml:space="preserve">The committee is deeply concerned that, due to a lack of resources, many pound facilities are out of date and are failing to provide adequate standards of care to impounded animals. The evidence demonstrated that facilities often provide utterly inadequate </w:t>
      </w:r>
      <w:r w:rsidRPr="00A074CE">
        <w:rPr>
          <w:lang w:val="en-US"/>
        </w:rPr>
        <w:t xml:space="preserve">housing and bedding, </w:t>
      </w:r>
      <w:r>
        <w:rPr>
          <w:lang w:val="en-US"/>
        </w:rPr>
        <w:t>as well as</w:t>
      </w:r>
      <w:r w:rsidRPr="00A074CE">
        <w:rPr>
          <w:lang w:val="en-US"/>
        </w:rPr>
        <w:t xml:space="preserve"> </w:t>
      </w:r>
      <w:r>
        <w:rPr>
          <w:lang w:val="en-US"/>
        </w:rPr>
        <w:t>inadequate</w:t>
      </w:r>
      <w:r w:rsidRPr="00A074CE">
        <w:rPr>
          <w:lang w:val="en-US"/>
        </w:rPr>
        <w:t xml:space="preserve"> space for exercise, enrichment and </w:t>
      </w:r>
      <w:proofErr w:type="spellStart"/>
      <w:r w:rsidRPr="00A074CE">
        <w:rPr>
          <w:lang w:val="en-US"/>
        </w:rPr>
        <w:t>socialisation</w:t>
      </w:r>
      <w:proofErr w:type="spellEnd"/>
      <w:r w:rsidRPr="00A074CE">
        <w:rPr>
          <w:lang w:val="en-US"/>
        </w:rPr>
        <w:t xml:space="preserve">. </w:t>
      </w:r>
      <w:r>
        <w:rPr>
          <w:lang w:val="en-US"/>
        </w:rPr>
        <w:t xml:space="preserve">Some of the conditions described in the evidence were heartbreaking and frankly, shocking. </w:t>
      </w:r>
      <w:r w:rsidRPr="00A074CE">
        <w:rPr>
          <w:lang w:val="en-US"/>
        </w:rPr>
        <w:t xml:space="preserve">In addition, the committee is alarmed that some council pounds are not vaccinating and </w:t>
      </w:r>
      <w:r w:rsidRPr="00FC4134">
        <w:rPr>
          <w:lang w:val="en-US"/>
        </w:rPr>
        <w:t>quarantining</w:t>
      </w:r>
      <w:r>
        <w:rPr>
          <w:lang w:val="en-US"/>
        </w:rPr>
        <w:t xml:space="preserve"> </w:t>
      </w:r>
      <w:r w:rsidRPr="00A074CE">
        <w:rPr>
          <w:lang w:val="en-US"/>
        </w:rPr>
        <w:t>impounded animals upon arrival.</w:t>
      </w:r>
      <w:r>
        <w:t xml:space="preserve"> </w:t>
      </w:r>
    </w:p>
    <w:p w14:paraId="54933083" w14:textId="77777777" w:rsidR="00A20FBC" w:rsidRDefault="00EA1D99" w:rsidP="0029230F">
      <w:pPr>
        <w:pStyle w:val="ChapterBody"/>
        <w:numPr>
          <w:ilvl w:val="1"/>
          <w:numId w:val="4"/>
        </w:numPr>
        <w:ind w:left="850" w:hanging="850"/>
      </w:pPr>
      <w:r>
        <w:rPr>
          <w:lang w:val="en-US"/>
        </w:rPr>
        <w:t>We note the evidence that t</w:t>
      </w:r>
      <w:r w:rsidRPr="00483C90">
        <w:rPr>
          <w:lang w:val="en-US"/>
        </w:rPr>
        <w:t>he</w:t>
      </w:r>
      <w:r>
        <w:rPr>
          <w:lang w:val="en-US"/>
        </w:rPr>
        <w:t>se</w:t>
      </w:r>
      <w:r w:rsidRPr="00483C90">
        <w:rPr>
          <w:lang w:val="en-US"/>
        </w:rPr>
        <w:t xml:space="preserve"> substandard conditions</w:t>
      </w:r>
      <w:r>
        <w:rPr>
          <w:lang w:val="en-US"/>
        </w:rPr>
        <w:t>,</w:t>
      </w:r>
      <w:r w:rsidRPr="00483C90">
        <w:rPr>
          <w:lang w:val="en-US"/>
        </w:rPr>
        <w:t xml:space="preserve"> combined with a lack </w:t>
      </w:r>
      <w:r>
        <w:rPr>
          <w:lang w:val="en-US"/>
        </w:rPr>
        <w:t xml:space="preserve">of </w:t>
      </w:r>
      <w:r w:rsidRPr="00483C90">
        <w:rPr>
          <w:lang w:val="en-US"/>
        </w:rPr>
        <w:t>timely access to necessary veterinary care,</w:t>
      </w:r>
      <w:r>
        <w:rPr>
          <w:lang w:val="en-US"/>
        </w:rPr>
        <w:t xml:space="preserve"> which has been impacted by the veterinarian workforce shortage,</w:t>
      </w:r>
      <w:r w:rsidRPr="00483C90">
        <w:rPr>
          <w:lang w:val="en-US"/>
        </w:rPr>
        <w:t xml:space="preserve"> has led </w:t>
      </w:r>
      <w:r>
        <w:rPr>
          <w:lang w:val="en-US"/>
        </w:rPr>
        <w:t>to increased</w:t>
      </w:r>
      <w:r w:rsidRPr="00483C90">
        <w:rPr>
          <w:lang w:val="en-US"/>
        </w:rPr>
        <w:t xml:space="preserve"> risk of exposure to disease, </w:t>
      </w:r>
      <w:r>
        <w:rPr>
          <w:lang w:val="en-US"/>
        </w:rPr>
        <w:t>and in</w:t>
      </w:r>
      <w:r w:rsidRPr="00483C90">
        <w:rPr>
          <w:lang w:val="en-US"/>
        </w:rPr>
        <w:t xml:space="preserve"> turn </w:t>
      </w:r>
      <w:r>
        <w:rPr>
          <w:lang w:val="en-US"/>
        </w:rPr>
        <w:t>unnecessarily high</w:t>
      </w:r>
      <w:r w:rsidRPr="00483C90">
        <w:rPr>
          <w:lang w:val="en-US"/>
        </w:rPr>
        <w:t xml:space="preserve"> rates of euthanasia.</w:t>
      </w:r>
    </w:p>
    <w:p w14:paraId="0C02C817" w14:textId="61260A90" w:rsidR="00A20FBC" w:rsidRDefault="00EA1D99" w:rsidP="0029230F">
      <w:pPr>
        <w:pStyle w:val="ChapterBody"/>
        <w:numPr>
          <w:ilvl w:val="1"/>
          <w:numId w:val="4"/>
        </w:numPr>
        <w:ind w:left="850" w:hanging="850"/>
      </w:pPr>
      <w:r>
        <w:t xml:space="preserve">Therefore, the committee finds that many pound facilities </w:t>
      </w:r>
      <w:r w:rsidR="008A4D99">
        <w:t xml:space="preserve">in </w:t>
      </w:r>
      <w:r w:rsidR="005022C6">
        <w:t>N</w:t>
      </w:r>
      <w:r w:rsidR="002571C6">
        <w:t xml:space="preserve">ew </w:t>
      </w:r>
      <w:r w:rsidR="005022C6">
        <w:t>S</w:t>
      </w:r>
      <w:r w:rsidR="002571C6">
        <w:t xml:space="preserve">outh </w:t>
      </w:r>
      <w:r w:rsidR="005022C6">
        <w:t>W</w:t>
      </w:r>
      <w:r w:rsidR="002571C6">
        <w:t>ales</w:t>
      </w:r>
      <w:r w:rsidR="008A4D99">
        <w:t xml:space="preserve"> </w:t>
      </w:r>
      <w:r>
        <w:t>are sub-standard and not fit for purpose, and fail to meet community expectations for animal welfare.</w:t>
      </w:r>
    </w:p>
    <w:p w14:paraId="0DA31D1A" w14:textId="77777777" w:rsidR="00A20FBC" w:rsidRDefault="00A20FBC" w:rsidP="00A20FBC">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20FBC" w:rsidRPr="00A20FBC" w14:paraId="2004F91A" w14:textId="77777777">
        <w:trPr>
          <w:cantSplit/>
        </w:trPr>
        <w:tc>
          <w:tcPr>
            <w:tcW w:w="851" w:type="dxa"/>
          </w:tcPr>
          <w:p w14:paraId="5F70BC95" w14:textId="77777777" w:rsidR="00A20FBC" w:rsidRPr="00A20FBC" w:rsidRDefault="00A20FBC" w:rsidP="00A20FBC">
            <w:pPr>
              <w:pStyle w:val="BodyCopy"/>
            </w:pPr>
          </w:p>
        </w:tc>
        <w:tc>
          <w:tcPr>
            <w:tcW w:w="8896" w:type="dxa"/>
          </w:tcPr>
          <w:p w14:paraId="1C70399E" w14:textId="48F16A8B" w:rsidR="00A20FBC" w:rsidRDefault="00A20FBC" w:rsidP="00A20FBC">
            <w:pPr>
              <w:pStyle w:val="RecommendationTitle"/>
            </w:pPr>
            <w:bookmarkStart w:id="1188" w:name="_Toc176959852"/>
            <w:bookmarkStart w:id="1189" w:name="_Toc178698447"/>
            <w:bookmarkStart w:id="1190" w:name="_Toc178766863"/>
            <w:bookmarkStart w:id="1191" w:name="_Toc178856298"/>
            <w:bookmarkStart w:id="1192" w:name="_Toc178856386"/>
            <w:bookmarkStart w:id="1193" w:name="_Toc178860970"/>
            <w:bookmarkStart w:id="1194" w:name="_Toc178861285"/>
            <w:bookmarkStart w:id="1195" w:name="_Toc178861476"/>
            <w:bookmarkStart w:id="1196" w:name="_Toc178861613"/>
            <w:bookmarkStart w:id="1197" w:name="_Toc178862433"/>
            <w:bookmarkStart w:id="1198" w:name="_Toc178868155"/>
            <w:bookmarkStart w:id="1199" w:name="_Toc179969441"/>
            <w:bookmarkStart w:id="1200" w:name="_Toc179981757"/>
            <w:bookmarkStart w:id="1201" w:name="_Toc180055906"/>
            <w:bookmarkStart w:id="1202" w:name="_Toc180077505"/>
            <w:bookmarkStart w:id="1203" w:name="_Toc180144150"/>
            <w:r>
              <w:t xml:space="preserve">Finding </w:t>
            </w:r>
            <w:bookmarkEnd w:id="1188"/>
            <w:r w:rsidR="002806E7">
              <w:t>2</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14:paraId="02FF87AF" w14:textId="185F1A5F" w:rsidR="00A20FBC" w:rsidRPr="00A20FBC" w:rsidRDefault="00A20FBC" w:rsidP="00A20FBC">
            <w:pPr>
              <w:pStyle w:val="RecommendationBody"/>
            </w:pPr>
            <w:bookmarkStart w:id="1204" w:name="_Toc176950849"/>
            <w:bookmarkStart w:id="1205" w:name="_Toc176950896"/>
            <w:bookmarkStart w:id="1206" w:name="_Toc176953499"/>
            <w:bookmarkStart w:id="1207" w:name="_Toc176955397"/>
            <w:bookmarkStart w:id="1208" w:name="_Toc176959806"/>
            <w:bookmarkStart w:id="1209" w:name="_Toc176959853"/>
            <w:bookmarkStart w:id="1210" w:name="_Toc176961880"/>
            <w:bookmarkStart w:id="1211" w:name="_Toc178669833"/>
            <w:bookmarkStart w:id="1212" w:name="_Toc178691496"/>
            <w:bookmarkStart w:id="1213" w:name="_Toc178691593"/>
            <w:bookmarkStart w:id="1214" w:name="_Toc178698278"/>
            <w:bookmarkStart w:id="1215" w:name="_Toc178698363"/>
            <w:bookmarkStart w:id="1216" w:name="_Toc178698448"/>
            <w:bookmarkStart w:id="1217" w:name="_Toc178766785"/>
            <w:bookmarkStart w:id="1218" w:name="_Toc178766864"/>
            <w:bookmarkStart w:id="1219" w:name="_Toc178856299"/>
            <w:bookmarkStart w:id="1220" w:name="_Toc178856387"/>
            <w:bookmarkStart w:id="1221" w:name="_Toc178860795"/>
            <w:bookmarkStart w:id="1222" w:name="_Toc178860883"/>
            <w:bookmarkStart w:id="1223" w:name="_Toc178860971"/>
            <w:bookmarkStart w:id="1224" w:name="_Toc178861286"/>
            <w:bookmarkStart w:id="1225" w:name="_Toc178861477"/>
            <w:bookmarkStart w:id="1226" w:name="_Toc178861614"/>
            <w:bookmarkStart w:id="1227" w:name="_Toc178862434"/>
            <w:bookmarkStart w:id="1228" w:name="_Toc178868070"/>
            <w:bookmarkStart w:id="1229" w:name="_Toc178868156"/>
            <w:bookmarkStart w:id="1230" w:name="_Toc179969305"/>
            <w:bookmarkStart w:id="1231" w:name="_Toc179969442"/>
            <w:bookmarkStart w:id="1232" w:name="_Toc179981673"/>
            <w:bookmarkStart w:id="1233" w:name="_Toc179981758"/>
            <w:bookmarkStart w:id="1234" w:name="_Toc180055907"/>
            <w:bookmarkStart w:id="1235" w:name="_Toc180076885"/>
            <w:bookmarkStart w:id="1236" w:name="_Toc180076970"/>
            <w:bookmarkStart w:id="1237" w:name="_Toc180077136"/>
            <w:bookmarkStart w:id="1238" w:name="_Toc180077506"/>
            <w:bookmarkStart w:id="1239" w:name="_Toc180144066"/>
            <w:bookmarkStart w:id="1240" w:name="_Toc180144151"/>
            <w:r>
              <w:t>That many pound facilities in New South Wales are sub-standard and not fit for purpose, and fail to meet community expectations for animal welfare.</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tc>
      </w:tr>
    </w:tbl>
    <w:p w14:paraId="4C365B24" w14:textId="4180CE5E" w:rsidR="000C1B4F" w:rsidRDefault="00EA1D99" w:rsidP="0029230F">
      <w:pPr>
        <w:pStyle w:val="ChapterBody"/>
        <w:numPr>
          <w:ilvl w:val="1"/>
          <w:numId w:val="4"/>
        </w:numPr>
        <w:spacing w:after="240"/>
        <w:ind w:left="850" w:hanging="850"/>
      </w:pPr>
      <w:r w:rsidRPr="00A20FBC">
        <w:rPr>
          <w:lang w:val="en-US"/>
        </w:rPr>
        <w:t xml:space="preserve">The committee </w:t>
      </w:r>
      <w:proofErr w:type="spellStart"/>
      <w:r w:rsidRPr="00A20FBC">
        <w:rPr>
          <w:lang w:val="en-US"/>
        </w:rPr>
        <w:t>recognises</w:t>
      </w:r>
      <w:proofErr w:type="spellEnd"/>
      <w:r w:rsidRPr="00A20FBC">
        <w:rPr>
          <w:lang w:val="en-US"/>
        </w:rPr>
        <w:t xml:space="preserve"> that the conditions in NSW pounds are at least partly a result of limited resources available to local councils, as well as a lack of mandatory and contemporary standards for pound design and practices. We note the evidence that </w:t>
      </w:r>
      <w:r>
        <w:t xml:space="preserve">the </w:t>
      </w:r>
      <w:r w:rsidRPr="00A20FBC">
        <w:rPr>
          <w:i/>
          <w:iCs/>
        </w:rPr>
        <w:t>Animal Welfare Code of Practice No 5 – Dogs and cats in animal boarding establishments</w:t>
      </w:r>
      <w:r>
        <w:t xml:space="preserve"> is </w:t>
      </w:r>
      <w:r w:rsidR="00F14574">
        <w:t>not</w:t>
      </w:r>
      <w:r>
        <w:t xml:space="preserve"> fit for purpose</w:t>
      </w:r>
      <w:r w:rsidR="003817BF" w:rsidRPr="0047283A">
        <w:t xml:space="preserve">, and is questionably enforceable against council pounds. The committee notes that councils looking to build new facilities, such as BARC, are having to look at standards from overseas and interstate </w:t>
      </w:r>
      <w:r w:rsidR="003817BF" w:rsidRPr="0047283A">
        <w:lastRenderedPageBreak/>
        <w:t>to design and manage their pounds, due to the absence of robust, mandatory standards in N</w:t>
      </w:r>
      <w:r w:rsidR="002571C6">
        <w:t xml:space="preserve">ew </w:t>
      </w:r>
      <w:r w:rsidR="003817BF" w:rsidRPr="0047283A">
        <w:t>S</w:t>
      </w:r>
      <w:r w:rsidR="002571C6">
        <w:t xml:space="preserve">outh </w:t>
      </w:r>
      <w:r w:rsidR="003817BF" w:rsidRPr="0047283A">
        <w:t>W</w:t>
      </w:r>
      <w:r w:rsidR="002571C6">
        <w:t>ales</w:t>
      </w:r>
      <w:r w:rsidR="003817BF" w:rsidRPr="0047283A">
        <w:t>.</w:t>
      </w:r>
    </w:p>
    <w:p w14:paraId="72C342F6" w14:textId="792CF878" w:rsidR="002A5FE3" w:rsidRDefault="002A5FE3" w:rsidP="0029230F">
      <w:pPr>
        <w:pStyle w:val="ChapterBody"/>
        <w:numPr>
          <w:ilvl w:val="1"/>
          <w:numId w:val="4"/>
        </w:numPr>
        <w:spacing w:after="240"/>
        <w:ind w:left="850" w:hanging="850"/>
      </w:pPr>
      <w:r>
        <w:t xml:space="preserve">The committee therefore recommends that the NSW Government develop a </w:t>
      </w:r>
      <w:r w:rsidRPr="00BF566F">
        <w:t>mandatory and enforceable Code</w:t>
      </w:r>
      <w:r>
        <w:t xml:space="preserve"> of Practice </w:t>
      </w:r>
      <w:r w:rsidRPr="00BF566F">
        <w:t>containing standards for construction</w:t>
      </w:r>
      <w:r>
        <w:t xml:space="preserve">, and the care and housing of companion animals, in </w:t>
      </w:r>
      <w:r w:rsidR="000C0BAE">
        <w:t>NSW</w:t>
      </w:r>
      <w:r>
        <w:t xml:space="preserve"> pounds. </w:t>
      </w:r>
      <w:r w:rsidRPr="00BF566F">
        <w:t>This Code should include the following, however the committee notes that this is not an exhaustive list:</w:t>
      </w:r>
    </w:p>
    <w:p w14:paraId="18B7640C" w14:textId="77777777" w:rsidR="003755CF" w:rsidRDefault="003755CF" w:rsidP="003755CF">
      <w:pPr>
        <w:pStyle w:val="ChapterBullet"/>
      </w:pPr>
      <w:r>
        <w:t xml:space="preserve">minimum space requirements for animals </w:t>
      </w:r>
    </w:p>
    <w:p w14:paraId="4E85CE4A" w14:textId="5E42A650" w:rsidR="003755CF" w:rsidRDefault="003755CF" w:rsidP="003755CF">
      <w:pPr>
        <w:pStyle w:val="ChapterBullet"/>
      </w:pPr>
      <w:r>
        <w:t xml:space="preserve">quarantine and isolation </w:t>
      </w:r>
      <w:r w:rsidR="00883AC9" w:rsidRPr="00301F59">
        <w:t>area</w:t>
      </w:r>
      <w:r w:rsidR="00944CF0">
        <w:t>s</w:t>
      </w:r>
    </w:p>
    <w:p w14:paraId="7E47D3FB" w14:textId="77777777" w:rsidR="003755CF" w:rsidRDefault="003755CF" w:rsidP="003755CF">
      <w:pPr>
        <w:pStyle w:val="ChapterBullet"/>
      </w:pPr>
      <w:r>
        <w:t>minimum size for exercise areas for animals, as well as minimum requirements (including time) for exercise</w:t>
      </w:r>
    </w:p>
    <w:p w14:paraId="249C41FD" w14:textId="77777777" w:rsidR="003755CF" w:rsidRDefault="003755CF" w:rsidP="003755CF">
      <w:pPr>
        <w:pStyle w:val="ChapterBullet"/>
      </w:pPr>
      <w:r>
        <w:t>housing design that ensures animals’ health, welfare, physiological, psychological, behavioural, and social needs are met</w:t>
      </w:r>
    </w:p>
    <w:p w14:paraId="199C5FDA" w14:textId="77777777" w:rsidR="003755CF" w:rsidRDefault="003755CF" w:rsidP="003755CF">
      <w:pPr>
        <w:pStyle w:val="ChapterBullet"/>
      </w:pPr>
      <w:r>
        <w:t>appropriate heating, cooling, air quality, ventilation, lighting, and noise control</w:t>
      </w:r>
    </w:p>
    <w:p w14:paraId="1F15F8FA" w14:textId="77777777" w:rsidR="003755CF" w:rsidRDefault="003755CF" w:rsidP="003755CF">
      <w:pPr>
        <w:pStyle w:val="ChapterBullet"/>
      </w:pPr>
      <w:r>
        <w:t>separation of dogs and cats in pound facilities, so they cannot see, hear or smell each other, and consideration of other species if the pound is not limited to cats and dogs</w:t>
      </w:r>
    </w:p>
    <w:p w14:paraId="360F4F74" w14:textId="7465A49F" w:rsidR="0002740F" w:rsidRDefault="003755CF" w:rsidP="0002740F">
      <w:pPr>
        <w:pStyle w:val="ChapterBullet"/>
      </w:pPr>
      <w:r>
        <w:t>other requirements including access to veterinary care, appropriate first aid facilities, food storage, waste removal, hot and cold running water, vaccinations, and desexing.</w:t>
      </w:r>
    </w:p>
    <w:p w14:paraId="2C518C43" w14:textId="77777777" w:rsidR="00227B9A" w:rsidRDefault="00227B9A" w:rsidP="00227B9A">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27B9A" w:rsidRPr="00227B9A" w14:paraId="5AB863CA" w14:textId="77777777">
        <w:trPr>
          <w:cantSplit/>
        </w:trPr>
        <w:tc>
          <w:tcPr>
            <w:tcW w:w="851" w:type="dxa"/>
          </w:tcPr>
          <w:p w14:paraId="22053BC5" w14:textId="77777777" w:rsidR="00227B9A" w:rsidRPr="00227B9A" w:rsidRDefault="00227B9A" w:rsidP="00227B9A">
            <w:pPr>
              <w:pStyle w:val="BodyCopy"/>
            </w:pPr>
          </w:p>
        </w:tc>
        <w:tc>
          <w:tcPr>
            <w:tcW w:w="8896" w:type="dxa"/>
          </w:tcPr>
          <w:p w14:paraId="64C72F1B" w14:textId="77777777" w:rsidR="00227B9A" w:rsidRPr="003E74B0" w:rsidRDefault="00227B9A" w:rsidP="003E74B0">
            <w:pPr>
              <w:pStyle w:val="RecommendationTitle"/>
            </w:pPr>
            <w:bookmarkStart w:id="1241" w:name="_Toc180076886"/>
            <w:bookmarkStart w:id="1242" w:name="_Toc180076971"/>
            <w:bookmarkStart w:id="1243" w:name="_Toc180077137"/>
            <w:bookmarkStart w:id="1244" w:name="_Toc180077507"/>
            <w:bookmarkStart w:id="1245" w:name="_Toc180144152"/>
            <w:r w:rsidRPr="003E74B0">
              <w:t xml:space="preserve">Recommendation </w:t>
            </w:r>
            <w:r w:rsidRPr="003E74B0">
              <w:fldChar w:fldCharType="begin"/>
            </w:r>
            <w:r w:rsidRPr="003E74B0">
              <w:instrText xml:space="preserve"> AUTONUMLGL \e  </w:instrText>
            </w:r>
            <w:r w:rsidRPr="003E74B0">
              <w:fldChar w:fldCharType="end"/>
            </w:r>
            <w:bookmarkEnd w:id="1241"/>
            <w:bookmarkEnd w:id="1242"/>
            <w:bookmarkEnd w:id="1243"/>
            <w:bookmarkEnd w:id="1244"/>
            <w:bookmarkEnd w:id="1245"/>
          </w:p>
          <w:p w14:paraId="34942F71" w14:textId="77777777" w:rsidR="00227B9A" w:rsidRDefault="00227B9A" w:rsidP="00227B9A">
            <w:pPr>
              <w:pStyle w:val="RecommendationBody"/>
            </w:pPr>
            <w:bookmarkStart w:id="1246" w:name="_Toc180076887"/>
            <w:bookmarkStart w:id="1247" w:name="_Toc180076972"/>
            <w:bookmarkStart w:id="1248" w:name="_Toc180077138"/>
            <w:bookmarkStart w:id="1249" w:name="_Toc180077508"/>
            <w:bookmarkStart w:id="1250" w:name="_Toc180144068"/>
            <w:bookmarkStart w:id="1251" w:name="_Toc180144153"/>
            <w:r>
              <w:rPr>
                <w:lang w:val="en-US"/>
              </w:rPr>
              <w:t>That the</w:t>
            </w:r>
            <w:r>
              <w:t xml:space="preserve"> NSW Government develop an enforceable Code of Practice containing standards for construction, and the care and housing of companion animals, in New South Wales pounds, including, but not limited to:</w:t>
            </w:r>
            <w:bookmarkEnd w:id="1246"/>
            <w:bookmarkEnd w:id="1247"/>
            <w:bookmarkEnd w:id="1248"/>
            <w:bookmarkEnd w:id="1249"/>
            <w:bookmarkEnd w:id="1250"/>
            <w:bookmarkEnd w:id="1251"/>
          </w:p>
          <w:p w14:paraId="33ECD00D" w14:textId="77777777" w:rsidR="00227B9A" w:rsidRDefault="00227B9A" w:rsidP="00227B9A">
            <w:pPr>
              <w:pStyle w:val="RecommendationBullet"/>
            </w:pPr>
            <w:bookmarkStart w:id="1252" w:name="_Toc180076888"/>
            <w:bookmarkStart w:id="1253" w:name="_Toc180076973"/>
            <w:bookmarkStart w:id="1254" w:name="_Toc180077139"/>
            <w:bookmarkStart w:id="1255" w:name="_Toc180077509"/>
            <w:bookmarkStart w:id="1256" w:name="_Toc180144069"/>
            <w:bookmarkStart w:id="1257" w:name="_Toc180144154"/>
            <w:r>
              <w:t>minimum space requirements for animals</w:t>
            </w:r>
            <w:bookmarkEnd w:id="1252"/>
            <w:bookmarkEnd w:id="1253"/>
            <w:bookmarkEnd w:id="1254"/>
            <w:bookmarkEnd w:id="1255"/>
            <w:bookmarkEnd w:id="1256"/>
            <w:bookmarkEnd w:id="1257"/>
            <w:r>
              <w:t xml:space="preserve"> </w:t>
            </w:r>
          </w:p>
          <w:p w14:paraId="1EF65FF0" w14:textId="77777777" w:rsidR="00227B9A" w:rsidRDefault="00227B9A" w:rsidP="00227B9A">
            <w:pPr>
              <w:pStyle w:val="RecommendationBullet"/>
            </w:pPr>
            <w:bookmarkStart w:id="1258" w:name="_Toc180076889"/>
            <w:bookmarkStart w:id="1259" w:name="_Toc180076974"/>
            <w:bookmarkStart w:id="1260" w:name="_Toc180077140"/>
            <w:bookmarkStart w:id="1261" w:name="_Toc180077510"/>
            <w:bookmarkStart w:id="1262" w:name="_Toc180144070"/>
            <w:bookmarkStart w:id="1263" w:name="_Toc180144155"/>
            <w:r>
              <w:t xml:space="preserve">quarantine and isolation </w:t>
            </w:r>
            <w:r w:rsidRPr="00301F59">
              <w:t>area</w:t>
            </w:r>
            <w:r>
              <w:t>s</w:t>
            </w:r>
            <w:bookmarkEnd w:id="1258"/>
            <w:bookmarkEnd w:id="1259"/>
            <w:bookmarkEnd w:id="1260"/>
            <w:bookmarkEnd w:id="1261"/>
            <w:bookmarkEnd w:id="1262"/>
            <w:bookmarkEnd w:id="1263"/>
          </w:p>
          <w:p w14:paraId="6CCB2C2A" w14:textId="77777777" w:rsidR="00227B9A" w:rsidRDefault="00227B9A" w:rsidP="00227B9A">
            <w:pPr>
              <w:pStyle w:val="RecommendationBullet"/>
            </w:pPr>
            <w:bookmarkStart w:id="1264" w:name="_Toc180076890"/>
            <w:bookmarkStart w:id="1265" w:name="_Toc180076975"/>
            <w:bookmarkStart w:id="1266" w:name="_Toc180077141"/>
            <w:bookmarkStart w:id="1267" w:name="_Toc180077511"/>
            <w:bookmarkStart w:id="1268" w:name="_Toc180144071"/>
            <w:bookmarkStart w:id="1269" w:name="_Toc180144156"/>
            <w:r>
              <w:t>minimum size for exercise areas for animals, as well as minimum requirements (including time) for exercise</w:t>
            </w:r>
            <w:bookmarkEnd w:id="1264"/>
            <w:bookmarkEnd w:id="1265"/>
            <w:bookmarkEnd w:id="1266"/>
            <w:bookmarkEnd w:id="1267"/>
            <w:bookmarkEnd w:id="1268"/>
            <w:bookmarkEnd w:id="1269"/>
          </w:p>
          <w:p w14:paraId="496A2704" w14:textId="77777777" w:rsidR="00227B9A" w:rsidRDefault="00227B9A" w:rsidP="00227B9A">
            <w:pPr>
              <w:pStyle w:val="RecommendationBullet"/>
            </w:pPr>
            <w:bookmarkStart w:id="1270" w:name="_Toc180076891"/>
            <w:bookmarkStart w:id="1271" w:name="_Toc180076976"/>
            <w:bookmarkStart w:id="1272" w:name="_Toc180077142"/>
            <w:bookmarkStart w:id="1273" w:name="_Toc180077512"/>
            <w:bookmarkStart w:id="1274" w:name="_Toc180144072"/>
            <w:bookmarkStart w:id="1275" w:name="_Toc180144157"/>
            <w:r>
              <w:t>housing design that ensures animals’ health, welfare, physiological, psychological, behavioural, and social needs are met</w:t>
            </w:r>
            <w:bookmarkEnd w:id="1270"/>
            <w:bookmarkEnd w:id="1271"/>
            <w:bookmarkEnd w:id="1272"/>
            <w:bookmarkEnd w:id="1273"/>
            <w:bookmarkEnd w:id="1274"/>
            <w:bookmarkEnd w:id="1275"/>
          </w:p>
          <w:p w14:paraId="0867A3B1" w14:textId="77777777" w:rsidR="00227B9A" w:rsidRDefault="00227B9A" w:rsidP="00227B9A">
            <w:pPr>
              <w:pStyle w:val="RecommendationBullet"/>
            </w:pPr>
            <w:bookmarkStart w:id="1276" w:name="_Toc180076892"/>
            <w:bookmarkStart w:id="1277" w:name="_Toc180076977"/>
            <w:bookmarkStart w:id="1278" w:name="_Toc180077143"/>
            <w:bookmarkStart w:id="1279" w:name="_Toc180077513"/>
            <w:bookmarkStart w:id="1280" w:name="_Toc180144073"/>
            <w:bookmarkStart w:id="1281" w:name="_Toc180144158"/>
            <w:r>
              <w:t>appropriate heating, cooling, air quality, ventilation, lighting, and noise control</w:t>
            </w:r>
            <w:bookmarkEnd w:id="1276"/>
            <w:bookmarkEnd w:id="1277"/>
            <w:bookmarkEnd w:id="1278"/>
            <w:bookmarkEnd w:id="1279"/>
            <w:bookmarkEnd w:id="1280"/>
            <w:bookmarkEnd w:id="1281"/>
          </w:p>
          <w:p w14:paraId="0AFF6B9C" w14:textId="77777777" w:rsidR="00227B9A" w:rsidRDefault="00227B9A" w:rsidP="00227B9A">
            <w:pPr>
              <w:pStyle w:val="RecommendationBullet"/>
            </w:pPr>
            <w:bookmarkStart w:id="1282" w:name="_Toc180076893"/>
            <w:bookmarkStart w:id="1283" w:name="_Toc180076978"/>
            <w:bookmarkStart w:id="1284" w:name="_Toc180077144"/>
            <w:bookmarkStart w:id="1285" w:name="_Toc180077514"/>
            <w:bookmarkStart w:id="1286" w:name="_Toc180144074"/>
            <w:bookmarkStart w:id="1287" w:name="_Toc180144159"/>
            <w:r>
              <w:t>separation of dogs and cats in pound facilities, so they cannot see, hear or smell each other, and consideration of other species if the pound is not limited to cats and dogs</w:t>
            </w:r>
            <w:bookmarkEnd w:id="1282"/>
            <w:bookmarkEnd w:id="1283"/>
            <w:bookmarkEnd w:id="1284"/>
            <w:bookmarkEnd w:id="1285"/>
            <w:bookmarkEnd w:id="1286"/>
            <w:bookmarkEnd w:id="1287"/>
          </w:p>
          <w:p w14:paraId="3DD2CABC" w14:textId="03CFFCE4" w:rsidR="00227B9A" w:rsidRPr="00227B9A" w:rsidRDefault="00227B9A" w:rsidP="00227B9A">
            <w:pPr>
              <w:pStyle w:val="RecommendationBullet"/>
            </w:pPr>
            <w:bookmarkStart w:id="1288" w:name="_Toc180076894"/>
            <w:bookmarkStart w:id="1289" w:name="_Toc180076979"/>
            <w:bookmarkStart w:id="1290" w:name="_Toc180077145"/>
            <w:bookmarkStart w:id="1291" w:name="_Toc180077515"/>
            <w:bookmarkStart w:id="1292" w:name="_Toc180144075"/>
            <w:bookmarkStart w:id="1293" w:name="_Toc180144160"/>
            <w:r>
              <w:t>other requirements including access to veterinary care, appropriate first aid facilities, food storage, waste removal, hot and cold running water, vaccinations, and desexing.</w:t>
            </w:r>
            <w:bookmarkEnd w:id="1288"/>
            <w:bookmarkEnd w:id="1289"/>
            <w:bookmarkEnd w:id="1290"/>
            <w:bookmarkEnd w:id="1291"/>
            <w:bookmarkEnd w:id="1292"/>
            <w:bookmarkEnd w:id="1293"/>
          </w:p>
        </w:tc>
      </w:tr>
    </w:tbl>
    <w:p w14:paraId="523EE4A2" w14:textId="0BB9141D" w:rsidR="000C1B4F" w:rsidRDefault="000C1B4F" w:rsidP="00384B61">
      <w:pPr>
        <w:pStyle w:val="ChapterBody"/>
      </w:pPr>
      <w:r w:rsidRPr="000C1B4F">
        <w:t xml:space="preserve">A number of stakeholders raised concerns about the adequacy of the </w:t>
      </w:r>
      <w:r w:rsidRPr="004F2071">
        <w:rPr>
          <w:i/>
          <w:iCs/>
        </w:rPr>
        <w:t>Companion Animals Act 1998</w:t>
      </w:r>
      <w:r w:rsidRPr="000C1B4F">
        <w:t xml:space="preserve">. The committee recognises that the Act is outdated and in need of review.  The committee therefore recommends the NSW Government review and update the </w:t>
      </w:r>
      <w:r w:rsidRPr="000C0BAE">
        <w:rPr>
          <w:i/>
          <w:iCs/>
        </w:rPr>
        <w:t>Companion Animals Act</w:t>
      </w:r>
      <w:r w:rsidRPr="000C1B4F">
        <w:t xml:space="preserve"> </w:t>
      </w:r>
      <w:r w:rsidR="00710AE4">
        <w:rPr>
          <w:noProof/>
        </w:rPr>
        <w:t>including to further specify the obligations of councils regarding companion animals management,</w:t>
      </w:r>
      <w:r w:rsidR="00710AE4" w:rsidRPr="000C1B4F">
        <w:t xml:space="preserve"> </w:t>
      </w:r>
      <w:r w:rsidRPr="000C1B4F">
        <w:t xml:space="preserve">to ensure it is fit for purpose and able to protect the wellbeing of companion animals in New South Wales. </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84B61" w:rsidRPr="00384B61" w14:paraId="18E51AA5" w14:textId="77777777">
        <w:trPr>
          <w:cantSplit/>
        </w:trPr>
        <w:tc>
          <w:tcPr>
            <w:tcW w:w="851" w:type="dxa"/>
          </w:tcPr>
          <w:p w14:paraId="7E5D43BA" w14:textId="77777777" w:rsidR="00384B61" w:rsidRPr="00384B61" w:rsidRDefault="00384B61" w:rsidP="00384B61">
            <w:pPr>
              <w:pStyle w:val="BodyCopy"/>
            </w:pPr>
          </w:p>
        </w:tc>
        <w:tc>
          <w:tcPr>
            <w:tcW w:w="8896" w:type="dxa"/>
          </w:tcPr>
          <w:p w14:paraId="07AD2242" w14:textId="77777777" w:rsidR="00384B61" w:rsidRDefault="00384B61" w:rsidP="00384B61">
            <w:pPr>
              <w:pStyle w:val="RecommendationTitle"/>
            </w:pPr>
            <w:bookmarkStart w:id="1294" w:name="_Toc178691603"/>
            <w:bookmarkStart w:id="1295" w:name="_Toc178698288"/>
            <w:bookmarkStart w:id="1296" w:name="_Toc178766795"/>
            <w:bookmarkStart w:id="1297" w:name="_Toc178860805"/>
            <w:bookmarkStart w:id="1298" w:name="_Toc178868080"/>
            <w:bookmarkStart w:id="1299" w:name="_Toc179969315"/>
            <w:bookmarkStart w:id="1300" w:name="_Toc179981683"/>
            <w:bookmarkStart w:id="1301" w:name="_Toc180076895"/>
            <w:bookmarkStart w:id="1302" w:name="_Toc180076980"/>
            <w:bookmarkStart w:id="1303" w:name="_Toc180077146"/>
            <w:bookmarkStart w:id="1304" w:name="_Toc180077516"/>
            <w:bookmarkStart w:id="1305" w:name="_Toc180144161"/>
            <w:r>
              <w:t xml:space="preserve">Recommendation </w:t>
            </w:r>
            <w:r>
              <w:fldChar w:fldCharType="begin"/>
            </w:r>
            <w:r>
              <w:instrText xml:space="preserve"> AUTONUMLGL \e  </w:instrText>
            </w:r>
            <w:r>
              <w:fldChar w:fldCharType="end"/>
            </w:r>
            <w:bookmarkEnd w:id="1294"/>
            <w:bookmarkEnd w:id="1295"/>
            <w:bookmarkEnd w:id="1296"/>
            <w:bookmarkEnd w:id="1297"/>
            <w:bookmarkEnd w:id="1298"/>
            <w:bookmarkEnd w:id="1299"/>
            <w:bookmarkEnd w:id="1300"/>
            <w:bookmarkEnd w:id="1301"/>
            <w:bookmarkEnd w:id="1302"/>
            <w:bookmarkEnd w:id="1303"/>
            <w:bookmarkEnd w:id="1304"/>
            <w:bookmarkEnd w:id="1305"/>
          </w:p>
          <w:p w14:paraId="5AFC375F" w14:textId="01BE9F19" w:rsidR="00384B61" w:rsidRPr="00384B61" w:rsidRDefault="004F2071" w:rsidP="00384B61">
            <w:pPr>
              <w:pStyle w:val="RecommendationBody"/>
            </w:pPr>
            <w:bookmarkStart w:id="1306" w:name="_Toc178691507"/>
            <w:bookmarkStart w:id="1307" w:name="_Toc178691604"/>
            <w:bookmarkStart w:id="1308" w:name="_Toc178698289"/>
            <w:bookmarkStart w:id="1309" w:name="_Toc178698374"/>
            <w:bookmarkStart w:id="1310" w:name="_Toc178698459"/>
            <w:bookmarkStart w:id="1311" w:name="_Toc178766796"/>
            <w:bookmarkStart w:id="1312" w:name="_Toc178766875"/>
            <w:bookmarkStart w:id="1313" w:name="_Toc178856310"/>
            <w:bookmarkStart w:id="1314" w:name="_Toc178856398"/>
            <w:bookmarkStart w:id="1315" w:name="_Toc178860806"/>
            <w:bookmarkStart w:id="1316" w:name="_Toc178860894"/>
            <w:bookmarkStart w:id="1317" w:name="_Toc178860982"/>
            <w:bookmarkStart w:id="1318" w:name="_Toc178861297"/>
            <w:bookmarkStart w:id="1319" w:name="_Toc178861488"/>
            <w:bookmarkStart w:id="1320" w:name="_Toc178861625"/>
            <w:bookmarkStart w:id="1321" w:name="_Toc178862445"/>
            <w:bookmarkStart w:id="1322" w:name="_Toc178868081"/>
            <w:bookmarkStart w:id="1323" w:name="_Toc178868167"/>
            <w:bookmarkStart w:id="1324" w:name="_Toc179969316"/>
            <w:bookmarkStart w:id="1325" w:name="_Toc179969453"/>
            <w:bookmarkStart w:id="1326" w:name="_Toc179981684"/>
            <w:bookmarkStart w:id="1327" w:name="_Toc179981769"/>
            <w:bookmarkStart w:id="1328" w:name="_Toc180055918"/>
            <w:bookmarkStart w:id="1329" w:name="_Toc180076896"/>
            <w:bookmarkStart w:id="1330" w:name="_Toc180076981"/>
            <w:bookmarkStart w:id="1331" w:name="_Toc180077147"/>
            <w:bookmarkStart w:id="1332" w:name="_Toc180077517"/>
            <w:bookmarkStart w:id="1333" w:name="_Toc180144077"/>
            <w:bookmarkStart w:id="1334" w:name="_Toc180144162"/>
            <w:r>
              <w:t xml:space="preserve">That the NSW Government review and update the </w:t>
            </w:r>
            <w:r w:rsidRPr="004F2071">
              <w:rPr>
                <w:i/>
                <w:iCs/>
              </w:rPr>
              <w:t>Companion Animals Act 1998</w:t>
            </w:r>
            <w:r w:rsidR="00100440">
              <w:rPr>
                <w:i/>
                <w:iCs/>
              </w:rPr>
              <w:t xml:space="preserve">, </w:t>
            </w:r>
            <w:r w:rsidR="00100440">
              <w:rPr>
                <w:noProof/>
              </w:rPr>
              <w:t>including to further specify the obligations of councils regarding companion animals management</w:t>
            </w:r>
            <w:r>
              <w:rPr>
                <w:i/>
                <w:iCs/>
              </w:rPr>
              <w:t>.</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tc>
      </w:tr>
    </w:tbl>
    <w:p w14:paraId="20F3F207" w14:textId="1F8F9DB9" w:rsidR="0007221A" w:rsidRPr="001135EC" w:rsidRDefault="0007221A" w:rsidP="0029230F">
      <w:pPr>
        <w:pStyle w:val="ChapterBody"/>
        <w:numPr>
          <w:ilvl w:val="1"/>
          <w:numId w:val="4"/>
        </w:numPr>
        <w:ind w:left="850" w:hanging="850"/>
      </w:pPr>
      <w:r w:rsidRPr="001135EC">
        <w:t xml:space="preserve">The committee notes particular concerns about a lack of enforcement activity concerning pounds and their obligations under the </w:t>
      </w:r>
      <w:r w:rsidRPr="001135EC">
        <w:rPr>
          <w:i/>
        </w:rPr>
        <w:t>Companion Animals Act</w:t>
      </w:r>
      <w:r w:rsidRPr="001135EC">
        <w:t xml:space="preserve">, noting that the POCTA Act enforcement agencies do not have enforcement powers under the </w:t>
      </w:r>
      <w:r w:rsidRPr="001135EC">
        <w:rPr>
          <w:i/>
        </w:rPr>
        <w:t>Companion Animals Act</w:t>
      </w:r>
      <w:r w:rsidRPr="001135EC">
        <w:t>.</w:t>
      </w:r>
    </w:p>
    <w:p w14:paraId="01048644" w14:textId="539D0A7D" w:rsidR="00332BD9" w:rsidRPr="001135EC" w:rsidRDefault="00332BD9" w:rsidP="00332BD9">
      <w:pPr>
        <w:pStyle w:val="ChapterBody"/>
      </w:pPr>
      <w:r w:rsidRPr="001135EC">
        <w:t xml:space="preserve">The committee recommends that the NSW Government introduce reforms to give </w:t>
      </w:r>
      <w:r w:rsidR="00847235" w:rsidRPr="00C8599E">
        <w:t xml:space="preserve">the </w:t>
      </w:r>
      <w:r w:rsidR="00BC2438" w:rsidRPr="00C8599E">
        <w:t>POCTA</w:t>
      </w:r>
      <w:r w:rsidR="00BC2438">
        <w:t xml:space="preserve"> </w:t>
      </w:r>
      <w:r w:rsidRPr="001135EC">
        <w:t xml:space="preserve">enforcement agencies powers to enforce the </w:t>
      </w:r>
      <w:r w:rsidRPr="00332BD9">
        <w:rPr>
          <w:i/>
        </w:rPr>
        <w:t>Companion Animals Act 1998</w:t>
      </w:r>
      <w:r w:rsidRPr="001135EC">
        <w:t xml:space="preserve"> in relation to </w:t>
      </w:r>
      <w:r w:rsidR="00085858" w:rsidRPr="00B60CF6">
        <w:t>NSW</w:t>
      </w:r>
      <w:r w:rsidR="00085858">
        <w:t xml:space="preserve"> </w:t>
      </w:r>
      <w:r w:rsidRPr="001135EC">
        <w:t>pounds. The committee notes that introducing these additional powers will have resourcing implications on these enforcement agencies, and</w:t>
      </w:r>
      <w:r w:rsidR="00406CF2">
        <w:t xml:space="preserve"> therefore also</w:t>
      </w:r>
      <w:r w:rsidRPr="001135EC">
        <w:t xml:space="preserve"> recommends that the NSW Government ensure adequate funding is secured for any agencies who will undertake this work.</w:t>
      </w:r>
    </w:p>
    <w:p w14:paraId="7382CF40" w14:textId="77777777" w:rsidR="00332BD9" w:rsidRPr="001135EC" w:rsidRDefault="00332BD9" w:rsidP="00332BD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32BD9" w:rsidRPr="00332BD9" w14:paraId="4107E747" w14:textId="77777777">
        <w:trPr>
          <w:cantSplit/>
        </w:trPr>
        <w:tc>
          <w:tcPr>
            <w:tcW w:w="851" w:type="dxa"/>
          </w:tcPr>
          <w:p w14:paraId="12F59EC1" w14:textId="77777777" w:rsidR="00332BD9" w:rsidRPr="001135EC" w:rsidRDefault="00332BD9" w:rsidP="00332BD9">
            <w:pPr>
              <w:pStyle w:val="BodyCopy"/>
            </w:pPr>
          </w:p>
        </w:tc>
        <w:tc>
          <w:tcPr>
            <w:tcW w:w="8896" w:type="dxa"/>
          </w:tcPr>
          <w:p w14:paraId="5D383C30" w14:textId="77777777" w:rsidR="00332BD9" w:rsidRPr="001135EC" w:rsidRDefault="00332BD9" w:rsidP="00332BD9">
            <w:pPr>
              <w:pStyle w:val="RecommendationTitle"/>
            </w:pPr>
            <w:bookmarkStart w:id="1335" w:name="_Toc178691605"/>
            <w:bookmarkStart w:id="1336" w:name="_Toc178698290"/>
            <w:bookmarkStart w:id="1337" w:name="_Toc178766797"/>
            <w:bookmarkStart w:id="1338" w:name="_Toc178860807"/>
            <w:bookmarkStart w:id="1339" w:name="_Toc178868082"/>
            <w:bookmarkStart w:id="1340" w:name="_Toc179969317"/>
            <w:bookmarkStart w:id="1341" w:name="_Toc179981685"/>
            <w:bookmarkStart w:id="1342" w:name="_Toc180076897"/>
            <w:bookmarkStart w:id="1343" w:name="_Toc180076982"/>
            <w:bookmarkStart w:id="1344" w:name="_Toc180077148"/>
            <w:bookmarkStart w:id="1345" w:name="_Toc180077518"/>
            <w:bookmarkStart w:id="1346" w:name="_Toc180144163"/>
            <w:r w:rsidRPr="001135EC">
              <w:t xml:space="preserve">Recommendation </w:t>
            </w:r>
            <w:r w:rsidRPr="001135EC">
              <w:fldChar w:fldCharType="begin"/>
            </w:r>
            <w:r w:rsidRPr="001135EC">
              <w:instrText xml:space="preserve"> AUTONUMLGL \e  </w:instrText>
            </w:r>
            <w:r w:rsidRPr="001135EC">
              <w:fldChar w:fldCharType="end"/>
            </w:r>
            <w:bookmarkEnd w:id="1335"/>
            <w:bookmarkEnd w:id="1336"/>
            <w:bookmarkEnd w:id="1337"/>
            <w:bookmarkEnd w:id="1338"/>
            <w:bookmarkEnd w:id="1339"/>
            <w:bookmarkEnd w:id="1340"/>
            <w:bookmarkEnd w:id="1341"/>
            <w:bookmarkEnd w:id="1342"/>
            <w:bookmarkEnd w:id="1343"/>
            <w:bookmarkEnd w:id="1344"/>
            <w:bookmarkEnd w:id="1345"/>
            <w:bookmarkEnd w:id="1346"/>
          </w:p>
          <w:p w14:paraId="73D8036A" w14:textId="2F89EDD2" w:rsidR="00332BD9" w:rsidRPr="002742C2" w:rsidRDefault="002742C2" w:rsidP="00332BD9">
            <w:pPr>
              <w:pStyle w:val="RecommendationBody"/>
            </w:pPr>
            <w:bookmarkStart w:id="1347" w:name="_Toc178691509"/>
            <w:bookmarkStart w:id="1348" w:name="_Toc178691606"/>
            <w:bookmarkStart w:id="1349" w:name="_Toc178698291"/>
            <w:bookmarkStart w:id="1350" w:name="_Toc178698376"/>
            <w:bookmarkStart w:id="1351" w:name="_Toc178698461"/>
            <w:bookmarkStart w:id="1352" w:name="_Toc178766798"/>
            <w:bookmarkStart w:id="1353" w:name="_Toc178766877"/>
            <w:bookmarkStart w:id="1354" w:name="_Toc178856312"/>
            <w:bookmarkStart w:id="1355" w:name="_Toc178856400"/>
            <w:bookmarkStart w:id="1356" w:name="_Toc178860808"/>
            <w:bookmarkStart w:id="1357" w:name="_Toc178860896"/>
            <w:bookmarkStart w:id="1358" w:name="_Toc178860984"/>
            <w:bookmarkStart w:id="1359" w:name="_Toc178861299"/>
            <w:bookmarkStart w:id="1360" w:name="_Toc178861490"/>
            <w:bookmarkStart w:id="1361" w:name="_Toc178861627"/>
            <w:bookmarkStart w:id="1362" w:name="_Toc178862447"/>
            <w:bookmarkStart w:id="1363" w:name="_Toc178868083"/>
            <w:bookmarkStart w:id="1364" w:name="_Toc178868169"/>
            <w:bookmarkStart w:id="1365" w:name="_Toc179969318"/>
            <w:bookmarkStart w:id="1366" w:name="_Toc179969455"/>
            <w:bookmarkStart w:id="1367" w:name="_Toc179981686"/>
            <w:bookmarkStart w:id="1368" w:name="_Toc179981771"/>
            <w:bookmarkStart w:id="1369" w:name="_Toc180055920"/>
            <w:bookmarkStart w:id="1370" w:name="_Toc180076898"/>
            <w:bookmarkStart w:id="1371" w:name="_Toc180076983"/>
            <w:bookmarkStart w:id="1372" w:name="_Toc180077149"/>
            <w:bookmarkStart w:id="1373" w:name="_Toc180077519"/>
            <w:bookmarkStart w:id="1374" w:name="_Toc180144079"/>
            <w:bookmarkStart w:id="1375" w:name="_Toc180144164"/>
            <w:r w:rsidRPr="002742C2">
              <w:t>T</w:t>
            </w:r>
            <w:r w:rsidR="008D19B5">
              <w:t>hat t</w:t>
            </w:r>
            <w:r w:rsidRPr="002742C2">
              <w:t xml:space="preserve">he NSW Government introduce reforms to give the </w:t>
            </w:r>
            <w:r w:rsidR="00533B38">
              <w:t xml:space="preserve">POCTA </w:t>
            </w:r>
            <w:r w:rsidRPr="002742C2">
              <w:t xml:space="preserve">enforcement agencies powers to enforce the </w:t>
            </w:r>
            <w:r w:rsidRPr="002742C2">
              <w:rPr>
                <w:i/>
              </w:rPr>
              <w:t>Companion Animals Act 1998</w:t>
            </w:r>
            <w:r w:rsidRPr="002742C2">
              <w:t xml:space="preserve"> in relation to </w:t>
            </w:r>
            <w:r w:rsidR="00085858">
              <w:t xml:space="preserve">New South Wales </w:t>
            </w:r>
            <w:r w:rsidRPr="002742C2">
              <w:t xml:space="preserve">pounds, and ensure adequate funding is secured for </w:t>
            </w:r>
            <w:r w:rsidR="001D54D7">
              <w:t xml:space="preserve">POCTA </w:t>
            </w:r>
            <w:r w:rsidRPr="002742C2">
              <w:t>enforcement agencies undertaking this work.</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tc>
      </w:tr>
    </w:tbl>
    <w:p w14:paraId="119A5B18" w14:textId="3E5DB61F" w:rsidR="00D41EA6" w:rsidRPr="009D3657" w:rsidRDefault="00D41EA6" w:rsidP="00D41EA6">
      <w:pPr>
        <w:pStyle w:val="ChapterBody"/>
      </w:pPr>
      <w:r w:rsidRPr="009D3657">
        <w:t>The committee was highly concerned to learn that some NSW pounds are not vaccinating or desexing animals prior to adoption, largely due to resourcing issues. This puts the health and wellbeing of animals at risk and is likely to further contribute to the overpopulation of companion animals in N</w:t>
      </w:r>
      <w:r w:rsidR="00F21FAD">
        <w:t xml:space="preserve">ew </w:t>
      </w:r>
      <w:r w:rsidRPr="009D3657">
        <w:t>S</w:t>
      </w:r>
      <w:r w:rsidR="00F21FAD">
        <w:t xml:space="preserve">outh </w:t>
      </w:r>
      <w:r w:rsidRPr="009D3657">
        <w:t>W</w:t>
      </w:r>
      <w:r w:rsidR="00F21FAD">
        <w:t>ales</w:t>
      </w:r>
      <w:r w:rsidRPr="009D3657">
        <w:t xml:space="preserve">, noting that </w:t>
      </w:r>
      <w:proofErr w:type="spellStart"/>
      <w:r w:rsidRPr="009D3657">
        <w:t>undesexed</w:t>
      </w:r>
      <w:proofErr w:type="spellEnd"/>
      <w:r w:rsidRPr="009D3657">
        <w:t xml:space="preserve"> animals may go on to be used for backyard breeding or have accidental litters. </w:t>
      </w:r>
    </w:p>
    <w:p w14:paraId="69A56D06" w14:textId="0A7867B8" w:rsidR="00D41EA6" w:rsidRPr="009D3657" w:rsidRDefault="00D41EA6" w:rsidP="00D41EA6">
      <w:pPr>
        <w:pStyle w:val="ChapterBody"/>
      </w:pPr>
      <w:r w:rsidRPr="009D3657">
        <w:t xml:space="preserve">While the committee felt that mandatory desexing across the state was not currently practical, mandatory desexing of animals being adopted from pounds would go some way in addressing the </w:t>
      </w:r>
      <w:r w:rsidR="00C00FAD" w:rsidRPr="009D3657">
        <w:t>overpopulation</w:t>
      </w:r>
      <w:r w:rsidRPr="009D3657">
        <w:t xml:space="preserve"> crisis and </w:t>
      </w:r>
      <w:r w:rsidRPr="00E86236">
        <w:t>could be funded</w:t>
      </w:r>
      <w:r w:rsidRPr="009D3657">
        <w:t xml:space="preserve"> </w:t>
      </w:r>
      <w:r w:rsidRPr="00E86236">
        <w:t xml:space="preserve">through the </w:t>
      </w:r>
      <w:r w:rsidR="00F461D9" w:rsidRPr="00E86236">
        <w:t>S</w:t>
      </w:r>
      <w:r w:rsidRPr="00E86236">
        <w:t>tate Government.</w:t>
      </w:r>
      <w:r w:rsidR="00281A8F" w:rsidRPr="00E86236">
        <w:t xml:space="preserve"> This would likely lead to a decrease in costs incurred by the NSW Government and councils in the long term, as overpopulation levels are reduced</w:t>
      </w:r>
      <w:r w:rsidR="00605EA7" w:rsidRPr="00E86236">
        <w:t xml:space="preserve"> and less animals are surrendered to pounds.</w:t>
      </w:r>
      <w:r w:rsidRPr="00E86236">
        <w:t xml:space="preserve"> </w:t>
      </w:r>
      <w:r w:rsidRPr="009D3657">
        <w:t xml:space="preserve">The committee therefore recommends that the NSW Government introduce reforms to make it mandatory for </w:t>
      </w:r>
      <w:r w:rsidR="002806E7">
        <w:t>NSW</w:t>
      </w:r>
      <w:r w:rsidRPr="009D3657">
        <w:t xml:space="preserve"> pounds to desex and vaccinate all animals before they are adopted, and support councils to implement these reforms with appropriate funding.</w:t>
      </w:r>
    </w:p>
    <w:p w14:paraId="5E3A0B0A" w14:textId="77777777" w:rsidR="00D41EA6" w:rsidRDefault="00D41EA6" w:rsidP="00C00FA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00FAD" w:rsidRPr="00C00FAD" w14:paraId="2525D7CF" w14:textId="77777777">
        <w:trPr>
          <w:cantSplit/>
        </w:trPr>
        <w:tc>
          <w:tcPr>
            <w:tcW w:w="851" w:type="dxa"/>
          </w:tcPr>
          <w:p w14:paraId="4071CE00" w14:textId="77777777" w:rsidR="00C00FAD" w:rsidRPr="00C00FAD" w:rsidRDefault="00C00FAD" w:rsidP="00C00FAD">
            <w:pPr>
              <w:pStyle w:val="BodyCopy"/>
            </w:pPr>
          </w:p>
        </w:tc>
        <w:tc>
          <w:tcPr>
            <w:tcW w:w="8896" w:type="dxa"/>
          </w:tcPr>
          <w:p w14:paraId="144EC74D" w14:textId="77777777" w:rsidR="00C00FAD" w:rsidRDefault="00C00FAD" w:rsidP="00C00FAD">
            <w:pPr>
              <w:pStyle w:val="RecommendationTitle"/>
            </w:pPr>
            <w:bookmarkStart w:id="1376" w:name="_Toc178691607"/>
            <w:bookmarkStart w:id="1377" w:name="_Toc178698292"/>
            <w:bookmarkStart w:id="1378" w:name="_Toc178766799"/>
            <w:bookmarkStart w:id="1379" w:name="_Toc178860809"/>
            <w:bookmarkStart w:id="1380" w:name="_Toc178868084"/>
            <w:bookmarkStart w:id="1381" w:name="_Toc179969319"/>
            <w:bookmarkStart w:id="1382" w:name="_Toc179981687"/>
            <w:bookmarkStart w:id="1383" w:name="_Toc180076899"/>
            <w:bookmarkStart w:id="1384" w:name="_Toc180076984"/>
            <w:bookmarkStart w:id="1385" w:name="_Toc180077150"/>
            <w:bookmarkStart w:id="1386" w:name="_Toc180077520"/>
            <w:bookmarkStart w:id="1387" w:name="_Toc180144165"/>
            <w:r>
              <w:t xml:space="preserve">Recommendation </w:t>
            </w:r>
            <w:r>
              <w:fldChar w:fldCharType="begin"/>
            </w:r>
            <w:r>
              <w:instrText xml:space="preserve"> AUTONUMLGL \e  </w:instrText>
            </w:r>
            <w:r>
              <w:fldChar w:fldCharType="end"/>
            </w:r>
            <w:bookmarkEnd w:id="1376"/>
            <w:bookmarkEnd w:id="1377"/>
            <w:bookmarkEnd w:id="1378"/>
            <w:bookmarkEnd w:id="1379"/>
            <w:bookmarkEnd w:id="1380"/>
            <w:bookmarkEnd w:id="1381"/>
            <w:bookmarkEnd w:id="1382"/>
            <w:bookmarkEnd w:id="1383"/>
            <w:bookmarkEnd w:id="1384"/>
            <w:bookmarkEnd w:id="1385"/>
            <w:bookmarkEnd w:id="1386"/>
            <w:bookmarkEnd w:id="1387"/>
          </w:p>
          <w:p w14:paraId="68F8A02D" w14:textId="5C8E636C" w:rsidR="00C00FAD" w:rsidRPr="00C00FAD" w:rsidRDefault="00C00FAD" w:rsidP="00C00FAD">
            <w:pPr>
              <w:pStyle w:val="RecommendationBody"/>
            </w:pPr>
            <w:bookmarkStart w:id="1388" w:name="_Toc178691511"/>
            <w:bookmarkStart w:id="1389" w:name="_Toc178691608"/>
            <w:bookmarkStart w:id="1390" w:name="_Toc178698293"/>
            <w:bookmarkStart w:id="1391" w:name="_Toc178698378"/>
            <w:bookmarkStart w:id="1392" w:name="_Toc178698463"/>
            <w:bookmarkStart w:id="1393" w:name="_Toc178766800"/>
            <w:bookmarkStart w:id="1394" w:name="_Toc178766879"/>
            <w:bookmarkStart w:id="1395" w:name="_Toc178856314"/>
            <w:bookmarkStart w:id="1396" w:name="_Toc178856402"/>
            <w:bookmarkStart w:id="1397" w:name="_Toc178860810"/>
            <w:bookmarkStart w:id="1398" w:name="_Toc178860898"/>
            <w:bookmarkStart w:id="1399" w:name="_Toc178860986"/>
            <w:bookmarkStart w:id="1400" w:name="_Toc178861301"/>
            <w:bookmarkStart w:id="1401" w:name="_Toc178861492"/>
            <w:bookmarkStart w:id="1402" w:name="_Toc178861629"/>
            <w:bookmarkStart w:id="1403" w:name="_Toc178862449"/>
            <w:bookmarkStart w:id="1404" w:name="_Toc178868085"/>
            <w:bookmarkStart w:id="1405" w:name="_Toc178868171"/>
            <w:bookmarkStart w:id="1406" w:name="_Toc179969320"/>
            <w:bookmarkStart w:id="1407" w:name="_Toc179969457"/>
            <w:bookmarkStart w:id="1408" w:name="_Toc179981688"/>
            <w:bookmarkStart w:id="1409" w:name="_Toc179981773"/>
            <w:bookmarkStart w:id="1410" w:name="_Toc180055922"/>
            <w:bookmarkStart w:id="1411" w:name="_Toc180076900"/>
            <w:bookmarkStart w:id="1412" w:name="_Toc180076985"/>
            <w:bookmarkStart w:id="1413" w:name="_Toc180077151"/>
            <w:bookmarkStart w:id="1414" w:name="_Toc180077521"/>
            <w:bookmarkStart w:id="1415" w:name="_Toc180144081"/>
            <w:bookmarkStart w:id="1416" w:name="_Toc180144166"/>
            <w:r>
              <w:t xml:space="preserve">That the NSW Government introduce reforms to make it mandatory for New South Wales </w:t>
            </w:r>
            <w:r w:rsidR="00342AF3">
              <w:t>p</w:t>
            </w:r>
            <w:r>
              <w:t>ounds to desex and vaccinate all animals before they are adopted, and support councils to implement these reforms with appropriate funding.</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t xml:space="preserve"> </w:t>
            </w:r>
          </w:p>
        </w:tc>
      </w:tr>
    </w:tbl>
    <w:p w14:paraId="3FA1DDE7" w14:textId="0EC2B22C" w:rsidR="005A1A30" w:rsidRDefault="00EA1D99" w:rsidP="0029230F">
      <w:pPr>
        <w:pStyle w:val="ChapterBody"/>
        <w:numPr>
          <w:ilvl w:val="1"/>
          <w:numId w:val="4"/>
        </w:numPr>
        <w:ind w:left="850" w:hanging="850"/>
      </w:pPr>
      <w:r w:rsidRPr="00322F23">
        <w:t>Strengthening oversight and enforcement will go a long way towards improving conditions in NSW pounds. Routine audits and inspections are necessary to ensure compliance with the regulatory framework</w:t>
      </w:r>
      <w:r>
        <w:t>, while also</w:t>
      </w:r>
      <w:r w:rsidRPr="00322F23">
        <w:t xml:space="preserve"> enhanc</w:t>
      </w:r>
      <w:r>
        <w:t>ing</w:t>
      </w:r>
      <w:r w:rsidRPr="00322F23">
        <w:t xml:space="preserve"> transparency </w:t>
      </w:r>
      <w:r>
        <w:t>of</w:t>
      </w:r>
      <w:r w:rsidRPr="00322F23">
        <w:t xml:space="preserve"> policies and practices; identify</w:t>
      </w:r>
      <w:r>
        <w:t>ing</w:t>
      </w:r>
      <w:r w:rsidRPr="00322F23">
        <w:t xml:space="preserve"> </w:t>
      </w:r>
      <w:r w:rsidRPr="00322F23">
        <w:lastRenderedPageBreak/>
        <w:t xml:space="preserve">areas for </w:t>
      </w:r>
      <w:r w:rsidRPr="00322F23">
        <w:rPr>
          <w:lang w:val="en-US"/>
        </w:rPr>
        <w:t>improvement; provid</w:t>
      </w:r>
      <w:r>
        <w:rPr>
          <w:lang w:val="en-US"/>
        </w:rPr>
        <w:t>ing</w:t>
      </w:r>
      <w:r w:rsidRPr="00322F23">
        <w:rPr>
          <w:lang w:val="en-US"/>
        </w:rPr>
        <w:t xml:space="preserve"> education and training for staff; </w:t>
      </w:r>
      <w:r>
        <w:rPr>
          <w:lang w:val="en-US"/>
        </w:rPr>
        <w:t xml:space="preserve">and </w:t>
      </w:r>
      <w:r w:rsidRPr="00322F23">
        <w:rPr>
          <w:lang w:val="en-US"/>
        </w:rPr>
        <w:t>promot</w:t>
      </w:r>
      <w:r>
        <w:rPr>
          <w:lang w:val="en-US"/>
        </w:rPr>
        <w:t>ing</w:t>
      </w:r>
      <w:r w:rsidRPr="00322F23">
        <w:rPr>
          <w:lang w:val="en-US"/>
        </w:rPr>
        <w:t xml:space="preserve"> a culture of accountability and continuous improvement. </w:t>
      </w:r>
    </w:p>
    <w:p w14:paraId="0BE30CE1" w14:textId="489CE6CA" w:rsidR="00EA1D99" w:rsidRDefault="0063796D" w:rsidP="0029230F">
      <w:pPr>
        <w:pStyle w:val="ChapterBody"/>
        <w:numPr>
          <w:ilvl w:val="1"/>
          <w:numId w:val="4"/>
        </w:numPr>
        <w:ind w:left="850" w:hanging="850"/>
      </w:pPr>
      <w:r>
        <w:t>Accordingly, t</w:t>
      </w:r>
      <w:r w:rsidR="00EA1D99" w:rsidRPr="00322F23">
        <w:t xml:space="preserve">he committee recommends that the NSW Government develop a new oversight and enforcement framework to empower enforcement agencies to conduct routine audits, and regular and unannounced inspections in </w:t>
      </w:r>
      <w:r w:rsidR="00035B90">
        <w:t>NSW</w:t>
      </w:r>
      <w:r w:rsidR="00EA1D99" w:rsidRPr="00322F23">
        <w:t xml:space="preserve"> pounds.</w:t>
      </w:r>
      <w:r w:rsidR="00EA1D99">
        <w:t xml:space="preserve"> </w:t>
      </w:r>
    </w:p>
    <w:p w14:paraId="059C88F0" w14:textId="77777777" w:rsidR="002806E7" w:rsidRDefault="002806E7" w:rsidP="002806E7">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806E7" w:rsidRPr="002806E7" w14:paraId="5B9FA64E" w14:textId="77777777">
        <w:trPr>
          <w:cantSplit/>
        </w:trPr>
        <w:tc>
          <w:tcPr>
            <w:tcW w:w="851" w:type="dxa"/>
          </w:tcPr>
          <w:p w14:paraId="554DD6AE" w14:textId="77777777" w:rsidR="002806E7" w:rsidRPr="002806E7" w:rsidRDefault="002806E7" w:rsidP="002806E7">
            <w:pPr>
              <w:pStyle w:val="BodyCopy"/>
            </w:pPr>
          </w:p>
        </w:tc>
        <w:tc>
          <w:tcPr>
            <w:tcW w:w="8896" w:type="dxa"/>
          </w:tcPr>
          <w:p w14:paraId="747F227C" w14:textId="77777777" w:rsidR="002806E7" w:rsidRDefault="002806E7" w:rsidP="002806E7">
            <w:pPr>
              <w:pStyle w:val="RecommendationTitle"/>
            </w:pPr>
            <w:bookmarkStart w:id="1417" w:name="_Toc178698294"/>
            <w:bookmarkStart w:id="1418" w:name="_Toc178766801"/>
            <w:bookmarkStart w:id="1419" w:name="_Toc178860811"/>
            <w:bookmarkStart w:id="1420" w:name="_Toc178868086"/>
            <w:bookmarkStart w:id="1421" w:name="_Toc179969321"/>
            <w:bookmarkStart w:id="1422" w:name="_Toc179981689"/>
            <w:bookmarkStart w:id="1423" w:name="_Toc180076901"/>
            <w:bookmarkStart w:id="1424" w:name="_Toc180076986"/>
            <w:bookmarkStart w:id="1425" w:name="_Toc180077152"/>
            <w:bookmarkStart w:id="1426" w:name="_Toc180077522"/>
            <w:bookmarkStart w:id="1427" w:name="_Toc180144167"/>
            <w:r>
              <w:t xml:space="preserve">Recommendation </w:t>
            </w:r>
            <w:r>
              <w:fldChar w:fldCharType="begin"/>
            </w:r>
            <w:r>
              <w:instrText xml:space="preserve"> AUTONUMLGL \e  </w:instrText>
            </w:r>
            <w:r>
              <w:fldChar w:fldCharType="end"/>
            </w:r>
            <w:bookmarkEnd w:id="1417"/>
            <w:bookmarkEnd w:id="1418"/>
            <w:bookmarkEnd w:id="1419"/>
            <w:bookmarkEnd w:id="1420"/>
            <w:bookmarkEnd w:id="1421"/>
            <w:bookmarkEnd w:id="1422"/>
            <w:bookmarkEnd w:id="1423"/>
            <w:bookmarkEnd w:id="1424"/>
            <w:bookmarkEnd w:id="1425"/>
            <w:bookmarkEnd w:id="1426"/>
            <w:bookmarkEnd w:id="1427"/>
          </w:p>
          <w:p w14:paraId="2631B2A8" w14:textId="1492A1DB" w:rsidR="002806E7" w:rsidRPr="002806E7" w:rsidRDefault="002806E7" w:rsidP="002806E7">
            <w:pPr>
              <w:pStyle w:val="RecommendationBody"/>
            </w:pPr>
            <w:bookmarkStart w:id="1428" w:name="_Toc178698295"/>
            <w:bookmarkStart w:id="1429" w:name="_Toc178698380"/>
            <w:bookmarkStart w:id="1430" w:name="_Toc178698465"/>
            <w:bookmarkStart w:id="1431" w:name="_Toc178766802"/>
            <w:bookmarkStart w:id="1432" w:name="_Toc178766881"/>
            <w:bookmarkStart w:id="1433" w:name="_Toc178856316"/>
            <w:bookmarkStart w:id="1434" w:name="_Toc178856404"/>
            <w:bookmarkStart w:id="1435" w:name="_Toc178860812"/>
            <w:bookmarkStart w:id="1436" w:name="_Toc178860900"/>
            <w:bookmarkStart w:id="1437" w:name="_Toc178860988"/>
            <w:bookmarkStart w:id="1438" w:name="_Toc178861303"/>
            <w:bookmarkStart w:id="1439" w:name="_Toc178861494"/>
            <w:bookmarkStart w:id="1440" w:name="_Toc178861631"/>
            <w:bookmarkStart w:id="1441" w:name="_Toc178862451"/>
            <w:bookmarkStart w:id="1442" w:name="_Toc178868087"/>
            <w:bookmarkStart w:id="1443" w:name="_Toc178868173"/>
            <w:bookmarkStart w:id="1444" w:name="_Toc179969322"/>
            <w:bookmarkStart w:id="1445" w:name="_Toc179969459"/>
            <w:bookmarkStart w:id="1446" w:name="_Toc179981690"/>
            <w:bookmarkStart w:id="1447" w:name="_Toc179981775"/>
            <w:bookmarkStart w:id="1448" w:name="_Toc180055924"/>
            <w:bookmarkStart w:id="1449" w:name="_Toc180076902"/>
            <w:bookmarkStart w:id="1450" w:name="_Toc180076987"/>
            <w:bookmarkStart w:id="1451" w:name="_Toc180077153"/>
            <w:bookmarkStart w:id="1452" w:name="_Toc180077523"/>
            <w:bookmarkStart w:id="1453" w:name="_Toc180144083"/>
            <w:bookmarkStart w:id="1454" w:name="_Toc180144168"/>
            <w:r w:rsidRPr="002806E7">
              <w:t>That the NSW Government develop a new oversight and enforcement framework to empower enforcement agencies to conduct routine audits, and regular and unannounced inspections in New South Wales pounds.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tc>
      </w:tr>
    </w:tbl>
    <w:p w14:paraId="55278544" w14:textId="231BD27A" w:rsidR="00EA1D99" w:rsidRDefault="00EA1D99" w:rsidP="0029230F">
      <w:pPr>
        <w:pStyle w:val="ChapterBody"/>
        <w:numPr>
          <w:ilvl w:val="1"/>
          <w:numId w:val="4"/>
        </w:numPr>
        <w:ind w:left="850" w:hanging="850"/>
      </w:pPr>
      <w:r>
        <w:t xml:space="preserve">The evidence has demonstrated that due to the large number of animals in NSW pounds, and the limited resources available, local councils have become increasingly reliant on rescue and rehoming </w:t>
      </w:r>
      <w:r w:rsidRPr="00471139">
        <w:t>organisations</w:t>
      </w:r>
      <w:r>
        <w:t xml:space="preserve"> for support with rehoming impounded animals that are not reclaimed</w:t>
      </w:r>
      <w:r w:rsidRPr="00471139">
        <w:t>.</w:t>
      </w:r>
      <w:r>
        <w:t xml:space="preserve"> </w:t>
      </w:r>
      <w:r w:rsidR="00FA495C" w:rsidRPr="00A8060B">
        <w:t>The committee wishes to acknowledge the important work undertaken</w:t>
      </w:r>
      <w:r w:rsidR="00370882">
        <w:t xml:space="preserve"> by</w:t>
      </w:r>
      <w:r w:rsidR="00FA495C" w:rsidRPr="00A8060B">
        <w:t xml:space="preserve"> rescue and rehoming organisations, and thank them for the work they do, noting these organisations are primarily made up of volunteers.</w:t>
      </w:r>
    </w:p>
    <w:p w14:paraId="25B1A748" w14:textId="77777777" w:rsidR="005A1A30" w:rsidRDefault="005A1A30" w:rsidP="005A1A30">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8060B" w:rsidRPr="00A8060B" w14:paraId="6273D986" w14:textId="77777777">
        <w:trPr>
          <w:cantSplit/>
        </w:trPr>
        <w:tc>
          <w:tcPr>
            <w:tcW w:w="851" w:type="dxa"/>
          </w:tcPr>
          <w:p w14:paraId="054E5C98" w14:textId="77777777" w:rsidR="00A8060B" w:rsidRPr="00A8060B" w:rsidRDefault="00A8060B" w:rsidP="00A8060B">
            <w:pPr>
              <w:pStyle w:val="BodyCopy"/>
            </w:pPr>
          </w:p>
        </w:tc>
        <w:tc>
          <w:tcPr>
            <w:tcW w:w="8896" w:type="dxa"/>
          </w:tcPr>
          <w:p w14:paraId="01A27AFF" w14:textId="0B5757AB" w:rsidR="00A8060B" w:rsidRDefault="00A8060B" w:rsidP="00A8060B">
            <w:pPr>
              <w:pStyle w:val="RecommendationTitle"/>
            </w:pPr>
            <w:bookmarkStart w:id="1455" w:name="_Toc178691514"/>
            <w:bookmarkStart w:id="1456" w:name="_Toc178698466"/>
            <w:bookmarkStart w:id="1457" w:name="_Toc178766882"/>
            <w:bookmarkStart w:id="1458" w:name="_Toc178856317"/>
            <w:bookmarkStart w:id="1459" w:name="_Toc178856405"/>
            <w:bookmarkStart w:id="1460" w:name="_Toc178861304"/>
            <w:bookmarkStart w:id="1461" w:name="_Toc178861495"/>
            <w:bookmarkStart w:id="1462" w:name="_Toc178861632"/>
            <w:bookmarkStart w:id="1463" w:name="_Toc178862452"/>
            <w:bookmarkStart w:id="1464" w:name="_Toc178868174"/>
            <w:bookmarkStart w:id="1465" w:name="_Toc179969460"/>
            <w:bookmarkStart w:id="1466" w:name="_Toc179981776"/>
            <w:bookmarkStart w:id="1467" w:name="_Toc180055925"/>
            <w:bookmarkStart w:id="1468" w:name="_Toc180077524"/>
            <w:bookmarkStart w:id="1469" w:name="_Toc180144169"/>
            <w:r>
              <w:t xml:space="preserve">Finding </w:t>
            </w:r>
            <w:bookmarkEnd w:id="1455"/>
            <w:r w:rsidR="002806E7">
              <w:t>3</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14:paraId="2A42DF0E" w14:textId="5BA16D22" w:rsidR="00A8060B" w:rsidRPr="00A8060B" w:rsidRDefault="00A8060B" w:rsidP="00A8060B">
            <w:pPr>
              <w:pStyle w:val="RecommendationBody"/>
            </w:pPr>
            <w:bookmarkStart w:id="1470" w:name="_Toc176950855"/>
            <w:bookmarkStart w:id="1471" w:name="_Toc176950902"/>
            <w:bookmarkStart w:id="1472" w:name="_Toc176953505"/>
            <w:bookmarkStart w:id="1473" w:name="_Toc176955403"/>
            <w:bookmarkStart w:id="1474" w:name="_Toc176959812"/>
            <w:bookmarkStart w:id="1475" w:name="_Toc176959859"/>
            <w:bookmarkStart w:id="1476" w:name="_Toc176961886"/>
            <w:bookmarkStart w:id="1477" w:name="_Toc178669839"/>
            <w:bookmarkStart w:id="1478" w:name="_Toc178691515"/>
            <w:bookmarkStart w:id="1479" w:name="_Toc178691612"/>
            <w:bookmarkStart w:id="1480" w:name="_Toc178698297"/>
            <w:bookmarkStart w:id="1481" w:name="_Toc178698382"/>
            <w:bookmarkStart w:id="1482" w:name="_Toc178698467"/>
            <w:bookmarkStart w:id="1483" w:name="_Toc178766804"/>
            <w:bookmarkStart w:id="1484" w:name="_Toc178766883"/>
            <w:bookmarkStart w:id="1485" w:name="_Toc178856318"/>
            <w:bookmarkStart w:id="1486" w:name="_Toc178856406"/>
            <w:bookmarkStart w:id="1487" w:name="_Toc178860814"/>
            <w:bookmarkStart w:id="1488" w:name="_Toc178860902"/>
            <w:bookmarkStart w:id="1489" w:name="_Toc178860990"/>
            <w:bookmarkStart w:id="1490" w:name="_Toc178861305"/>
            <w:bookmarkStart w:id="1491" w:name="_Toc178861496"/>
            <w:bookmarkStart w:id="1492" w:name="_Toc178861633"/>
            <w:bookmarkStart w:id="1493" w:name="_Toc178862453"/>
            <w:bookmarkStart w:id="1494" w:name="_Toc178868089"/>
            <w:bookmarkStart w:id="1495" w:name="_Toc178868175"/>
            <w:bookmarkStart w:id="1496" w:name="_Toc179969324"/>
            <w:bookmarkStart w:id="1497" w:name="_Toc179969461"/>
            <w:bookmarkStart w:id="1498" w:name="_Toc179981692"/>
            <w:bookmarkStart w:id="1499" w:name="_Toc179981777"/>
            <w:bookmarkStart w:id="1500" w:name="_Toc180055926"/>
            <w:bookmarkStart w:id="1501" w:name="_Toc180076904"/>
            <w:bookmarkStart w:id="1502" w:name="_Toc180076989"/>
            <w:bookmarkStart w:id="1503" w:name="_Toc180077155"/>
            <w:bookmarkStart w:id="1504" w:name="_Toc180077525"/>
            <w:bookmarkStart w:id="1505" w:name="_Toc180144085"/>
            <w:bookmarkStart w:id="1506" w:name="_Toc180144170"/>
            <w:r>
              <w:t>That the current pound system relies heavily on rescue and rehoming organisations to rehome animals.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tc>
      </w:tr>
    </w:tbl>
    <w:p w14:paraId="2807C418" w14:textId="353B728F" w:rsidR="00942D2B" w:rsidRDefault="00B9414C" w:rsidP="0029230F">
      <w:pPr>
        <w:pStyle w:val="ChapterBody"/>
        <w:numPr>
          <w:ilvl w:val="1"/>
          <w:numId w:val="4"/>
        </w:numPr>
        <w:ind w:left="850" w:hanging="850"/>
      </w:pPr>
      <w:r>
        <w:t>However</w:t>
      </w:r>
      <w:r w:rsidR="00EA1D99">
        <w:t xml:space="preserve">, we note that most rescue and rehoming organisations rely </w:t>
      </w:r>
      <w:r>
        <w:t xml:space="preserve">entirely </w:t>
      </w:r>
      <w:r w:rsidR="00EA1D99">
        <w:t xml:space="preserve">on volunteers and donations. While some rehoming organisations have been able to apply for grants under the former NSW Government's </w:t>
      </w:r>
      <w:r w:rsidR="00EA1D99" w:rsidRPr="00CD7DD6">
        <w:t>$5 million competitive grant program</w:t>
      </w:r>
      <w:r w:rsidR="00EA1D99">
        <w:t xml:space="preserve">, the committee is aware that this money has not been reallocated in the 2024-25 budget. This is </w:t>
      </w:r>
      <w:r w:rsidR="006939B3">
        <w:t>unacceptable</w:t>
      </w:r>
      <w:r w:rsidR="00EA1D99">
        <w:t xml:space="preserve"> given the critical role of rescue and rehoming organisations </w:t>
      </w:r>
      <w:r w:rsidR="00EA1D99" w:rsidRPr="00A8060B">
        <w:t xml:space="preserve">in </w:t>
      </w:r>
      <w:r w:rsidR="006939B3" w:rsidRPr="00A8060B">
        <w:t>saving the lives of animals and</w:t>
      </w:r>
      <w:r w:rsidR="006939B3">
        <w:t xml:space="preserve"> </w:t>
      </w:r>
      <w:r w:rsidR="00EA1D99">
        <w:t xml:space="preserve">alleviating pressure from NSW pounds </w:t>
      </w:r>
      <w:r w:rsidR="005E063F" w:rsidRPr="00A8060B">
        <w:t>by ensuring</w:t>
      </w:r>
      <w:r w:rsidR="005E063F">
        <w:t xml:space="preserve"> animals </w:t>
      </w:r>
      <w:r w:rsidR="005E063F" w:rsidRPr="00A8060B">
        <w:t>are</w:t>
      </w:r>
      <w:r w:rsidR="005E063F">
        <w:t xml:space="preserve"> rehomed</w:t>
      </w:r>
      <w:r w:rsidR="00EA1D99">
        <w:t>.</w:t>
      </w:r>
    </w:p>
    <w:p w14:paraId="18E6F921" w14:textId="04F175F5" w:rsidR="00EA1D99" w:rsidRDefault="001F513F" w:rsidP="0029230F">
      <w:pPr>
        <w:pStyle w:val="ChapterBody"/>
        <w:numPr>
          <w:ilvl w:val="1"/>
          <w:numId w:val="4"/>
        </w:numPr>
        <w:ind w:left="850" w:hanging="850"/>
      </w:pPr>
      <w:r w:rsidRPr="00A8060B">
        <w:t>The committee recognises the stress placed on rescue and rehoming organisations because of the lack of funding provided for this essential work.</w:t>
      </w:r>
      <w:r>
        <w:t xml:space="preserve"> The committee therefore recommends that the NSW Government </w:t>
      </w:r>
      <w:r w:rsidRPr="00A8060B">
        <w:t>provide ongoing</w:t>
      </w:r>
      <w:r>
        <w:t xml:space="preserve"> grant funding to rescue and rehoming organisations</w:t>
      </w:r>
      <w:r w:rsidR="00EA1D99">
        <w:t>.</w:t>
      </w:r>
    </w:p>
    <w:p w14:paraId="6FF01AB0" w14:textId="77777777" w:rsidR="00EA1D99" w:rsidRDefault="00EA1D9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06F22" w:rsidRPr="00806F22" w14:paraId="5BFBF7BA" w14:textId="77777777">
        <w:trPr>
          <w:cantSplit/>
        </w:trPr>
        <w:tc>
          <w:tcPr>
            <w:tcW w:w="851" w:type="dxa"/>
          </w:tcPr>
          <w:p w14:paraId="2F8CE8E2" w14:textId="77777777" w:rsidR="00806F22" w:rsidRPr="00806F22" w:rsidRDefault="00806F22" w:rsidP="00806F22">
            <w:pPr>
              <w:pStyle w:val="BodyCopy"/>
            </w:pPr>
          </w:p>
        </w:tc>
        <w:tc>
          <w:tcPr>
            <w:tcW w:w="8896" w:type="dxa"/>
          </w:tcPr>
          <w:p w14:paraId="60FB705B" w14:textId="77777777" w:rsidR="00806F22" w:rsidRDefault="00806F22" w:rsidP="00806F22">
            <w:pPr>
              <w:pStyle w:val="RecommendationTitle"/>
            </w:pPr>
            <w:bookmarkStart w:id="1507" w:name="_Toc178691613"/>
            <w:bookmarkStart w:id="1508" w:name="_Toc178698298"/>
            <w:bookmarkStart w:id="1509" w:name="_Toc178766805"/>
            <w:bookmarkStart w:id="1510" w:name="_Toc178860815"/>
            <w:bookmarkStart w:id="1511" w:name="_Toc178868090"/>
            <w:bookmarkStart w:id="1512" w:name="_Toc179969325"/>
            <w:bookmarkStart w:id="1513" w:name="_Toc179981693"/>
            <w:bookmarkStart w:id="1514" w:name="_Toc180076905"/>
            <w:bookmarkStart w:id="1515" w:name="_Toc180076990"/>
            <w:bookmarkStart w:id="1516" w:name="_Toc180077156"/>
            <w:bookmarkStart w:id="1517" w:name="_Toc180077526"/>
            <w:bookmarkStart w:id="1518" w:name="_Toc180144171"/>
            <w:r>
              <w:t xml:space="preserve">Recommendation </w:t>
            </w:r>
            <w:r>
              <w:fldChar w:fldCharType="begin"/>
            </w:r>
            <w:r>
              <w:instrText xml:space="preserve"> AUTONUMLGL \e  </w:instrText>
            </w:r>
            <w:r>
              <w:fldChar w:fldCharType="end"/>
            </w:r>
            <w:bookmarkEnd w:id="1507"/>
            <w:bookmarkEnd w:id="1508"/>
            <w:bookmarkEnd w:id="1509"/>
            <w:bookmarkEnd w:id="1510"/>
            <w:bookmarkEnd w:id="1511"/>
            <w:bookmarkEnd w:id="1512"/>
            <w:bookmarkEnd w:id="1513"/>
            <w:bookmarkEnd w:id="1514"/>
            <w:bookmarkEnd w:id="1515"/>
            <w:bookmarkEnd w:id="1516"/>
            <w:bookmarkEnd w:id="1517"/>
            <w:bookmarkEnd w:id="1518"/>
          </w:p>
          <w:p w14:paraId="4BCEEA36" w14:textId="2E63B00D" w:rsidR="00806F22" w:rsidRPr="00806F22" w:rsidRDefault="00806F22" w:rsidP="00806F22">
            <w:pPr>
              <w:pStyle w:val="RecommendationBody"/>
            </w:pPr>
            <w:bookmarkStart w:id="1519" w:name="_Toc176944305"/>
            <w:bookmarkStart w:id="1520" w:name="_Toc176944353"/>
            <w:bookmarkStart w:id="1521" w:name="_Toc176945138"/>
            <w:bookmarkStart w:id="1522" w:name="_Toc176945186"/>
            <w:bookmarkStart w:id="1523" w:name="_Toc176945309"/>
            <w:bookmarkStart w:id="1524" w:name="_Toc176950857"/>
            <w:bookmarkStart w:id="1525" w:name="_Toc176950904"/>
            <w:bookmarkStart w:id="1526" w:name="_Toc176953507"/>
            <w:bookmarkStart w:id="1527" w:name="_Toc176955405"/>
            <w:bookmarkStart w:id="1528" w:name="_Toc176959814"/>
            <w:bookmarkStart w:id="1529" w:name="_Toc176959861"/>
            <w:bookmarkStart w:id="1530" w:name="_Toc176961888"/>
            <w:bookmarkStart w:id="1531" w:name="_Toc178669841"/>
            <w:bookmarkStart w:id="1532" w:name="_Toc178691517"/>
            <w:bookmarkStart w:id="1533" w:name="_Toc178691614"/>
            <w:bookmarkStart w:id="1534" w:name="_Toc178698299"/>
            <w:bookmarkStart w:id="1535" w:name="_Toc178698384"/>
            <w:bookmarkStart w:id="1536" w:name="_Toc178698469"/>
            <w:bookmarkStart w:id="1537" w:name="_Toc178766806"/>
            <w:bookmarkStart w:id="1538" w:name="_Toc178766885"/>
            <w:bookmarkStart w:id="1539" w:name="_Toc178856320"/>
            <w:bookmarkStart w:id="1540" w:name="_Toc178856408"/>
            <w:bookmarkStart w:id="1541" w:name="_Toc178860816"/>
            <w:bookmarkStart w:id="1542" w:name="_Toc178860904"/>
            <w:bookmarkStart w:id="1543" w:name="_Toc178860992"/>
            <w:bookmarkStart w:id="1544" w:name="_Toc178861307"/>
            <w:bookmarkStart w:id="1545" w:name="_Toc178861498"/>
            <w:bookmarkStart w:id="1546" w:name="_Toc178861635"/>
            <w:bookmarkStart w:id="1547" w:name="_Toc178862455"/>
            <w:bookmarkStart w:id="1548" w:name="_Toc178868091"/>
            <w:bookmarkStart w:id="1549" w:name="_Toc178868177"/>
            <w:bookmarkStart w:id="1550" w:name="_Toc179969326"/>
            <w:bookmarkStart w:id="1551" w:name="_Toc179969463"/>
            <w:bookmarkStart w:id="1552" w:name="_Toc179981694"/>
            <w:bookmarkStart w:id="1553" w:name="_Toc179981779"/>
            <w:bookmarkStart w:id="1554" w:name="_Toc180055928"/>
            <w:bookmarkStart w:id="1555" w:name="_Toc180076906"/>
            <w:bookmarkStart w:id="1556" w:name="_Toc180076991"/>
            <w:bookmarkStart w:id="1557" w:name="_Toc180077157"/>
            <w:bookmarkStart w:id="1558" w:name="_Toc180077527"/>
            <w:bookmarkStart w:id="1559" w:name="_Toc180144087"/>
            <w:bookmarkStart w:id="1560" w:name="_Toc180144172"/>
            <w:r>
              <w:t>That the NSW Government provide ongoing grant funding to rescue and rehoming organisations.</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tc>
      </w:tr>
    </w:tbl>
    <w:p w14:paraId="411BA6D4" w14:textId="5AEA6ED1" w:rsidR="00942D2B" w:rsidRDefault="00692D19" w:rsidP="0029230F">
      <w:pPr>
        <w:pStyle w:val="ChapterBody"/>
        <w:numPr>
          <w:ilvl w:val="1"/>
          <w:numId w:val="4"/>
        </w:numPr>
        <w:ind w:left="850" w:hanging="850"/>
      </w:pPr>
      <w:r w:rsidRPr="00806F22">
        <w:t xml:space="preserve">The committee notes the evidence it received about the benefits of foster care, noting that </w:t>
      </w:r>
      <w:r w:rsidR="009835B8" w:rsidRPr="00E86236">
        <w:t>some</w:t>
      </w:r>
      <w:r>
        <w:t xml:space="preserve"> </w:t>
      </w:r>
      <w:r w:rsidRPr="00806F22">
        <w:t>rescue and rehoming organisations already operate large foster care networks. Increased growth and utilisation of these foster care networks has the potential to</w:t>
      </w:r>
      <w:r>
        <w:t xml:space="preserve"> alleviate some of the capacity issues experienced in NSW pounds and rescue and rehoming organisations, while also producing better outcomes for animals and reducing euthanasia rates</w:t>
      </w:r>
      <w:r w:rsidR="00EA1D99">
        <w:t xml:space="preserve">. </w:t>
      </w:r>
    </w:p>
    <w:p w14:paraId="5FB4E2E8" w14:textId="226E6F8E" w:rsidR="00942D2B" w:rsidRDefault="00EA1D99" w:rsidP="00806F22">
      <w:pPr>
        <w:pStyle w:val="ChapterBody"/>
      </w:pPr>
      <w:r>
        <w:lastRenderedPageBreak/>
        <w:t xml:space="preserve">The committee therefore recommends that the NSW Government </w:t>
      </w:r>
      <w:r w:rsidR="00D23C16" w:rsidRPr="00806F22">
        <w:t xml:space="preserve">undertake a campaign to support community members to become foster carers with their local rescue and rehoming organisation, and promote collaboration between foster care networks and </w:t>
      </w:r>
      <w:r w:rsidR="00FC0C98">
        <w:t>NSW</w:t>
      </w:r>
      <w:r w:rsidR="00D23C16" w:rsidRPr="00806F22">
        <w:t xml:space="preserve"> pounds</w:t>
      </w:r>
      <w:r w:rsidR="00D264EE" w:rsidRPr="00806F22">
        <w:t xml:space="preserve">. </w:t>
      </w:r>
    </w:p>
    <w:p w14:paraId="5E5D44A4" w14:textId="77777777" w:rsidR="00942D2B" w:rsidRDefault="00942D2B" w:rsidP="00942D2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06F22" w:rsidRPr="00806F22" w14:paraId="62D8DA04" w14:textId="77777777">
        <w:trPr>
          <w:cantSplit/>
        </w:trPr>
        <w:tc>
          <w:tcPr>
            <w:tcW w:w="851" w:type="dxa"/>
          </w:tcPr>
          <w:p w14:paraId="4C3751DC" w14:textId="77777777" w:rsidR="00806F22" w:rsidRPr="00806F22" w:rsidRDefault="00806F22" w:rsidP="00806F22">
            <w:pPr>
              <w:pStyle w:val="BodyCopy"/>
            </w:pPr>
          </w:p>
        </w:tc>
        <w:tc>
          <w:tcPr>
            <w:tcW w:w="8896" w:type="dxa"/>
          </w:tcPr>
          <w:p w14:paraId="1A1B1A83" w14:textId="77777777" w:rsidR="00806F22" w:rsidRDefault="00806F22" w:rsidP="00806F22">
            <w:pPr>
              <w:pStyle w:val="RecommendationTitle"/>
            </w:pPr>
            <w:bookmarkStart w:id="1561" w:name="_Toc178691615"/>
            <w:bookmarkStart w:id="1562" w:name="_Toc178698300"/>
            <w:bookmarkStart w:id="1563" w:name="_Toc178766807"/>
            <w:bookmarkStart w:id="1564" w:name="_Toc178860817"/>
            <w:bookmarkStart w:id="1565" w:name="_Toc178868092"/>
            <w:bookmarkStart w:id="1566" w:name="_Toc179969327"/>
            <w:bookmarkStart w:id="1567" w:name="_Toc179981695"/>
            <w:bookmarkStart w:id="1568" w:name="_Toc180076907"/>
            <w:bookmarkStart w:id="1569" w:name="_Toc180076992"/>
            <w:bookmarkStart w:id="1570" w:name="_Toc180077158"/>
            <w:bookmarkStart w:id="1571" w:name="_Toc180077528"/>
            <w:bookmarkStart w:id="1572" w:name="_Toc180144173"/>
            <w:r>
              <w:t xml:space="preserve">Recommendation </w:t>
            </w:r>
            <w:r>
              <w:fldChar w:fldCharType="begin"/>
            </w:r>
            <w:r>
              <w:instrText xml:space="preserve"> AUTONUMLGL \e  </w:instrText>
            </w:r>
            <w:r>
              <w:fldChar w:fldCharType="end"/>
            </w:r>
            <w:bookmarkEnd w:id="1561"/>
            <w:bookmarkEnd w:id="1562"/>
            <w:bookmarkEnd w:id="1563"/>
            <w:bookmarkEnd w:id="1564"/>
            <w:bookmarkEnd w:id="1565"/>
            <w:bookmarkEnd w:id="1566"/>
            <w:bookmarkEnd w:id="1567"/>
            <w:bookmarkEnd w:id="1568"/>
            <w:bookmarkEnd w:id="1569"/>
            <w:bookmarkEnd w:id="1570"/>
            <w:bookmarkEnd w:id="1571"/>
            <w:bookmarkEnd w:id="1572"/>
          </w:p>
          <w:p w14:paraId="014C2FF7" w14:textId="5AE1D1AF" w:rsidR="00806F22" w:rsidRPr="00806F22" w:rsidRDefault="00806F22" w:rsidP="00806F22">
            <w:pPr>
              <w:pStyle w:val="RecommendationBody"/>
            </w:pPr>
            <w:bookmarkStart w:id="1573" w:name="_Toc176950859"/>
            <w:bookmarkStart w:id="1574" w:name="_Toc176950906"/>
            <w:bookmarkStart w:id="1575" w:name="_Toc176953509"/>
            <w:bookmarkStart w:id="1576" w:name="_Toc176955407"/>
            <w:bookmarkStart w:id="1577" w:name="_Toc176959816"/>
            <w:bookmarkStart w:id="1578" w:name="_Toc176959863"/>
            <w:bookmarkStart w:id="1579" w:name="_Toc176961890"/>
            <w:bookmarkStart w:id="1580" w:name="_Toc178669843"/>
            <w:bookmarkStart w:id="1581" w:name="_Toc178691519"/>
            <w:bookmarkStart w:id="1582" w:name="_Toc178691616"/>
            <w:bookmarkStart w:id="1583" w:name="_Toc178698301"/>
            <w:bookmarkStart w:id="1584" w:name="_Toc178698386"/>
            <w:bookmarkStart w:id="1585" w:name="_Toc178698471"/>
            <w:bookmarkStart w:id="1586" w:name="_Toc178766808"/>
            <w:bookmarkStart w:id="1587" w:name="_Toc178766887"/>
            <w:bookmarkStart w:id="1588" w:name="_Toc178856322"/>
            <w:bookmarkStart w:id="1589" w:name="_Toc178856410"/>
            <w:bookmarkStart w:id="1590" w:name="_Toc178860818"/>
            <w:bookmarkStart w:id="1591" w:name="_Toc178860906"/>
            <w:bookmarkStart w:id="1592" w:name="_Toc178860994"/>
            <w:bookmarkStart w:id="1593" w:name="_Toc178861309"/>
            <w:bookmarkStart w:id="1594" w:name="_Toc178861500"/>
            <w:bookmarkStart w:id="1595" w:name="_Toc178861637"/>
            <w:bookmarkStart w:id="1596" w:name="_Toc178862457"/>
            <w:bookmarkStart w:id="1597" w:name="_Toc178868093"/>
            <w:bookmarkStart w:id="1598" w:name="_Toc178868179"/>
            <w:bookmarkStart w:id="1599" w:name="_Toc179969328"/>
            <w:bookmarkStart w:id="1600" w:name="_Toc179969465"/>
            <w:bookmarkStart w:id="1601" w:name="_Toc179981696"/>
            <w:bookmarkStart w:id="1602" w:name="_Toc179981781"/>
            <w:bookmarkStart w:id="1603" w:name="_Toc180055930"/>
            <w:bookmarkStart w:id="1604" w:name="_Toc180076908"/>
            <w:bookmarkStart w:id="1605" w:name="_Toc180076993"/>
            <w:bookmarkStart w:id="1606" w:name="_Toc180077159"/>
            <w:bookmarkStart w:id="1607" w:name="_Toc180077529"/>
            <w:bookmarkStart w:id="1608" w:name="_Toc180144089"/>
            <w:bookmarkStart w:id="1609" w:name="_Toc180144174"/>
            <w:r>
              <w:t xml:space="preserve">That the NSW </w:t>
            </w:r>
            <w:r w:rsidRPr="00D264EE">
              <w:t>Government undertake a campaign to support community members to become foster carers with their local rescue and rehoming organisation, and promote collaboration between foster care networks and New South Wales pounds</w:t>
            </w:r>
            <w:bookmarkEnd w:id="1573"/>
            <w:bookmarkEnd w:id="1574"/>
            <w:bookmarkEnd w:id="1575"/>
            <w:bookmarkEnd w:id="1576"/>
            <w:bookmarkEnd w:id="1577"/>
            <w:bookmarkEnd w:id="1578"/>
            <w:bookmarkEnd w:id="1579"/>
            <w:bookmarkEnd w:id="1580"/>
            <w:r w:rsidRPr="00D264EE">
              <w:t>.</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tc>
      </w:tr>
    </w:tbl>
    <w:p w14:paraId="67F6C363" w14:textId="6B4A9A2E" w:rsidR="004D49CC" w:rsidRDefault="00EA1D99" w:rsidP="00806F22">
      <w:pPr>
        <w:pStyle w:val="ChapterBody"/>
      </w:pPr>
      <w:r>
        <w:t xml:space="preserve">It is clear from the evidence that the crisis in NSW pounds is both impacted by, and having an impact on, the veterinary industry. The committee acknowledges the work undertaken </w:t>
      </w:r>
      <w:r w:rsidRPr="008419A9">
        <w:t xml:space="preserve">by </w:t>
      </w:r>
      <w:r w:rsidRPr="00942D2B">
        <w:rPr>
          <w:lang w:val="en-US"/>
        </w:rPr>
        <w:t xml:space="preserve">Portfolio Committee No. 4 – Regional NSW as part of its inquiry into the </w:t>
      </w:r>
      <w:r w:rsidRPr="00942D2B">
        <w:rPr>
          <w:i/>
          <w:iCs/>
          <w:lang w:val="en-US"/>
        </w:rPr>
        <w:t>Veterinary workforce shortage in New South Wales</w:t>
      </w:r>
      <w:r w:rsidRPr="008419A9">
        <w:t>, and</w:t>
      </w:r>
      <w:r>
        <w:t xml:space="preserve"> notes the recommendations included in this report. A number of these recommendations are relevant to key issues identified throughout this inquiry. Therefore, the committee recommends that the NSW Government implement </w:t>
      </w:r>
      <w:r w:rsidR="00550494">
        <w:t xml:space="preserve">relevant </w:t>
      </w:r>
      <w:r>
        <w:t xml:space="preserve">recommendations </w:t>
      </w:r>
      <w:r w:rsidRPr="008419A9">
        <w:t xml:space="preserve">in </w:t>
      </w:r>
      <w:r w:rsidRPr="00942D2B">
        <w:rPr>
          <w:lang w:val="en-US"/>
        </w:rPr>
        <w:t>Portfolio Committee No. 4 – Regional NSW</w:t>
      </w:r>
      <w:r w:rsidR="00550494" w:rsidRPr="00942D2B">
        <w:rPr>
          <w:lang w:val="en-US"/>
        </w:rPr>
        <w:t>'s</w:t>
      </w:r>
      <w:r w:rsidRPr="00942D2B">
        <w:rPr>
          <w:lang w:val="en-US"/>
        </w:rPr>
        <w:t xml:space="preserve"> </w:t>
      </w:r>
      <w:r w:rsidRPr="00942D2B">
        <w:rPr>
          <w:i/>
          <w:iCs/>
          <w:lang w:val="en-US"/>
        </w:rPr>
        <w:t>Veterinary workforce shortage in New South Wales</w:t>
      </w:r>
      <w:r w:rsidRPr="00942D2B">
        <w:rPr>
          <w:lang w:val="en-US"/>
        </w:rPr>
        <w:t xml:space="preserve"> </w:t>
      </w:r>
      <w:r w:rsidRPr="008419A9">
        <w:t>report</w:t>
      </w:r>
      <w:r w:rsidR="004D49CC">
        <w:t>,</w:t>
      </w:r>
      <w:r w:rsidRPr="008419A9">
        <w:t xml:space="preserve"> </w:t>
      </w:r>
      <w:r w:rsidR="004D49CC" w:rsidRPr="00E43D74">
        <w:t xml:space="preserve">including </w:t>
      </w:r>
      <w:r w:rsidR="00DB088D">
        <w:t>that the NSW Government</w:t>
      </w:r>
      <w:r w:rsidR="004D49CC" w:rsidRPr="00E43D74">
        <w:t>:</w:t>
      </w:r>
    </w:p>
    <w:p w14:paraId="2CA97746" w14:textId="2809D44B" w:rsidR="00F20BAD" w:rsidRDefault="00F20BAD" w:rsidP="00F20BAD">
      <w:pPr>
        <w:pStyle w:val="ChapterBullet"/>
      </w:pPr>
      <w:r>
        <w:t xml:space="preserve">consider amending the </w:t>
      </w:r>
      <w:r w:rsidRPr="00945015">
        <w:rPr>
          <w:i/>
          <w:iCs/>
        </w:rPr>
        <w:t>Companion Animals Act 1998</w:t>
      </w:r>
      <w:r>
        <w:t xml:space="preserve"> to: </w:t>
      </w:r>
    </w:p>
    <w:p w14:paraId="1784F343" w14:textId="1469A3DB" w:rsidR="00F20BAD" w:rsidRDefault="00F20BAD" w:rsidP="00F20BAD">
      <w:pPr>
        <w:pStyle w:val="ChapterBullet2"/>
      </w:pPr>
      <w:r>
        <w:t>ensure local government authorities collect stray</w:t>
      </w:r>
      <w:r w:rsidR="00337404">
        <w:rPr>
          <w:rStyle w:val="FootnoteReference"/>
        </w:rPr>
        <w:footnoteReference w:id="466"/>
      </w:r>
      <w:r>
        <w:t xml:space="preserve"> animals from licensed veterinary clinics</w:t>
      </w:r>
    </w:p>
    <w:p w14:paraId="4FB05655" w14:textId="13E87E7C" w:rsidR="00F20BAD" w:rsidRDefault="00F20BAD" w:rsidP="00F20BAD">
      <w:pPr>
        <w:pStyle w:val="ChapterBullet2"/>
      </w:pPr>
      <w:r>
        <w:t>ensure that appropriate funding is provided to local government authorities to ensure that there is a consistent interpretation of the Act across all local government areas</w:t>
      </w:r>
    </w:p>
    <w:p w14:paraId="62751A8B" w14:textId="1248A19E" w:rsidR="00F20BAD" w:rsidRDefault="00F20BAD" w:rsidP="00F20BAD">
      <w:pPr>
        <w:pStyle w:val="ChapterBullet"/>
      </w:pPr>
      <w:r>
        <w:t xml:space="preserve">consider amending the </w:t>
      </w:r>
      <w:r w:rsidRPr="00945015">
        <w:rPr>
          <w:i/>
          <w:iCs/>
        </w:rPr>
        <w:t>Veterinary Practice Act 2003</w:t>
      </w:r>
      <w:r>
        <w:t xml:space="preserve"> and other relevant legislation to ensure that mobile veterinary clinics can be easily registered to deliver veterinary care, particularly in areas with no clinic within a reasonable distance. Any changes must ensure mobile clinics work collaboratively to ensure they can provide essential additional veterinary services without causing detriment to local clinics</w:t>
      </w:r>
    </w:p>
    <w:p w14:paraId="41883218" w14:textId="61AB08C4" w:rsidR="00F20BAD" w:rsidRDefault="00F20BAD" w:rsidP="00F20BAD">
      <w:pPr>
        <w:pStyle w:val="ChapterBullet"/>
      </w:pPr>
      <w:r>
        <w:t>seek to introduce a regulatory framework for veterinary nurses and veterinary technicians in New South Wales</w:t>
      </w:r>
    </w:p>
    <w:p w14:paraId="20F69644" w14:textId="797C2C94" w:rsidR="00F20BAD" w:rsidRDefault="00F20BAD" w:rsidP="00F20BAD">
      <w:pPr>
        <w:pStyle w:val="ChapterBullet"/>
      </w:pPr>
      <w:r>
        <w:t xml:space="preserve">review the </w:t>
      </w:r>
      <w:r w:rsidRPr="00945015">
        <w:rPr>
          <w:i/>
          <w:iCs/>
        </w:rPr>
        <w:t>Veterinary Practice Act 2003</w:t>
      </w:r>
      <w:r>
        <w:t xml:space="preserve"> to determine whether some restricted acts of veterinary science could be extended to veterinary nurses and technicians who are regulated under the same legislative framework</w:t>
      </w:r>
    </w:p>
    <w:p w14:paraId="2EEF767C" w14:textId="2024D42C" w:rsidR="00F20BAD" w:rsidRDefault="00F20BAD" w:rsidP="00F20BAD">
      <w:pPr>
        <w:pStyle w:val="ChapterBullet"/>
      </w:pPr>
      <w:r>
        <w:t>investigate strategies to best ensure veterinary care for pet owners particularly low income earners can be made more affordable</w:t>
      </w:r>
    </w:p>
    <w:p w14:paraId="33A14D56" w14:textId="114050AD" w:rsidR="00F20BAD" w:rsidRDefault="00F20BAD" w:rsidP="00F20BAD">
      <w:pPr>
        <w:pStyle w:val="ChapterBullet"/>
      </w:pPr>
      <w:r>
        <w:t>investigate providing subsidised vet care to low-income earners, pensioner and animal rescue groups</w:t>
      </w:r>
    </w:p>
    <w:p w14:paraId="2D91A00D" w14:textId="6B63B80A" w:rsidR="002806E7" w:rsidRDefault="00F20BAD" w:rsidP="00F20BAD">
      <w:pPr>
        <w:pStyle w:val="ChapterBullet"/>
      </w:pPr>
      <w:r>
        <w:t>consider options for trialling companion-animal friendly public transport</w:t>
      </w:r>
    </w:p>
    <w:p w14:paraId="49A7E51E" w14:textId="77777777" w:rsidR="00F20BAD" w:rsidRDefault="00F20BAD" w:rsidP="00F20BA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20BAD" w:rsidRPr="00F20BAD" w14:paraId="32004E61" w14:textId="77777777">
        <w:trPr>
          <w:cantSplit/>
        </w:trPr>
        <w:tc>
          <w:tcPr>
            <w:tcW w:w="851" w:type="dxa"/>
          </w:tcPr>
          <w:p w14:paraId="353A2787" w14:textId="77777777" w:rsidR="00F20BAD" w:rsidRPr="00F20BAD" w:rsidRDefault="00F20BAD" w:rsidP="00F20BAD">
            <w:pPr>
              <w:pStyle w:val="BodyCopy"/>
            </w:pPr>
          </w:p>
        </w:tc>
        <w:tc>
          <w:tcPr>
            <w:tcW w:w="8896" w:type="dxa"/>
          </w:tcPr>
          <w:p w14:paraId="35ED26AF" w14:textId="77777777" w:rsidR="00F20BAD" w:rsidRDefault="00F20BAD" w:rsidP="00F20BAD">
            <w:pPr>
              <w:pStyle w:val="RecommendationTitle"/>
            </w:pPr>
            <w:bookmarkStart w:id="1610" w:name="_Toc178698302"/>
            <w:bookmarkStart w:id="1611" w:name="_Toc178766809"/>
            <w:bookmarkStart w:id="1612" w:name="_Toc178860819"/>
            <w:bookmarkStart w:id="1613" w:name="_Toc178868094"/>
            <w:bookmarkStart w:id="1614" w:name="_Toc179969329"/>
            <w:bookmarkStart w:id="1615" w:name="_Toc179981697"/>
            <w:bookmarkStart w:id="1616" w:name="_Toc180076909"/>
            <w:bookmarkStart w:id="1617" w:name="_Toc180076994"/>
            <w:bookmarkStart w:id="1618" w:name="_Toc180077160"/>
            <w:bookmarkStart w:id="1619" w:name="_Toc180077530"/>
            <w:bookmarkStart w:id="1620" w:name="_Toc180144175"/>
            <w:r>
              <w:t xml:space="preserve">Recommendation </w:t>
            </w:r>
            <w:r>
              <w:fldChar w:fldCharType="begin"/>
            </w:r>
            <w:r>
              <w:instrText xml:space="preserve"> AUTONUMLGL \e  </w:instrText>
            </w:r>
            <w:r>
              <w:fldChar w:fldCharType="end"/>
            </w:r>
            <w:bookmarkEnd w:id="1610"/>
            <w:bookmarkEnd w:id="1611"/>
            <w:bookmarkEnd w:id="1612"/>
            <w:bookmarkEnd w:id="1613"/>
            <w:bookmarkEnd w:id="1614"/>
            <w:bookmarkEnd w:id="1615"/>
            <w:bookmarkEnd w:id="1616"/>
            <w:bookmarkEnd w:id="1617"/>
            <w:bookmarkEnd w:id="1618"/>
            <w:bookmarkEnd w:id="1619"/>
            <w:bookmarkEnd w:id="1620"/>
          </w:p>
          <w:p w14:paraId="738B867E" w14:textId="2717463C" w:rsidR="00945015" w:rsidRPr="00886046" w:rsidRDefault="00F20BAD" w:rsidP="00F20BAD">
            <w:pPr>
              <w:pStyle w:val="RecommendationBody"/>
            </w:pPr>
            <w:bookmarkStart w:id="1621" w:name="_Toc178856324"/>
            <w:bookmarkStart w:id="1622" w:name="_Toc178856412"/>
            <w:bookmarkStart w:id="1623" w:name="_Toc178860820"/>
            <w:bookmarkStart w:id="1624" w:name="_Toc178860908"/>
            <w:bookmarkStart w:id="1625" w:name="_Toc178860996"/>
            <w:bookmarkStart w:id="1626" w:name="_Toc178861311"/>
            <w:bookmarkStart w:id="1627" w:name="_Toc178861502"/>
            <w:bookmarkStart w:id="1628" w:name="_Toc178861639"/>
            <w:bookmarkStart w:id="1629" w:name="_Toc178862459"/>
            <w:bookmarkStart w:id="1630" w:name="_Toc178868095"/>
            <w:bookmarkStart w:id="1631" w:name="_Toc178868181"/>
            <w:bookmarkStart w:id="1632" w:name="_Toc179969330"/>
            <w:bookmarkStart w:id="1633" w:name="_Toc179969467"/>
            <w:bookmarkStart w:id="1634" w:name="_Toc179981698"/>
            <w:bookmarkStart w:id="1635" w:name="_Toc179981783"/>
            <w:bookmarkStart w:id="1636" w:name="_Toc180055932"/>
            <w:bookmarkStart w:id="1637" w:name="_Toc180076910"/>
            <w:bookmarkStart w:id="1638" w:name="_Toc180076995"/>
            <w:bookmarkStart w:id="1639" w:name="_Toc180077161"/>
            <w:bookmarkStart w:id="1640" w:name="_Toc180077531"/>
            <w:bookmarkStart w:id="1641" w:name="_Toc180144091"/>
            <w:bookmarkStart w:id="1642" w:name="_Toc180144176"/>
            <w:bookmarkStart w:id="1643" w:name="_Toc178698303"/>
            <w:bookmarkStart w:id="1644" w:name="_Toc178698388"/>
            <w:bookmarkStart w:id="1645" w:name="_Toc178698473"/>
            <w:bookmarkStart w:id="1646" w:name="_Toc178766810"/>
            <w:bookmarkStart w:id="1647" w:name="_Toc178766889"/>
            <w:r w:rsidRPr="00886046">
              <w:t xml:space="preserve">That the NSW Government implement relevant recommendations in </w:t>
            </w:r>
            <w:r w:rsidRPr="00886046">
              <w:rPr>
                <w:lang w:val="en-US"/>
              </w:rPr>
              <w:t xml:space="preserve">Portfolio Committee No. 4 – Regional NSW's </w:t>
            </w:r>
            <w:r w:rsidRPr="00886046">
              <w:rPr>
                <w:i/>
                <w:iCs/>
                <w:lang w:val="en-US"/>
              </w:rPr>
              <w:t>Veterinary workforce shortage in New South Wales</w:t>
            </w:r>
            <w:r w:rsidRPr="00886046">
              <w:rPr>
                <w:lang w:val="en-US"/>
              </w:rPr>
              <w:t xml:space="preserve"> </w:t>
            </w:r>
            <w:r w:rsidRPr="00886046">
              <w:t xml:space="preserve">report, including </w:t>
            </w:r>
            <w:r w:rsidR="00DB088D">
              <w:t>that the NSW Government</w:t>
            </w:r>
            <w:r w:rsidR="00EB3B77" w:rsidRPr="00886046">
              <w:t>:</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362F7C58" w14:textId="401E4683" w:rsidR="00945015" w:rsidRPr="00886046" w:rsidRDefault="00945015" w:rsidP="00E63B38">
            <w:pPr>
              <w:pStyle w:val="RecommendationBullet"/>
            </w:pPr>
            <w:bookmarkStart w:id="1648" w:name="_Toc178856325"/>
            <w:bookmarkStart w:id="1649" w:name="_Toc178856413"/>
            <w:bookmarkStart w:id="1650" w:name="_Toc178860821"/>
            <w:bookmarkStart w:id="1651" w:name="_Toc178860909"/>
            <w:bookmarkStart w:id="1652" w:name="_Toc178860997"/>
            <w:bookmarkStart w:id="1653" w:name="_Toc178861312"/>
            <w:bookmarkStart w:id="1654" w:name="_Toc178861503"/>
            <w:bookmarkStart w:id="1655" w:name="_Toc178861640"/>
            <w:bookmarkStart w:id="1656" w:name="_Toc178862460"/>
            <w:bookmarkStart w:id="1657" w:name="_Toc178868096"/>
            <w:bookmarkStart w:id="1658" w:name="_Toc178868182"/>
            <w:bookmarkStart w:id="1659" w:name="_Toc179969331"/>
            <w:bookmarkStart w:id="1660" w:name="_Toc179969468"/>
            <w:bookmarkStart w:id="1661" w:name="_Toc179981699"/>
            <w:bookmarkStart w:id="1662" w:name="_Toc179981784"/>
            <w:bookmarkStart w:id="1663" w:name="_Toc180055933"/>
            <w:bookmarkStart w:id="1664" w:name="_Toc180076911"/>
            <w:bookmarkStart w:id="1665" w:name="_Toc180076996"/>
            <w:bookmarkStart w:id="1666" w:name="_Toc180077162"/>
            <w:bookmarkStart w:id="1667" w:name="_Toc180077532"/>
            <w:bookmarkStart w:id="1668" w:name="_Toc180144092"/>
            <w:bookmarkStart w:id="1669" w:name="_Toc180144177"/>
            <w:r w:rsidRPr="00886046">
              <w:t xml:space="preserve">consider amending the </w:t>
            </w:r>
            <w:r w:rsidRPr="0093083C">
              <w:rPr>
                <w:i/>
                <w:iCs/>
              </w:rPr>
              <w:t>Companion Animals Act 1998</w:t>
            </w:r>
            <w:r w:rsidRPr="00886046">
              <w:t xml:space="preserve"> to</w:t>
            </w:r>
            <w:bookmarkEnd w:id="1648"/>
            <w:bookmarkEnd w:id="1649"/>
            <w:bookmarkEnd w:id="1650"/>
            <w:bookmarkEnd w:id="1651"/>
            <w:bookmarkEnd w:id="1652"/>
            <w:bookmarkEnd w:id="1653"/>
            <w:bookmarkEnd w:id="1654"/>
            <w:bookmarkEnd w:id="1655"/>
            <w:bookmarkEnd w:id="1656"/>
            <w:r w:rsidR="0093083C">
              <w:t xml:space="preserve"> </w:t>
            </w:r>
            <w:bookmarkStart w:id="1670" w:name="_Toc178856326"/>
            <w:bookmarkStart w:id="1671" w:name="_Toc178856414"/>
            <w:bookmarkStart w:id="1672" w:name="_Toc178860822"/>
            <w:bookmarkStart w:id="1673" w:name="_Toc178860910"/>
            <w:bookmarkStart w:id="1674" w:name="_Toc178860998"/>
            <w:bookmarkStart w:id="1675" w:name="_Toc178861313"/>
            <w:bookmarkStart w:id="1676" w:name="_Toc178861504"/>
            <w:bookmarkStart w:id="1677" w:name="_Toc178861641"/>
            <w:bookmarkStart w:id="1678" w:name="_Toc178862461"/>
            <w:r w:rsidRPr="00886046">
              <w:t>ensure local government authorities collect stray animals from licensed veterinary clinics</w:t>
            </w:r>
            <w:bookmarkEnd w:id="1670"/>
            <w:bookmarkEnd w:id="1671"/>
            <w:bookmarkEnd w:id="1672"/>
            <w:bookmarkEnd w:id="1673"/>
            <w:bookmarkEnd w:id="1674"/>
            <w:bookmarkEnd w:id="1675"/>
            <w:bookmarkEnd w:id="1676"/>
            <w:bookmarkEnd w:id="1677"/>
            <w:bookmarkEnd w:id="1678"/>
            <w:r w:rsidR="0093083C">
              <w:t xml:space="preserve">, and to </w:t>
            </w:r>
            <w:bookmarkStart w:id="1679" w:name="_Toc178856327"/>
            <w:bookmarkStart w:id="1680" w:name="_Toc178856415"/>
            <w:bookmarkStart w:id="1681" w:name="_Toc178860823"/>
            <w:bookmarkStart w:id="1682" w:name="_Toc178860911"/>
            <w:bookmarkStart w:id="1683" w:name="_Toc178860999"/>
            <w:bookmarkStart w:id="1684" w:name="_Toc178861314"/>
            <w:bookmarkStart w:id="1685" w:name="_Toc178861505"/>
            <w:bookmarkStart w:id="1686" w:name="_Toc178861642"/>
            <w:bookmarkStart w:id="1687" w:name="_Toc178862462"/>
            <w:r w:rsidRPr="00886046">
              <w:t>ensure that appropriate funding is provided to local government authorities to ensure that there is a consistent interpretation of the Act across all local government areas</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9"/>
            <w:bookmarkEnd w:id="1680"/>
            <w:bookmarkEnd w:id="1681"/>
            <w:bookmarkEnd w:id="1682"/>
            <w:bookmarkEnd w:id="1683"/>
            <w:bookmarkEnd w:id="1684"/>
            <w:bookmarkEnd w:id="1685"/>
            <w:bookmarkEnd w:id="1686"/>
            <w:bookmarkEnd w:id="1687"/>
          </w:p>
          <w:p w14:paraId="29211424" w14:textId="55D8537B" w:rsidR="00945015" w:rsidRPr="00886046" w:rsidRDefault="00945015" w:rsidP="00945015">
            <w:pPr>
              <w:pStyle w:val="RecommendationBullet"/>
            </w:pPr>
            <w:bookmarkStart w:id="1688" w:name="_Toc178856328"/>
            <w:bookmarkStart w:id="1689" w:name="_Toc178856416"/>
            <w:bookmarkStart w:id="1690" w:name="_Toc178860824"/>
            <w:bookmarkStart w:id="1691" w:name="_Toc178860912"/>
            <w:bookmarkStart w:id="1692" w:name="_Toc178861000"/>
            <w:bookmarkStart w:id="1693" w:name="_Toc178861315"/>
            <w:bookmarkStart w:id="1694" w:name="_Toc178861506"/>
            <w:bookmarkStart w:id="1695" w:name="_Toc178861643"/>
            <w:bookmarkStart w:id="1696" w:name="_Toc178862463"/>
            <w:bookmarkStart w:id="1697" w:name="_Toc178868097"/>
            <w:bookmarkStart w:id="1698" w:name="_Toc178868183"/>
            <w:bookmarkStart w:id="1699" w:name="_Toc179969332"/>
            <w:bookmarkStart w:id="1700" w:name="_Toc179969469"/>
            <w:bookmarkStart w:id="1701" w:name="_Toc179981700"/>
            <w:bookmarkStart w:id="1702" w:name="_Toc179981785"/>
            <w:bookmarkStart w:id="1703" w:name="_Toc180055934"/>
            <w:bookmarkStart w:id="1704" w:name="_Toc180076912"/>
            <w:bookmarkStart w:id="1705" w:name="_Toc180076997"/>
            <w:bookmarkStart w:id="1706" w:name="_Toc180077163"/>
            <w:bookmarkStart w:id="1707" w:name="_Toc180077533"/>
            <w:bookmarkStart w:id="1708" w:name="_Toc180144093"/>
            <w:bookmarkStart w:id="1709" w:name="_Toc180144178"/>
            <w:r w:rsidRPr="00886046">
              <w:t xml:space="preserve">consider amending the </w:t>
            </w:r>
            <w:r w:rsidRPr="00886046">
              <w:rPr>
                <w:i/>
                <w:iCs/>
              </w:rPr>
              <w:t>Veterinary Practice Act 2003</w:t>
            </w:r>
            <w:r w:rsidRPr="00886046">
              <w:t xml:space="preserve"> and other relevant legislation to ensure that mobile veterinary clinics can be easily registered to deliver veterinary care, particularly in areas with no clinic within a reasonable distance. Any changes must ensure mobile clinics work collaboratively to ensure they can provide essential additional veterinary services without causing detriment to local clinics</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14:paraId="0F3D93DE" w14:textId="6734924E" w:rsidR="00945015" w:rsidRPr="00886046" w:rsidRDefault="00945015" w:rsidP="00945015">
            <w:pPr>
              <w:pStyle w:val="RecommendationBullet"/>
            </w:pPr>
            <w:bookmarkStart w:id="1710" w:name="_Toc178856329"/>
            <w:bookmarkStart w:id="1711" w:name="_Toc178856417"/>
            <w:bookmarkStart w:id="1712" w:name="_Toc178860825"/>
            <w:bookmarkStart w:id="1713" w:name="_Toc178860913"/>
            <w:bookmarkStart w:id="1714" w:name="_Toc178861001"/>
            <w:bookmarkStart w:id="1715" w:name="_Toc178861316"/>
            <w:bookmarkStart w:id="1716" w:name="_Toc178861507"/>
            <w:bookmarkStart w:id="1717" w:name="_Toc178861644"/>
            <w:bookmarkStart w:id="1718" w:name="_Toc178862464"/>
            <w:bookmarkStart w:id="1719" w:name="_Toc178868098"/>
            <w:bookmarkStart w:id="1720" w:name="_Toc178868184"/>
            <w:bookmarkStart w:id="1721" w:name="_Toc179969333"/>
            <w:bookmarkStart w:id="1722" w:name="_Toc179969470"/>
            <w:bookmarkStart w:id="1723" w:name="_Toc179981701"/>
            <w:bookmarkStart w:id="1724" w:name="_Toc179981786"/>
            <w:bookmarkStart w:id="1725" w:name="_Toc180055935"/>
            <w:bookmarkStart w:id="1726" w:name="_Toc180076913"/>
            <w:bookmarkStart w:id="1727" w:name="_Toc180076998"/>
            <w:bookmarkStart w:id="1728" w:name="_Toc180077164"/>
            <w:bookmarkStart w:id="1729" w:name="_Toc180077534"/>
            <w:bookmarkStart w:id="1730" w:name="_Toc180144094"/>
            <w:bookmarkStart w:id="1731" w:name="_Toc180144179"/>
            <w:r w:rsidRPr="00886046">
              <w:t>seek to introduce a regulatory framework for veterinary nurses and veterinary technicians in New South Wales</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5D36CCA8" w14:textId="66DDA389" w:rsidR="00945015" w:rsidRPr="00886046" w:rsidRDefault="00945015" w:rsidP="00945015">
            <w:pPr>
              <w:pStyle w:val="RecommendationBullet"/>
            </w:pPr>
            <w:bookmarkStart w:id="1732" w:name="_Toc178856330"/>
            <w:bookmarkStart w:id="1733" w:name="_Toc178856418"/>
            <w:bookmarkStart w:id="1734" w:name="_Toc178860826"/>
            <w:bookmarkStart w:id="1735" w:name="_Toc178860914"/>
            <w:bookmarkStart w:id="1736" w:name="_Toc178861002"/>
            <w:bookmarkStart w:id="1737" w:name="_Toc178861317"/>
            <w:bookmarkStart w:id="1738" w:name="_Toc178861508"/>
            <w:bookmarkStart w:id="1739" w:name="_Toc178861645"/>
            <w:bookmarkStart w:id="1740" w:name="_Toc178862465"/>
            <w:bookmarkStart w:id="1741" w:name="_Toc178868099"/>
            <w:bookmarkStart w:id="1742" w:name="_Toc178868185"/>
            <w:bookmarkStart w:id="1743" w:name="_Toc179969334"/>
            <w:bookmarkStart w:id="1744" w:name="_Toc179969471"/>
            <w:bookmarkStart w:id="1745" w:name="_Toc179981702"/>
            <w:bookmarkStart w:id="1746" w:name="_Toc179981787"/>
            <w:bookmarkStart w:id="1747" w:name="_Toc180055936"/>
            <w:bookmarkStart w:id="1748" w:name="_Toc180076914"/>
            <w:bookmarkStart w:id="1749" w:name="_Toc180076999"/>
            <w:bookmarkStart w:id="1750" w:name="_Toc180077165"/>
            <w:bookmarkStart w:id="1751" w:name="_Toc180077535"/>
            <w:bookmarkStart w:id="1752" w:name="_Toc180144095"/>
            <w:bookmarkStart w:id="1753" w:name="_Toc180144180"/>
            <w:r w:rsidRPr="00886046">
              <w:t xml:space="preserve">review the </w:t>
            </w:r>
            <w:r w:rsidRPr="00886046">
              <w:rPr>
                <w:i/>
                <w:iCs/>
              </w:rPr>
              <w:t>Veterinary Practice Act 2003</w:t>
            </w:r>
            <w:r w:rsidRPr="00886046">
              <w:t xml:space="preserve"> to determine whether some restricted acts of veterinary science could be extended to veterinary nurses and technicians who are regulated under the same legislative framework</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3C6442C0" w14:textId="561E74C5" w:rsidR="00945015" w:rsidRPr="00886046" w:rsidRDefault="00945015" w:rsidP="00945015">
            <w:pPr>
              <w:pStyle w:val="RecommendationBullet"/>
            </w:pPr>
            <w:bookmarkStart w:id="1754" w:name="_Toc178856331"/>
            <w:bookmarkStart w:id="1755" w:name="_Toc178856419"/>
            <w:bookmarkStart w:id="1756" w:name="_Toc178860827"/>
            <w:bookmarkStart w:id="1757" w:name="_Toc178860915"/>
            <w:bookmarkStart w:id="1758" w:name="_Toc178861003"/>
            <w:bookmarkStart w:id="1759" w:name="_Toc178861318"/>
            <w:bookmarkStart w:id="1760" w:name="_Toc178861509"/>
            <w:bookmarkStart w:id="1761" w:name="_Toc178861646"/>
            <w:bookmarkStart w:id="1762" w:name="_Toc178862466"/>
            <w:bookmarkStart w:id="1763" w:name="_Toc178868100"/>
            <w:bookmarkStart w:id="1764" w:name="_Toc178868186"/>
            <w:bookmarkStart w:id="1765" w:name="_Toc179969335"/>
            <w:bookmarkStart w:id="1766" w:name="_Toc179969472"/>
            <w:bookmarkStart w:id="1767" w:name="_Toc179981703"/>
            <w:bookmarkStart w:id="1768" w:name="_Toc179981788"/>
            <w:bookmarkStart w:id="1769" w:name="_Toc180055937"/>
            <w:bookmarkStart w:id="1770" w:name="_Toc180076915"/>
            <w:bookmarkStart w:id="1771" w:name="_Toc180077000"/>
            <w:bookmarkStart w:id="1772" w:name="_Toc180077166"/>
            <w:bookmarkStart w:id="1773" w:name="_Toc180077536"/>
            <w:bookmarkStart w:id="1774" w:name="_Toc180144096"/>
            <w:bookmarkStart w:id="1775" w:name="_Toc180144181"/>
            <w:r w:rsidRPr="00886046">
              <w:t>investigate strategies to best ensure veterinary care for pet owners particularly low income earners can be made more affordable</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2A36BAD9" w14:textId="709B6116" w:rsidR="00945015" w:rsidRPr="00886046" w:rsidRDefault="00945015" w:rsidP="00945015">
            <w:pPr>
              <w:pStyle w:val="RecommendationBullet"/>
            </w:pPr>
            <w:bookmarkStart w:id="1776" w:name="_Toc178856332"/>
            <w:bookmarkStart w:id="1777" w:name="_Toc178856420"/>
            <w:bookmarkStart w:id="1778" w:name="_Toc178860828"/>
            <w:bookmarkStart w:id="1779" w:name="_Toc178860916"/>
            <w:bookmarkStart w:id="1780" w:name="_Toc178861004"/>
            <w:bookmarkStart w:id="1781" w:name="_Toc178861319"/>
            <w:bookmarkStart w:id="1782" w:name="_Toc178861510"/>
            <w:bookmarkStart w:id="1783" w:name="_Toc178861647"/>
            <w:bookmarkStart w:id="1784" w:name="_Toc178862467"/>
            <w:bookmarkStart w:id="1785" w:name="_Toc178868101"/>
            <w:bookmarkStart w:id="1786" w:name="_Toc178868187"/>
            <w:bookmarkStart w:id="1787" w:name="_Toc179969336"/>
            <w:bookmarkStart w:id="1788" w:name="_Toc179969473"/>
            <w:bookmarkStart w:id="1789" w:name="_Toc179981704"/>
            <w:bookmarkStart w:id="1790" w:name="_Toc179981789"/>
            <w:bookmarkStart w:id="1791" w:name="_Toc180055938"/>
            <w:bookmarkStart w:id="1792" w:name="_Toc180076916"/>
            <w:bookmarkStart w:id="1793" w:name="_Toc180077001"/>
            <w:bookmarkStart w:id="1794" w:name="_Toc180077167"/>
            <w:bookmarkStart w:id="1795" w:name="_Toc180077537"/>
            <w:bookmarkStart w:id="1796" w:name="_Toc180144097"/>
            <w:bookmarkStart w:id="1797" w:name="_Toc180144182"/>
            <w:r w:rsidRPr="00886046">
              <w:t>investigate providing subsidised vet care to low-income earners, pensioner and animal rescue groups</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130B426F" w14:textId="356F9718" w:rsidR="00F20BAD" w:rsidRPr="00F20BAD" w:rsidRDefault="00945015" w:rsidP="00945015">
            <w:pPr>
              <w:pStyle w:val="RecommendationBullet"/>
            </w:pPr>
            <w:bookmarkStart w:id="1798" w:name="_Toc178856333"/>
            <w:bookmarkStart w:id="1799" w:name="_Toc178856421"/>
            <w:bookmarkStart w:id="1800" w:name="_Toc178860829"/>
            <w:bookmarkStart w:id="1801" w:name="_Toc178860917"/>
            <w:bookmarkStart w:id="1802" w:name="_Toc178861005"/>
            <w:bookmarkStart w:id="1803" w:name="_Toc178861320"/>
            <w:bookmarkStart w:id="1804" w:name="_Toc178861511"/>
            <w:bookmarkStart w:id="1805" w:name="_Toc178861648"/>
            <w:bookmarkStart w:id="1806" w:name="_Toc178862468"/>
            <w:bookmarkStart w:id="1807" w:name="_Toc178868102"/>
            <w:bookmarkStart w:id="1808" w:name="_Toc178868188"/>
            <w:bookmarkStart w:id="1809" w:name="_Toc179969337"/>
            <w:bookmarkStart w:id="1810" w:name="_Toc179969474"/>
            <w:bookmarkStart w:id="1811" w:name="_Toc179981705"/>
            <w:bookmarkStart w:id="1812" w:name="_Toc179981790"/>
            <w:bookmarkStart w:id="1813" w:name="_Toc180055939"/>
            <w:bookmarkStart w:id="1814" w:name="_Toc180076917"/>
            <w:bookmarkStart w:id="1815" w:name="_Toc180077002"/>
            <w:bookmarkStart w:id="1816" w:name="_Toc180077168"/>
            <w:bookmarkStart w:id="1817" w:name="_Toc180077538"/>
            <w:bookmarkStart w:id="1818" w:name="_Toc180144098"/>
            <w:bookmarkStart w:id="1819" w:name="_Toc180144183"/>
            <w:r w:rsidRPr="00886046">
              <w:t>consider options for trialling companion-animal friendly public transport</w:t>
            </w:r>
            <w:r w:rsidR="00F20BAD" w:rsidRPr="00886046">
              <w:t>.</w:t>
            </w:r>
            <w:bookmarkEnd w:id="1643"/>
            <w:bookmarkEnd w:id="1644"/>
            <w:bookmarkEnd w:id="1645"/>
            <w:bookmarkEnd w:id="1646"/>
            <w:bookmarkEnd w:id="164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tc>
      </w:tr>
    </w:tbl>
    <w:p w14:paraId="1E9981E1" w14:textId="567BB3CE" w:rsidR="00EA1D99" w:rsidRDefault="00EA1D99" w:rsidP="0029230F">
      <w:pPr>
        <w:pStyle w:val="ChapterBody"/>
        <w:numPr>
          <w:ilvl w:val="1"/>
          <w:numId w:val="4"/>
        </w:numPr>
        <w:ind w:left="850" w:hanging="850"/>
      </w:pPr>
      <w:r>
        <w:t>The</w:t>
      </w:r>
      <w:r w:rsidRPr="008D2C87">
        <w:t xml:space="preserve"> substandard conditions in NSW pounds</w:t>
      </w:r>
      <w:r>
        <w:t xml:space="preserve"> have been clearly shown to</w:t>
      </w:r>
      <w:r w:rsidRPr="008D2C87">
        <w:t xml:space="preserve"> </w:t>
      </w:r>
      <w:r w:rsidR="004D49CC">
        <w:t xml:space="preserve">negatively </w:t>
      </w:r>
      <w:r w:rsidRPr="008D2C87">
        <w:t xml:space="preserve">impact the health </w:t>
      </w:r>
      <w:r>
        <w:t xml:space="preserve">and wellbeing </w:t>
      </w:r>
      <w:r w:rsidRPr="008D2C87">
        <w:t xml:space="preserve">of impounded animals. </w:t>
      </w:r>
      <w:r w:rsidR="00DC5562" w:rsidRPr="00B21EA2">
        <w:t>The committee is concerned about the welfare impacts of animals that end up at pound facilities, particularly those with substandard conditions. Animals can experience stress, anxiety and fear in pounds and inappropriate facilities can further exacerbate the issue. This can also create a difficult and sometimes dangerous workplace for staff who have not been adequately trained to work with animals reacting to these environments.</w:t>
      </w:r>
      <w:r w:rsidR="00DC5562">
        <w:t xml:space="preserve"> </w:t>
      </w:r>
    </w:p>
    <w:p w14:paraId="1E223469" w14:textId="09CAF0C4" w:rsidR="00CB1858" w:rsidRPr="008D2C87" w:rsidRDefault="00CB1858" w:rsidP="0029230F">
      <w:pPr>
        <w:pStyle w:val="ChapterBody"/>
        <w:numPr>
          <w:ilvl w:val="1"/>
          <w:numId w:val="4"/>
        </w:numPr>
        <w:ind w:left="850" w:hanging="850"/>
      </w:pPr>
      <w:r w:rsidRPr="00B21EA2">
        <w:t xml:space="preserve">The committee was particularly concerned about the mental strain and burnout of staff in council pounds, and in particular the psychological cost on staff having to kill animals who simply don't find a home. The committee hopes that if the recommendations are implemented that </w:t>
      </w:r>
      <w:r w:rsidR="00B21EA2" w:rsidRPr="00B21EA2">
        <w:t>fewer</w:t>
      </w:r>
      <w:r w:rsidRPr="00B21EA2">
        <w:t xml:space="preserve"> animals will enter pounds, and this in turn will reduce the stress on staff at council pounds</w:t>
      </w:r>
      <w:r>
        <w:t>.</w:t>
      </w:r>
    </w:p>
    <w:p w14:paraId="02184466" w14:textId="4325EB68" w:rsidR="00EA1D99" w:rsidRPr="00E4156F" w:rsidRDefault="00EA1D99" w:rsidP="0029230F">
      <w:pPr>
        <w:pStyle w:val="ChapterBody"/>
        <w:numPr>
          <w:ilvl w:val="1"/>
          <w:numId w:val="4"/>
        </w:numPr>
        <w:ind w:left="850" w:hanging="850"/>
      </w:pPr>
      <w:r w:rsidRPr="008D2C87">
        <w:t xml:space="preserve">Ensuring </w:t>
      </w:r>
      <w:r>
        <w:t xml:space="preserve">the </w:t>
      </w:r>
      <w:r w:rsidRPr="008D2C87">
        <w:t xml:space="preserve">safety </w:t>
      </w:r>
      <w:r>
        <w:t>of</w:t>
      </w:r>
      <w:r w:rsidRPr="008D2C87">
        <w:t xml:space="preserve"> staff in council pounds is critical, and the committee agrees with calls to ensure that all staff are provided with </w:t>
      </w:r>
      <w:r>
        <w:t xml:space="preserve">necessary </w:t>
      </w:r>
      <w:r w:rsidRPr="008D2C87">
        <w:t>training</w:t>
      </w:r>
      <w:r>
        <w:t>.</w:t>
      </w:r>
      <w:r w:rsidRPr="008D2C87">
        <w:t xml:space="preserve"> </w:t>
      </w:r>
      <w:r>
        <w:t>The committee also</w:t>
      </w:r>
      <w:r w:rsidRPr="008D2C87">
        <w:t xml:space="preserve"> notes that some council pounds may require funding from the </w:t>
      </w:r>
      <w:r>
        <w:t>g</w:t>
      </w:r>
      <w:r w:rsidRPr="008D2C87">
        <w:t>overnment to develop and implement such training programs</w:t>
      </w:r>
      <w:r>
        <w:t>, which is another reason why increased funding for council pound operations is so imp</w:t>
      </w:r>
      <w:r w:rsidRPr="00FE7C3B">
        <w:t>ortan</w:t>
      </w:r>
      <w:r w:rsidR="00FE7C3B">
        <w:t>t.</w:t>
      </w:r>
      <w:r w:rsidRPr="00FE7C3B">
        <w:t xml:space="preserve"> </w:t>
      </w:r>
    </w:p>
    <w:p w14:paraId="78049E3F" w14:textId="24123DFE" w:rsidR="00EA1D99" w:rsidRDefault="00FE7C3B" w:rsidP="0029230F">
      <w:pPr>
        <w:pStyle w:val="ChapterBody"/>
        <w:numPr>
          <w:ilvl w:val="1"/>
          <w:numId w:val="4"/>
        </w:numPr>
        <w:ind w:left="850" w:hanging="850"/>
      </w:pPr>
      <w:r>
        <w:t xml:space="preserve">While acknowledging that euthanasia rates in NSW pounds have decreased over time, the committee is nevertheless alarmed by the </w:t>
      </w:r>
      <w:r w:rsidRPr="00271085">
        <w:t>high number of animals being killed in the system</w:t>
      </w:r>
      <w:r>
        <w:t xml:space="preserve">. As </w:t>
      </w:r>
      <w:r>
        <w:lastRenderedPageBreak/>
        <w:t xml:space="preserve">noted in the evidence, euthanasia rates </w:t>
      </w:r>
      <w:r w:rsidRPr="00271085">
        <w:t>close to zero</w:t>
      </w:r>
      <w:r>
        <w:t xml:space="preserve"> are achievable</w:t>
      </w:r>
      <w:r w:rsidRPr="00271085">
        <w:t>. The</w:t>
      </w:r>
      <w:r>
        <w:t xml:space="preserve"> reported rates of </w:t>
      </w:r>
      <w:r>
        <w:rPr>
          <w:lang w:val="en-US"/>
        </w:rPr>
        <w:t>9 per cent for dogs and 32 per cent for cats are completely unacceptable</w:t>
      </w:r>
      <w:r w:rsidR="00EA1D99">
        <w:rPr>
          <w:lang w:val="en-US"/>
        </w:rPr>
        <w:t>.</w:t>
      </w:r>
      <w:r w:rsidR="00EA1D99">
        <w:t xml:space="preserve"> </w:t>
      </w:r>
    </w:p>
    <w:p w14:paraId="33AB04B6" w14:textId="77777777" w:rsidR="00EA1D99" w:rsidRDefault="00EA1D9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71085" w:rsidRPr="00271085" w14:paraId="31582A1B" w14:textId="77777777">
        <w:trPr>
          <w:cantSplit/>
        </w:trPr>
        <w:tc>
          <w:tcPr>
            <w:tcW w:w="851" w:type="dxa"/>
          </w:tcPr>
          <w:p w14:paraId="117A616C" w14:textId="77777777" w:rsidR="00271085" w:rsidRPr="00271085" w:rsidRDefault="00271085" w:rsidP="00271085">
            <w:pPr>
              <w:pStyle w:val="BodyCopy"/>
            </w:pPr>
          </w:p>
        </w:tc>
        <w:tc>
          <w:tcPr>
            <w:tcW w:w="8896" w:type="dxa"/>
          </w:tcPr>
          <w:p w14:paraId="08375B92" w14:textId="7771CFBF" w:rsidR="00271085" w:rsidRDefault="00271085" w:rsidP="00271085">
            <w:pPr>
              <w:pStyle w:val="RecommendationTitle"/>
            </w:pPr>
            <w:bookmarkStart w:id="1820" w:name="_Toc178691522"/>
            <w:bookmarkStart w:id="1821" w:name="_Toc178698474"/>
            <w:bookmarkStart w:id="1822" w:name="_Toc178766890"/>
            <w:bookmarkStart w:id="1823" w:name="_Toc178856422"/>
            <w:bookmarkStart w:id="1824" w:name="_Toc178861321"/>
            <w:bookmarkStart w:id="1825" w:name="_Toc178861512"/>
            <w:bookmarkStart w:id="1826" w:name="_Toc178861649"/>
            <w:bookmarkStart w:id="1827" w:name="_Toc178862469"/>
            <w:bookmarkStart w:id="1828" w:name="_Toc178868189"/>
            <w:bookmarkStart w:id="1829" w:name="_Toc179969475"/>
            <w:bookmarkStart w:id="1830" w:name="_Toc179981791"/>
            <w:bookmarkStart w:id="1831" w:name="_Toc180055940"/>
            <w:bookmarkStart w:id="1832" w:name="_Toc180077539"/>
            <w:bookmarkStart w:id="1833" w:name="_Toc180144184"/>
            <w:r>
              <w:t xml:space="preserve">Finding </w:t>
            </w:r>
            <w:bookmarkEnd w:id="1820"/>
            <w:r w:rsidR="002806E7">
              <w:t>4</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14:paraId="1EF82961" w14:textId="57850D0C" w:rsidR="00271085" w:rsidRPr="00271085" w:rsidRDefault="00271085" w:rsidP="00271085">
            <w:pPr>
              <w:pStyle w:val="RecommendationBody"/>
            </w:pPr>
            <w:bookmarkStart w:id="1834" w:name="_Toc176944311"/>
            <w:bookmarkStart w:id="1835" w:name="_Toc176944359"/>
            <w:bookmarkStart w:id="1836" w:name="_Toc176945144"/>
            <w:bookmarkStart w:id="1837" w:name="_Toc176945192"/>
            <w:bookmarkStart w:id="1838" w:name="_Toc176945315"/>
            <w:bookmarkStart w:id="1839" w:name="_Toc176950863"/>
            <w:bookmarkStart w:id="1840" w:name="_Toc176950910"/>
            <w:bookmarkStart w:id="1841" w:name="_Toc176953513"/>
            <w:bookmarkStart w:id="1842" w:name="_Toc176955411"/>
            <w:bookmarkStart w:id="1843" w:name="_Toc176959820"/>
            <w:bookmarkStart w:id="1844" w:name="_Toc176959867"/>
            <w:bookmarkStart w:id="1845" w:name="_Toc176961894"/>
            <w:bookmarkStart w:id="1846" w:name="_Toc178669847"/>
            <w:bookmarkStart w:id="1847" w:name="_Toc178691523"/>
            <w:bookmarkStart w:id="1848" w:name="_Toc178691620"/>
            <w:bookmarkStart w:id="1849" w:name="_Toc178698305"/>
            <w:bookmarkStart w:id="1850" w:name="_Toc178698390"/>
            <w:bookmarkStart w:id="1851" w:name="_Toc178698475"/>
            <w:bookmarkStart w:id="1852" w:name="_Toc178766812"/>
            <w:bookmarkStart w:id="1853" w:name="_Toc178766891"/>
            <w:bookmarkStart w:id="1854" w:name="_Toc178856335"/>
            <w:bookmarkStart w:id="1855" w:name="_Toc178856423"/>
            <w:bookmarkStart w:id="1856" w:name="_Toc178860831"/>
            <w:bookmarkStart w:id="1857" w:name="_Toc178860919"/>
            <w:bookmarkStart w:id="1858" w:name="_Toc178861007"/>
            <w:bookmarkStart w:id="1859" w:name="_Toc178861322"/>
            <w:bookmarkStart w:id="1860" w:name="_Toc178861513"/>
            <w:bookmarkStart w:id="1861" w:name="_Toc178861650"/>
            <w:bookmarkStart w:id="1862" w:name="_Toc178862470"/>
            <w:bookmarkStart w:id="1863" w:name="_Toc178868104"/>
            <w:bookmarkStart w:id="1864" w:name="_Toc178868190"/>
            <w:bookmarkStart w:id="1865" w:name="_Toc179969339"/>
            <w:bookmarkStart w:id="1866" w:name="_Toc179969476"/>
            <w:bookmarkStart w:id="1867" w:name="_Toc179981707"/>
            <w:bookmarkStart w:id="1868" w:name="_Toc179981792"/>
            <w:bookmarkStart w:id="1869" w:name="_Toc180055941"/>
            <w:bookmarkStart w:id="1870" w:name="_Toc180076919"/>
            <w:bookmarkStart w:id="1871" w:name="_Toc180077004"/>
            <w:bookmarkStart w:id="1872" w:name="_Toc180077170"/>
            <w:bookmarkStart w:id="1873" w:name="_Toc180077540"/>
            <w:bookmarkStart w:id="1874" w:name="_Toc180144100"/>
            <w:bookmarkStart w:id="1875" w:name="_Toc180144185"/>
            <w:r>
              <w:t>That a large number of animals are still being killed in New South Wales pounds, which is unacceptable.</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tc>
      </w:tr>
    </w:tbl>
    <w:p w14:paraId="741ABDA3" w14:textId="734D8DDD" w:rsidR="00EA1D99" w:rsidRDefault="00EA1D99" w:rsidP="0029230F">
      <w:pPr>
        <w:pStyle w:val="ChapterBody"/>
        <w:numPr>
          <w:ilvl w:val="1"/>
          <w:numId w:val="4"/>
        </w:numPr>
        <w:ind w:left="850" w:hanging="850"/>
      </w:pPr>
      <w:r>
        <w:t>The committee is particularly troubled by reports that animals have been incorrectly assessed as being</w:t>
      </w:r>
      <w:r w:rsidR="00B22BB6">
        <w:t xml:space="preserve"> </w:t>
      </w:r>
      <w:r w:rsidR="00B22BB6" w:rsidRPr="00271085">
        <w:t>so-called</w:t>
      </w:r>
      <w:r>
        <w:t xml:space="preserve"> 'feral' or unsuitable for rehoming due to their behaviour, which has resulted in animals being needlessly killed. As outlined in the evidence, incorrect assessments are often a result of unqualified staff undertaking behavioural assessments, and</w:t>
      </w:r>
      <w:r w:rsidR="00366C78">
        <w:t>/or</w:t>
      </w:r>
      <w:r>
        <w:t xml:space="preserve"> behavioural assessments being undertaken without </w:t>
      </w:r>
      <w:r w:rsidRPr="00601F7F">
        <w:rPr>
          <w:lang w:val="en-US"/>
        </w:rPr>
        <w:t xml:space="preserve">considering the impact of the pound environment on an animal's </w:t>
      </w:r>
      <w:proofErr w:type="spellStart"/>
      <w:r w:rsidRPr="00601F7F">
        <w:rPr>
          <w:lang w:val="en-US"/>
        </w:rPr>
        <w:t>behaviour</w:t>
      </w:r>
      <w:proofErr w:type="spellEnd"/>
      <w:r>
        <w:rPr>
          <w:lang w:val="en-US"/>
        </w:rPr>
        <w:t>.</w:t>
      </w:r>
    </w:p>
    <w:p w14:paraId="40EA0E40" w14:textId="1937D783" w:rsidR="00EA1D99" w:rsidRDefault="00EA1D99" w:rsidP="0029230F">
      <w:pPr>
        <w:pStyle w:val="ChapterBody"/>
        <w:numPr>
          <w:ilvl w:val="1"/>
          <w:numId w:val="4"/>
        </w:numPr>
        <w:ind w:left="850" w:hanging="850"/>
      </w:pPr>
      <w:r>
        <w:t xml:space="preserve">As emphasised by the Australian Veterinary Association, behavioural assessments must be conducted by or in collaboration with vet experts. Furthermore, if non-vet staff are carrying out behavioural assessments, they must have the necessary qualification and training, and be required to undertake </w:t>
      </w:r>
      <w:r w:rsidR="00CA075F">
        <w:t>continuing education</w:t>
      </w:r>
      <w:r>
        <w:t xml:space="preserve">. </w:t>
      </w:r>
    </w:p>
    <w:p w14:paraId="6E3186C9" w14:textId="66C76507" w:rsidR="00EA1D99" w:rsidRDefault="00EA1D99" w:rsidP="0029230F">
      <w:pPr>
        <w:pStyle w:val="ChapterBody"/>
        <w:numPr>
          <w:ilvl w:val="1"/>
          <w:numId w:val="4"/>
        </w:numPr>
        <w:ind w:left="850" w:hanging="850"/>
      </w:pPr>
      <w:r>
        <w:t>Further, as empha</w:t>
      </w:r>
      <w:r w:rsidR="0072769B">
        <w:t>s</w:t>
      </w:r>
      <w:r>
        <w:t xml:space="preserve">ised by various inquiry participants, the pound environment has a direct and adverse impact on an animal's behaviour. It is shocking to think that, in this day and age, animals are being condemned to death based on their behaviour in a one-off assessment, when in fact their behaviour is a direct response to the stressful and overwhelming pound environment. </w:t>
      </w:r>
    </w:p>
    <w:p w14:paraId="7D0CCF8B" w14:textId="3633ED76" w:rsidR="00EA1D99" w:rsidRDefault="00EA1D99" w:rsidP="0029230F">
      <w:pPr>
        <w:pStyle w:val="ChapterBody"/>
        <w:numPr>
          <w:ilvl w:val="1"/>
          <w:numId w:val="4"/>
        </w:numPr>
        <w:ind w:left="850" w:hanging="850"/>
      </w:pPr>
      <w:r>
        <w:t>The committee also acknowledges that recent research has shown that standardised behaviour assessments conducted in the pound environment are problematic and unreliable. Best practice demands that behavioural assessments be conducted over multiple timepoints and multiple sources, to develop a more reliable and accurate analysis of an animal's behaviour.</w:t>
      </w:r>
      <w:r w:rsidR="00354C71">
        <w:t xml:space="preserve"> </w:t>
      </w:r>
      <w:r w:rsidR="00354C71" w:rsidRPr="002B00D5">
        <w:t xml:space="preserve">The committee is highly concerned that animals may have been killed in </w:t>
      </w:r>
      <w:r w:rsidR="00380E9F">
        <w:t>NSW</w:t>
      </w:r>
      <w:r w:rsidR="00354C71" w:rsidRPr="002B00D5">
        <w:t xml:space="preserve"> pounds as a result of one of these problematic and unreliable assessments.</w:t>
      </w:r>
    </w:p>
    <w:p w14:paraId="4B6621A3" w14:textId="4EF90E34" w:rsidR="001B2224" w:rsidRPr="002B00D5" w:rsidRDefault="00416B20" w:rsidP="00014F20">
      <w:pPr>
        <w:pStyle w:val="ChapterBody"/>
      </w:pPr>
      <w:r w:rsidRPr="002B00D5">
        <w:t xml:space="preserve">The committee </w:t>
      </w:r>
      <w:r w:rsidRPr="00584D09">
        <w:t xml:space="preserve">notes that ideally, animals should be placed into foster care as soon as possible, consistent with recommendation </w:t>
      </w:r>
      <w:r w:rsidR="00503A72" w:rsidRPr="00584D09">
        <w:t>21</w:t>
      </w:r>
      <w:r w:rsidRPr="00584D09">
        <w:t>,</w:t>
      </w:r>
      <w:r w:rsidRPr="002B00D5">
        <w:t xml:space="preserve"> and any behavioural assessments should be carried out in this environment.</w:t>
      </w:r>
    </w:p>
    <w:p w14:paraId="6F82F184" w14:textId="2675DCFF" w:rsidR="00EA1D99" w:rsidRDefault="00F90BEB" w:rsidP="0029230F">
      <w:pPr>
        <w:pStyle w:val="ChapterBody"/>
        <w:numPr>
          <w:ilvl w:val="1"/>
          <w:numId w:val="4"/>
        </w:numPr>
        <w:ind w:left="850" w:hanging="850"/>
      </w:pPr>
      <w:r>
        <w:t xml:space="preserve">The committee recommends that the NSW Government develop a behavioural assessment protocol, in consultation with key stakeholders, that requires all behavioural assessments to be conducted by </w:t>
      </w:r>
      <w:r w:rsidRPr="00C5359F">
        <w:t>staff who have been trained in this area (ideally, by</w:t>
      </w:r>
      <w:r>
        <w:t xml:space="preserve"> a qualified behaviouralist </w:t>
      </w:r>
      <w:r w:rsidRPr="00C5359F">
        <w:t>and in a foster care environment),</w:t>
      </w:r>
      <w:r>
        <w:t xml:space="preserve"> and in manner that is consistent with current research</w:t>
      </w:r>
      <w:r w:rsidR="00EA1D99">
        <w:t>.</w:t>
      </w:r>
    </w:p>
    <w:p w14:paraId="7A380C09" w14:textId="77777777" w:rsidR="00EA1D99" w:rsidRDefault="00EA1D9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5359F" w:rsidRPr="00C5359F" w14:paraId="6AC5A7EC" w14:textId="77777777">
        <w:trPr>
          <w:cantSplit/>
        </w:trPr>
        <w:tc>
          <w:tcPr>
            <w:tcW w:w="851" w:type="dxa"/>
          </w:tcPr>
          <w:p w14:paraId="78478695" w14:textId="77777777" w:rsidR="00C5359F" w:rsidRPr="00C5359F" w:rsidRDefault="00C5359F" w:rsidP="00C5359F">
            <w:pPr>
              <w:pStyle w:val="BodyCopy"/>
            </w:pPr>
          </w:p>
        </w:tc>
        <w:tc>
          <w:tcPr>
            <w:tcW w:w="8896" w:type="dxa"/>
          </w:tcPr>
          <w:p w14:paraId="662D68DD" w14:textId="77777777" w:rsidR="00C5359F" w:rsidRDefault="00C5359F" w:rsidP="00C5359F">
            <w:pPr>
              <w:pStyle w:val="RecommendationTitle"/>
            </w:pPr>
            <w:bookmarkStart w:id="1876" w:name="_Toc178691621"/>
            <w:bookmarkStart w:id="1877" w:name="_Toc178698306"/>
            <w:bookmarkStart w:id="1878" w:name="_Toc178766813"/>
            <w:bookmarkStart w:id="1879" w:name="_Toc178860832"/>
            <w:bookmarkStart w:id="1880" w:name="_Toc178868105"/>
            <w:bookmarkStart w:id="1881" w:name="_Toc179969340"/>
            <w:bookmarkStart w:id="1882" w:name="_Toc179981708"/>
            <w:bookmarkStart w:id="1883" w:name="_Toc180076920"/>
            <w:bookmarkStart w:id="1884" w:name="_Toc180077005"/>
            <w:bookmarkStart w:id="1885" w:name="_Toc180077171"/>
            <w:bookmarkStart w:id="1886" w:name="_Toc180077541"/>
            <w:bookmarkStart w:id="1887" w:name="_Toc180144186"/>
            <w:r>
              <w:t xml:space="preserve">Recommendation </w:t>
            </w:r>
            <w:r>
              <w:fldChar w:fldCharType="begin"/>
            </w:r>
            <w:r>
              <w:instrText xml:space="preserve"> AUTONUMLGL \e  </w:instrText>
            </w:r>
            <w:r>
              <w:fldChar w:fldCharType="end"/>
            </w:r>
            <w:bookmarkEnd w:id="1876"/>
            <w:bookmarkEnd w:id="1877"/>
            <w:bookmarkEnd w:id="1878"/>
            <w:bookmarkEnd w:id="1879"/>
            <w:bookmarkEnd w:id="1880"/>
            <w:bookmarkEnd w:id="1881"/>
            <w:bookmarkEnd w:id="1882"/>
            <w:bookmarkEnd w:id="1883"/>
            <w:bookmarkEnd w:id="1884"/>
            <w:bookmarkEnd w:id="1885"/>
            <w:bookmarkEnd w:id="1886"/>
            <w:bookmarkEnd w:id="1887"/>
          </w:p>
          <w:p w14:paraId="6B02F032" w14:textId="4DFE2EBE" w:rsidR="00C5359F" w:rsidRPr="00C5359F" w:rsidRDefault="00C5359F" w:rsidP="00C5359F">
            <w:pPr>
              <w:pStyle w:val="RecommendationBody"/>
            </w:pPr>
            <w:bookmarkStart w:id="1888" w:name="_Toc176944313"/>
            <w:bookmarkStart w:id="1889" w:name="_Toc176944361"/>
            <w:bookmarkStart w:id="1890" w:name="_Toc176945146"/>
            <w:bookmarkStart w:id="1891" w:name="_Toc176945194"/>
            <w:bookmarkStart w:id="1892" w:name="_Toc176945317"/>
            <w:bookmarkStart w:id="1893" w:name="_Toc176950865"/>
            <w:bookmarkStart w:id="1894" w:name="_Toc176950912"/>
            <w:bookmarkStart w:id="1895" w:name="_Toc176953515"/>
            <w:bookmarkStart w:id="1896" w:name="_Toc176955413"/>
            <w:bookmarkStart w:id="1897" w:name="_Toc176959822"/>
            <w:bookmarkStart w:id="1898" w:name="_Toc176959869"/>
            <w:bookmarkStart w:id="1899" w:name="_Toc176961896"/>
            <w:bookmarkStart w:id="1900" w:name="_Toc178669849"/>
            <w:bookmarkStart w:id="1901" w:name="_Toc178691525"/>
            <w:bookmarkStart w:id="1902" w:name="_Toc178691622"/>
            <w:bookmarkStart w:id="1903" w:name="_Toc178698307"/>
            <w:bookmarkStart w:id="1904" w:name="_Toc178698392"/>
            <w:bookmarkStart w:id="1905" w:name="_Toc178698477"/>
            <w:bookmarkStart w:id="1906" w:name="_Toc178766814"/>
            <w:bookmarkStart w:id="1907" w:name="_Toc178766893"/>
            <w:bookmarkStart w:id="1908" w:name="_Toc178856337"/>
            <w:bookmarkStart w:id="1909" w:name="_Toc178856425"/>
            <w:bookmarkStart w:id="1910" w:name="_Toc178860833"/>
            <w:bookmarkStart w:id="1911" w:name="_Toc178860921"/>
            <w:bookmarkStart w:id="1912" w:name="_Toc178861009"/>
            <w:bookmarkStart w:id="1913" w:name="_Toc178861324"/>
            <w:bookmarkStart w:id="1914" w:name="_Toc178861515"/>
            <w:bookmarkStart w:id="1915" w:name="_Toc178861652"/>
            <w:bookmarkStart w:id="1916" w:name="_Toc178862472"/>
            <w:bookmarkStart w:id="1917" w:name="_Toc178868106"/>
            <w:bookmarkStart w:id="1918" w:name="_Toc178868192"/>
            <w:bookmarkStart w:id="1919" w:name="_Toc179969341"/>
            <w:bookmarkStart w:id="1920" w:name="_Toc179969478"/>
            <w:bookmarkStart w:id="1921" w:name="_Toc179981709"/>
            <w:bookmarkStart w:id="1922" w:name="_Toc179981794"/>
            <w:bookmarkStart w:id="1923" w:name="_Toc180055943"/>
            <w:bookmarkStart w:id="1924" w:name="_Toc180076921"/>
            <w:bookmarkStart w:id="1925" w:name="_Toc180077006"/>
            <w:bookmarkStart w:id="1926" w:name="_Toc180077172"/>
            <w:bookmarkStart w:id="1927" w:name="_Toc180077542"/>
            <w:bookmarkStart w:id="1928" w:name="_Toc180144102"/>
            <w:bookmarkStart w:id="1929" w:name="_Toc180144187"/>
            <w:r>
              <w:t>That the NSW Government, in consultation with key stakeholders, develop a behavioural assessment protocol that requires all behavioural assessment</w:t>
            </w:r>
            <w:r w:rsidR="009B4F2A">
              <w:t>s</w:t>
            </w:r>
            <w:r>
              <w:t xml:space="preserve"> to be conducted by staff that have been trained in this area (ideally, by a qualified behaviouralist and in a foster care environment) and in manner that is consistent with current research.</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tc>
      </w:tr>
    </w:tbl>
    <w:p w14:paraId="28E82549" w14:textId="3235A7D5" w:rsidR="00EA1D99" w:rsidRPr="009E09E2" w:rsidRDefault="002B1509" w:rsidP="0029230F">
      <w:pPr>
        <w:pStyle w:val="ChapterBody"/>
        <w:numPr>
          <w:ilvl w:val="1"/>
          <w:numId w:val="4"/>
        </w:numPr>
        <w:ind w:left="850" w:hanging="850"/>
      </w:pPr>
      <w:r>
        <w:lastRenderedPageBreak/>
        <w:t xml:space="preserve">While the committee agrees that the most effective strategy to reduce euthanasia rates in council pounds is to prevent animals from entering the system in the first place, we also note that there is room for improvement in the reporting </w:t>
      </w:r>
      <w:r w:rsidRPr="00C5359F">
        <w:t>framework which will help us identify how we achieve that. Clear reporting</w:t>
      </w:r>
      <w:r>
        <w:t xml:space="preserve"> will ensure greater transparency and provide a better understanding of euthanasia practices in council pounds, to inform future action and policy</w:t>
      </w:r>
      <w:r w:rsidR="00EA1D99" w:rsidRPr="009E09E2">
        <w:t xml:space="preserve">. </w:t>
      </w:r>
    </w:p>
    <w:p w14:paraId="6CEB1DE9" w14:textId="77777777" w:rsidR="00EA1D99" w:rsidRPr="009E09E2" w:rsidRDefault="00EA1D99" w:rsidP="0029230F">
      <w:pPr>
        <w:pStyle w:val="ChapterBody"/>
        <w:numPr>
          <w:ilvl w:val="1"/>
          <w:numId w:val="4"/>
        </w:numPr>
        <w:ind w:left="850" w:hanging="850"/>
      </w:pPr>
      <w:r w:rsidRPr="009E09E2">
        <w:t xml:space="preserve">The committee therefore recommends that, in addition to </w:t>
      </w:r>
      <w:r w:rsidRPr="00217DD5">
        <w:t>enhancing and standardising data collection requirements for council pounds as recommend</w:t>
      </w:r>
      <w:r w:rsidRPr="00211356">
        <w:t>ed in chapter 2,</w:t>
      </w:r>
      <w:r w:rsidRPr="009E09E2">
        <w:t xml:space="preserve"> the NSW Government make the following revisions to annual reporting of pound data:</w:t>
      </w:r>
    </w:p>
    <w:p w14:paraId="12E75CEC" w14:textId="77777777" w:rsidR="00EA1D99" w:rsidRPr="009E09E2" w:rsidRDefault="00EA1D99" w:rsidP="00EA1D99">
      <w:pPr>
        <w:pStyle w:val="ChapterBullet"/>
        <w:numPr>
          <w:ilvl w:val="0"/>
          <w:numId w:val="3"/>
        </w:numPr>
      </w:pPr>
      <w:r w:rsidRPr="009E09E2">
        <w:t xml:space="preserve">the 'reason for euthanasia' currently classified as 'feral/infant' be split into 'infant' and 'behaviour' </w:t>
      </w:r>
    </w:p>
    <w:p w14:paraId="50E48527" w14:textId="22226D8C" w:rsidR="00EA1D99" w:rsidRPr="009E09E2" w:rsidRDefault="00EA1D99" w:rsidP="00EA1D99">
      <w:pPr>
        <w:pStyle w:val="ChapterBullet"/>
        <w:numPr>
          <w:ilvl w:val="0"/>
          <w:numId w:val="3"/>
        </w:numPr>
        <w:rPr>
          <w:lang w:val="en-US"/>
        </w:rPr>
      </w:pPr>
      <w:r w:rsidRPr="009E09E2">
        <w:rPr>
          <w:lang w:val="en-US"/>
        </w:rPr>
        <w:t xml:space="preserve">report reasons for 'owner-requested euthanasia' </w:t>
      </w:r>
    </w:p>
    <w:p w14:paraId="69D50494" w14:textId="35A7A12B" w:rsidR="00EA1D99" w:rsidRPr="009E09E2" w:rsidRDefault="00EA1D99" w:rsidP="00EA1D99">
      <w:pPr>
        <w:pStyle w:val="ChapterBullet"/>
        <w:numPr>
          <w:ilvl w:val="0"/>
          <w:numId w:val="3"/>
        </w:numPr>
        <w:rPr>
          <w:lang w:val="en-US"/>
        </w:rPr>
      </w:pPr>
      <w:r w:rsidRPr="009E09E2">
        <w:rPr>
          <w:lang w:val="en-US"/>
        </w:rPr>
        <w:t>report reasons for animals being classed as 'unsuitable for rehoming'.</w:t>
      </w:r>
    </w:p>
    <w:p w14:paraId="0AF031F7" w14:textId="77777777" w:rsidR="00EA1D99" w:rsidRPr="009E09E2" w:rsidRDefault="00EA1D99">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F10CB" w:rsidRPr="00FF10CB" w14:paraId="45CF9931" w14:textId="77777777">
        <w:trPr>
          <w:cantSplit/>
        </w:trPr>
        <w:tc>
          <w:tcPr>
            <w:tcW w:w="851" w:type="dxa"/>
          </w:tcPr>
          <w:p w14:paraId="2283D2C1" w14:textId="77777777" w:rsidR="00FF10CB" w:rsidRPr="00FF10CB" w:rsidRDefault="00FF10CB" w:rsidP="00FF10CB">
            <w:pPr>
              <w:pStyle w:val="BodyCopy"/>
              <w:rPr>
                <w:lang w:val="en-US"/>
              </w:rPr>
            </w:pPr>
          </w:p>
        </w:tc>
        <w:tc>
          <w:tcPr>
            <w:tcW w:w="8896" w:type="dxa"/>
          </w:tcPr>
          <w:p w14:paraId="6A54BEF1" w14:textId="77777777" w:rsidR="00FF10CB" w:rsidRDefault="00FF10CB" w:rsidP="00FF10CB">
            <w:pPr>
              <w:pStyle w:val="RecommendationTitle"/>
              <w:rPr>
                <w:lang w:val="en-US"/>
              </w:rPr>
            </w:pPr>
            <w:bookmarkStart w:id="1930" w:name="_Toc178698308"/>
            <w:bookmarkStart w:id="1931" w:name="_Toc178766815"/>
            <w:bookmarkStart w:id="1932" w:name="_Toc178860834"/>
            <w:bookmarkStart w:id="1933" w:name="_Toc178868107"/>
            <w:bookmarkStart w:id="1934" w:name="_Toc179969342"/>
            <w:bookmarkStart w:id="1935" w:name="_Toc179981710"/>
            <w:bookmarkStart w:id="1936" w:name="_Toc180076922"/>
            <w:bookmarkStart w:id="1937" w:name="_Toc180077007"/>
            <w:bookmarkStart w:id="1938" w:name="_Toc180077173"/>
            <w:bookmarkStart w:id="1939" w:name="_Toc180077543"/>
            <w:bookmarkStart w:id="1940" w:name="_Toc180144188"/>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1930"/>
            <w:bookmarkEnd w:id="1931"/>
            <w:bookmarkEnd w:id="1932"/>
            <w:bookmarkEnd w:id="1933"/>
            <w:bookmarkEnd w:id="1934"/>
            <w:bookmarkEnd w:id="1935"/>
            <w:bookmarkEnd w:id="1936"/>
            <w:bookmarkEnd w:id="1937"/>
            <w:bookmarkEnd w:id="1938"/>
            <w:bookmarkEnd w:id="1939"/>
            <w:bookmarkEnd w:id="1940"/>
          </w:p>
          <w:p w14:paraId="7F062050" w14:textId="1B433EFB" w:rsidR="00FF10CB" w:rsidRPr="009E09E2" w:rsidRDefault="00FF10CB" w:rsidP="00FF10CB">
            <w:pPr>
              <w:pStyle w:val="RecommendationBody"/>
            </w:pPr>
            <w:bookmarkStart w:id="1941" w:name="_Toc176944315"/>
            <w:bookmarkStart w:id="1942" w:name="_Toc176944363"/>
            <w:bookmarkStart w:id="1943" w:name="_Toc176945148"/>
            <w:bookmarkStart w:id="1944" w:name="_Toc176945196"/>
            <w:bookmarkStart w:id="1945" w:name="_Toc176945319"/>
            <w:bookmarkStart w:id="1946" w:name="_Toc176950867"/>
            <w:bookmarkStart w:id="1947" w:name="_Toc176950914"/>
            <w:bookmarkStart w:id="1948" w:name="_Toc176953517"/>
            <w:bookmarkStart w:id="1949" w:name="_Toc176955415"/>
            <w:bookmarkStart w:id="1950" w:name="_Toc176959824"/>
            <w:bookmarkStart w:id="1951" w:name="_Toc176959871"/>
            <w:bookmarkStart w:id="1952" w:name="_Toc176961898"/>
            <w:bookmarkStart w:id="1953" w:name="_Toc178669851"/>
            <w:bookmarkStart w:id="1954" w:name="_Toc178691527"/>
            <w:bookmarkStart w:id="1955" w:name="_Toc178691624"/>
            <w:bookmarkStart w:id="1956" w:name="_Toc178698309"/>
            <w:bookmarkStart w:id="1957" w:name="_Toc178698394"/>
            <w:bookmarkStart w:id="1958" w:name="_Toc178698479"/>
            <w:bookmarkStart w:id="1959" w:name="_Toc178766816"/>
            <w:bookmarkStart w:id="1960" w:name="_Toc178766895"/>
            <w:bookmarkStart w:id="1961" w:name="_Toc178856339"/>
            <w:bookmarkStart w:id="1962" w:name="_Toc178856427"/>
            <w:bookmarkStart w:id="1963" w:name="_Toc178860835"/>
            <w:bookmarkStart w:id="1964" w:name="_Toc178860923"/>
            <w:bookmarkStart w:id="1965" w:name="_Toc178861011"/>
            <w:bookmarkStart w:id="1966" w:name="_Toc178861326"/>
            <w:bookmarkStart w:id="1967" w:name="_Toc178861517"/>
            <w:bookmarkStart w:id="1968" w:name="_Toc178861654"/>
            <w:bookmarkStart w:id="1969" w:name="_Toc178862474"/>
            <w:bookmarkStart w:id="1970" w:name="_Toc178868108"/>
            <w:bookmarkStart w:id="1971" w:name="_Toc178868194"/>
            <w:bookmarkStart w:id="1972" w:name="_Toc179969343"/>
            <w:bookmarkStart w:id="1973" w:name="_Toc179969480"/>
            <w:bookmarkStart w:id="1974" w:name="_Toc179981711"/>
            <w:bookmarkStart w:id="1975" w:name="_Toc179981796"/>
            <w:bookmarkStart w:id="1976" w:name="_Toc180055945"/>
            <w:bookmarkStart w:id="1977" w:name="_Toc180076923"/>
            <w:bookmarkStart w:id="1978" w:name="_Toc180077008"/>
            <w:bookmarkStart w:id="1979" w:name="_Toc180077174"/>
            <w:bookmarkStart w:id="1980" w:name="_Toc180077544"/>
            <w:bookmarkStart w:id="1981" w:name="_Toc180144104"/>
            <w:bookmarkStart w:id="1982" w:name="_Toc180144189"/>
            <w:r w:rsidRPr="009E09E2">
              <w:t xml:space="preserve">That, in </w:t>
            </w:r>
            <w:r w:rsidRPr="003D388E">
              <w:t xml:space="preserve">addition to Recommendation </w:t>
            </w:r>
            <w:r w:rsidR="0069204A" w:rsidRPr="003D388E">
              <w:t>1</w:t>
            </w:r>
            <w:r w:rsidR="003D388E" w:rsidRPr="003D388E">
              <w:t>1</w:t>
            </w:r>
            <w:r w:rsidRPr="003D388E">
              <w:t>, the</w:t>
            </w:r>
            <w:r w:rsidRPr="009E09E2">
              <w:t xml:space="preserve"> NSW Government make the following revisions to annual reporting of pound data to the Office of Local Government:</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14:paraId="29128956" w14:textId="77777777" w:rsidR="00FF10CB" w:rsidRPr="009E09E2" w:rsidRDefault="00FF10CB" w:rsidP="001408C4">
            <w:pPr>
              <w:pStyle w:val="RecommendationBullet"/>
            </w:pPr>
            <w:bookmarkStart w:id="1983" w:name="_Toc176944316"/>
            <w:bookmarkStart w:id="1984" w:name="_Toc176944364"/>
            <w:bookmarkStart w:id="1985" w:name="_Toc176945149"/>
            <w:bookmarkStart w:id="1986" w:name="_Toc176945197"/>
            <w:bookmarkStart w:id="1987" w:name="_Toc176945320"/>
            <w:bookmarkStart w:id="1988" w:name="_Toc176950868"/>
            <w:bookmarkStart w:id="1989" w:name="_Toc176950915"/>
            <w:bookmarkStart w:id="1990" w:name="_Toc176953518"/>
            <w:bookmarkStart w:id="1991" w:name="_Toc176955416"/>
            <w:bookmarkStart w:id="1992" w:name="_Toc176959825"/>
            <w:bookmarkStart w:id="1993" w:name="_Toc176959872"/>
            <w:bookmarkStart w:id="1994" w:name="_Toc176961899"/>
            <w:bookmarkStart w:id="1995" w:name="_Toc178669852"/>
            <w:bookmarkStart w:id="1996" w:name="_Toc178691528"/>
            <w:bookmarkStart w:id="1997" w:name="_Toc178691625"/>
            <w:bookmarkStart w:id="1998" w:name="_Toc178698310"/>
            <w:bookmarkStart w:id="1999" w:name="_Toc178698395"/>
            <w:bookmarkStart w:id="2000" w:name="_Toc178698480"/>
            <w:bookmarkStart w:id="2001" w:name="_Toc178766817"/>
            <w:bookmarkStart w:id="2002" w:name="_Toc178766896"/>
            <w:bookmarkStart w:id="2003" w:name="_Toc178856340"/>
            <w:bookmarkStart w:id="2004" w:name="_Toc178856428"/>
            <w:bookmarkStart w:id="2005" w:name="_Toc178860836"/>
            <w:bookmarkStart w:id="2006" w:name="_Toc178860924"/>
            <w:bookmarkStart w:id="2007" w:name="_Toc178861012"/>
            <w:bookmarkStart w:id="2008" w:name="_Toc178861327"/>
            <w:bookmarkStart w:id="2009" w:name="_Toc178861518"/>
            <w:bookmarkStart w:id="2010" w:name="_Toc178861655"/>
            <w:bookmarkStart w:id="2011" w:name="_Toc178862475"/>
            <w:bookmarkStart w:id="2012" w:name="_Toc178868109"/>
            <w:bookmarkStart w:id="2013" w:name="_Toc178868195"/>
            <w:bookmarkStart w:id="2014" w:name="_Toc179969344"/>
            <w:bookmarkStart w:id="2015" w:name="_Toc179969481"/>
            <w:bookmarkStart w:id="2016" w:name="_Toc179981712"/>
            <w:bookmarkStart w:id="2017" w:name="_Toc179981797"/>
            <w:bookmarkStart w:id="2018" w:name="_Toc180055946"/>
            <w:bookmarkStart w:id="2019" w:name="_Toc180076924"/>
            <w:bookmarkStart w:id="2020" w:name="_Toc180077009"/>
            <w:bookmarkStart w:id="2021" w:name="_Toc180077175"/>
            <w:bookmarkStart w:id="2022" w:name="_Toc180077545"/>
            <w:bookmarkStart w:id="2023" w:name="_Toc180144105"/>
            <w:bookmarkStart w:id="2024" w:name="_Toc180144190"/>
            <w:r w:rsidRPr="009E09E2">
              <w:t>the reason for euthanasia currently classified as 'feral/infant' be split into 'infant' and 'behaviour'</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p>
          <w:p w14:paraId="472B6DDA" w14:textId="77777777" w:rsidR="00FF10CB" w:rsidRPr="009E09E2" w:rsidRDefault="00FF10CB" w:rsidP="001408C4">
            <w:pPr>
              <w:pStyle w:val="RecommendationBullet"/>
              <w:rPr>
                <w:lang w:val="en-US"/>
              </w:rPr>
            </w:pPr>
            <w:bookmarkStart w:id="2025" w:name="_Toc176944317"/>
            <w:bookmarkStart w:id="2026" w:name="_Toc176944365"/>
            <w:bookmarkStart w:id="2027" w:name="_Toc176945150"/>
            <w:bookmarkStart w:id="2028" w:name="_Toc176945198"/>
            <w:bookmarkStart w:id="2029" w:name="_Toc176945321"/>
            <w:bookmarkStart w:id="2030" w:name="_Toc176950869"/>
            <w:bookmarkStart w:id="2031" w:name="_Toc176950916"/>
            <w:bookmarkStart w:id="2032" w:name="_Toc176953519"/>
            <w:bookmarkStart w:id="2033" w:name="_Toc176955417"/>
            <w:bookmarkStart w:id="2034" w:name="_Toc176959826"/>
            <w:bookmarkStart w:id="2035" w:name="_Toc176959873"/>
            <w:bookmarkStart w:id="2036" w:name="_Toc176961900"/>
            <w:bookmarkStart w:id="2037" w:name="_Toc178669853"/>
            <w:bookmarkStart w:id="2038" w:name="_Toc178691529"/>
            <w:bookmarkStart w:id="2039" w:name="_Toc178691626"/>
            <w:bookmarkStart w:id="2040" w:name="_Toc178698311"/>
            <w:bookmarkStart w:id="2041" w:name="_Toc178698396"/>
            <w:bookmarkStart w:id="2042" w:name="_Toc178698481"/>
            <w:bookmarkStart w:id="2043" w:name="_Toc178766818"/>
            <w:bookmarkStart w:id="2044" w:name="_Toc178766897"/>
            <w:bookmarkStart w:id="2045" w:name="_Toc178856341"/>
            <w:bookmarkStart w:id="2046" w:name="_Toc178856429"/>
            <w:bookmarkStart w:id="2047" w:name="_Toc178860837"/>
            <w:bookmarkStart w:id="2048" w:name="_Toc178860925"/>
            <w:bookmarkStart w:id="2049" w:name="_Toc178861013"/>
            <w:bookmarkStart w:id="2050" w:name="_Toc178861328"/>
            <w:bookmarkStart w:id="2051" w:name="_Toc178861519"/>
            <w:bookmarkStart w:id="2052" w:name="_Toc178861656"/>
            <w:bookmarkStart w:id="2053" w:name="_Toc178862476"/>
            <w:bookmarkStart w:id="2054" w:name="_Toc178868110"/>
            <w:bookmarkStart w:id="2055" w:name="_Toc178868196"/>
            <w:bookmarkStart w:id="2056" w:name="_Toc179969345"/>
            <w:bookmarkStart w:id="2057" w:name="_Toc179969482"/>
            <w:bookmarkStart w:id="2058" w:name="_Toc179981713"/>
            <w:bookmarkStart w:id="2059" w:name="_Toc179981798"/>
            <w:bookmarkStart w:id="2060" w:name="_Toc180055947"/>
            <w:bookmarkStart w:id="2061" w:name="_Toc180076925"/>
            <w:bookmarkStart w:id="2062" w:name="_Toc180077010"/>
            <w:bookmarkStart w:id="2063" w:name="_Toc180077176"/>
            <w:bookmarkStart w:id="2064" w:name="_Toc180077546"/>
            <w:bookmarkStart w:id="2065" w:name="_Toc180144106"/>
            <w:bookmarkStart w:id="2066" w:name="_Toc180144191"/>
            <w:r w:rsidRPr="009E09E2">
              <w:rPr>
                <w:lang w:val="en-US"/>
              </w:rPr>
              <w:t>report reasons for 'owner-requested euthanasia'</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r w:rsidRPr="009E09E2">
              <w:rPr>
                <w:lang w:val="en-US"/>
              </w:rPr>
              <w:t xml:space="preserve"> </w:t>
            </w:r>
          </w:p>
          <w:p w14:paraId="36390DB5" w14:textId="68221437" w:rsidR="00FF10CB" w:rsidRPr="00FF10CB" w:rsidRDefault="00FF10CB" w:rsidP="001408C4">
            <w:pPr>
              <w:pStyle w:val="RecommendationBullet"/>
              <w:rPr>
                <w:lang w:val="en-US"/>
              </w:rPr>
            </w:pPr>
            <w:bookmarkStart w:id="2067" w:name="_Toc176944318"/>
            <w:bookmarkStart w:id="2068" w:name="_Toc176944366"/>
            <w:bookmarkStart w:id="2069" w:name="_Toc176945151"/>
            <w:bookmarkStart w:id="2070" w:name="_Toc176945199"/>
            <w:bookmarkStart w:id="2071" w:name="_Toc176945322"/>
            <w:bookmarkStart w:id="2072" w:name="_Toc176950870"/>
            <w:bookmarkStart w:id="2073" w:name="_Toc176950917"/>
            <w:bookmarkStart w:id="2074" w:name="_Toc176953520"/>
            <w:bookmarkStart w:id="2075" w:name="_Toc176955418"/>
            <w:bookmarkStart w:id="2076" w:name="_Toc176959827"/>
            <w:bookmarkStart w:id="2077" w:name="_Toc176959874"/>
            <w:bookmarkStart w:id="2078" w:name="_Toc176961901"/>
            <w:bookmarkStart w:id="2079" w:name="_Toc178669854"/>
            <w:bookmarkStart w:id="2080" w:name="_Toc178691530"/>
            <w:bookmarkStart w:id="2081" w:name="_Toc178691627"/>
            <w:bookmarkStart w:id="2082" w:name="_Toc178698312"/>
            <w:bookmarkStart w:id="2083" w:name="_Toc178698397"/>
            <w:bookmarkStart w:id="2084" w:name="_Toc178698482"/>
            <w:bookmarkStart w:id="2085" w:name="_Toc178766819"/>
            <w:bookmarkStart w:id="2086" w:name="_Toc178766898"/>
            <w:bookmarkStart w:id="2087" w:name="_Toc178856342"/>
            <w:bookmarkStart w:id="2088" w:name="_Toc178856430"/>
            <w:bookmarkStart w:id="2089" w:name="_Toc178860838"/>
            <w:bookmarkStart w:id="2090" w:name="_Toc178860926"/>
            <w:bookmarkStart w:id="2091" w:name="_Toc178861014"/>
            <w:bookmarkStart w:id="2092" w:name="_Toc178861329"/>
            <w:bookmarkStart w:id="2093" w:name="_Toc178861520"/>
            <w:bookmarkStart w:id="2094" w:name="_Toc178861657"/>
            <w:bookmarkStart w:id="2095" w:name="_Toc178862477"/>
            <w:bookmarkStart w:id="2096" w:name="_Toc178868111"/>
            <w:bookmarkStart w:id="2097" w:name="_Toc178868197"/>
            <w:bookmarkStart w:id="2098" w:name="_Toc179969346"/>
            <w:bookmarkStart w:id="2099" w:name="_Toc179969483"/>
            <w:bookmarkStart w:id="2100" w:name="_Toc179981714"/>
            <w:bookmarkStart w:id="2101" w:name="_Toc179981799"/>
            <w:bookmarkStart w:id="2102" w:name="_Toc180055948"/>
            <w:bookmarkStart w:id="2103" w:name="_Toc180076926"/>
            <w:bookmarkStart w:id="2104" w:name="_Toc180077011"/>
            <w:bookmarkStart w:id="2105" w:name="_Toc180077177"/>
            <w:bookmarkStart w:id="2106" w:name="_Toc180077547"/>
            <w:bookmarkStart w:id="2107" w:name="_Toc180144107"/>
            <w:bookmarkStart w:id="2108" w:name="_Toc180144192"/>
            <w:r w:rsidRPr="009E09E2">
              <w:rPr>
                <w:lang w:val="en-US"/>
              </w:rPr>
              <w:t>report reasons for animals being classed as 'unsuitable for rehoming'.</w:t>
            </w:r>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tc>
      </w:tr>
    </w:tbl>
    <w:p w14:paraId="575993B1" w14:textId="77777777" w:rsidR="00EA1D99" w:rsidRPr="009E09E2" w:rsidRDefault="00EA1D99">
      <w:pPr>
        <w:pStyle w:val="BodyCopy"/>
        <w:rPr>
          <w:lang w:val="en-US"/>
        </w:rPr>
      </w:pPr>
    </w:p>
    <w:p w14:paraId="476C7A11" w14:textId="77777777" w:rsidR="00EA1D99" w:rsidRDefault="00EA1D99" w:rsidP="002A4E93">
      <w:pPr>
        <w:pStyle w:val="BodyCopy"/>
      </w:pPr>
    </w:p>
    <w:p w14:paraId="75CFEBAD" w14:textId="1A9F05B7" w:rsidR="00E77657" w:rsidRDefault="00E77657">
      <w:pPr>
        <w:rPr>
          <w:sz w:val="24"/>
        </w:rPr>
      </w:pPr>
      <w:r>
        <w:br w:type="page"/>
      </w:r>
    </w:p>
    <w:p w14:paraId="61AB06C2" w14:textId="77777777" w:rsidR="00F022D6" w:rsidRDefault="00F022D6" w:rsidP="002A4E93">
      <w:pPr>
        <w:pStyle w:val="BodyCopy"/>
      </w:pPr>
    </w:p>
    <w:p w14:paraId="1256808C" w14:textId="77777777" w:rsidR="00F022D6" w:rsidRDefault="00F022D6" w:rsidP="002A4E93">
      <w:pPr>
        <w:pStyle w:val="BodyCopy"/>
      </w:pPr>
    </w:p>
    <w:p w14:paraId="377D9776" w14:textId="77777777" w:rsidR="00F022D6" w:rsidRDefault="00F022D6" w:rsidP="002A4E93">
      <w:pPr>
        <w:pStyle w:val="BodyCopy"/>
      </w:pPr>
    </w:p>
    <w:p w14:paraId="6D1EEF9C" w14:textId="77777777" w:rsidR="00F022D6" w:rsidRDefault="00F022D6" w:rsidP="002A4E93">
      <w:pPr>
        <w:pStyle w:val="BodyCopy"/>
      </w:pPr>
    </w:p>
    <w:p w14:paraId="2FB8A8D9" w14:textId="77777777" w:rsidR="00F022D6" w:rsidRDefault="00F022D6" w:rsidP="002A4E93">
      <w:pPr>
        <w:pStyle w:val="BodyCopy"/>
      </w:pPr>
    </w:p>
    <w:p w14:paraId="5982D2B3" w14:textId="77777777" w:rsidR="00F022D6" w:rsidRDefault="00F022D6" w:rsidP="002A4E93">
      <w:pPr>
        <w:pStyle w:val="BodyCopy"/>
      </w:pPr>
    </w:p>
    <w:p w14:paraId="6939394A" w14:textId="77777777" w:rsidR="00F022D6" w:rsidRDefault="00F022D6" w:rsidP="002A4E93">
      <w:pPr>
        <w:pStyle w:val="BodyCopy"/>
      </w:pPr>
    </w:p>
    <w:p w14:paraId="6542B9C9" w14:textId="77777777" w:rsidR="00EA1D99" w:rsidRDefault="00EA1D99" w:rsidP="002A4E93">
      <w:pPr>
        <w:pStyle w:val="BodyCopy"/>
        <w:sectPr w:rsidR="00EA1D99" w:rsidSect="00EA1D99">
          <w:type w:val="oddPage"/>
          <w:pgSz w:w="11906" w:h="16838" w:code="9"/>
          <w:pgMar w:top="2268" w:right="1134" w:bottom="1134" w:left="1134" w:header="720" w:footer="573" w:gutter="0"/>
          <w:cols w:space="720"/>
          <w:docGrid w:linePitch="360"/>
        </w:sectPr>
      </w:pPr>
    </w:p>
    <w:p w14:paraId="04B4212C" w14:textId="3628B1EA" w:rsidR="00611732" w:rsidRPr="0075712B" w:rsidRDefault="43F3C70B" w:rsidP="008818D9">
      <w:pPr>
        <w:pStyle w:val="AppxTitle"/>
        <w:rPr>
          <w:rFonts w:eastAsia="Garamond"/>
          <w:lang w:val="en-US"/>
        </w:rPr>
      </w:pPr>
      <w:bookmarkStart w:id="2109" w:name="_Toc180155384"/>
      <w:r w:rsidRPr="5CE6F1B4">
        <w:rPr>
          <w:rFonts w:eastAsia="Garamond"/>
          <w:lang w:val="en-US"/>
        </w:rPr>
        <w:lastRenderedPageBreak/>
        <w:t>Submissions</w:t>
      </w:r>
      <w:bookmarkEnd w:id="2109"/>
      <w:r w:rsidR="00611732">
        <w:br/>
      </w:r>
      <w:r w:rsidRPr="5CE6F1B4">
        <w:rPr>
          <w:rFonts w:eastAsia="Garamond"/>
          <w:lang w:val="en-US"/>
        </w:rPr>
        <w:t xml:space="preserve"> </w:t>
      </w:r>
    </w:p>
    <w:tbl>
      <w:tblPr>
        <w:tblW w:w="0" w:type="auto"/>
        <w:tblLayout w:type="fixed"/>
        <w:tblLook w:val="06A0" w:firstRow="1" w:lastRow="0" w:firstColumn="1" w:lastColumn="0" w:noHBand="1" w:noVBand="1"/>
      </w:tblPr>
      <w:tblGrid>
        <w:gridCol w:w="1465"/>
        <w:gridCol w:w="7854"/>
      </w:tblGrid>
      <w:tr w:rsidR="5CE6F1B4" w14:paraId="42EA9E12" w14:textId="77777777" w:rsidTr="5CE6F1B4">
        <w:trPr>
          <w:trHeight w:val="360"/>
        </w:trPr>
        <w:tc>
          <w:tcPr>
            <w:tcW w:w="1465" w:type="dxa"/>
            <w:tcBorders>
              <w:top w:val="single" w:sz="12" w:space="0" w:color="auto"/>
              <w:left w:val="nil"/>
              <w:bottom w:val="single" w:sz="8" w:space="0" w:color="auto"/>
              <w:right w:val="nil"/>
            </w:tcBorders>
            <w:tcMar>
              <w:left w:w="108" w:type="dxa"/>
              <w:right w:w="108" w:type="dxa"/>
            </w:tcMar>
          </w:tcPr>
          <w:p w14:paraId="462EE40D" w14:textId="044CA727" w:rsidR="5CE6F1B4" w:rsidRDefault="5CE6F1B4" w:rsidP="5CE6F1B4">
            <w:pPr>
              <w:spacing w:before="40" w:after="40"/>
            </w:pPr>
            <w:r w:rsidRPr="5CE6F1B4">
              <w:rPr>
                <w:rFonts w:eastAsia="Garamond" w:cs="Garamond"/>
                <w:b/>
                <w:bCs/>
                <w:sz w:val="24"/>
                <w:szCs w:val="24"/>
              </w:rPr>
              <w:t>No.</w:t>
            </w:r>
          </w:p>
        </w:tc>
        <w:tc>
          <w:tcPr>
            <w:tcW w:w="7854" w:type="dxa"/>
            <w:tcBorders>
              <w:top w:val="single" w:sz="12" w:space="0" w:color="auto"/>
              <w:left w:val="nil"/>
              <w:bottom w:val="single" w:sz="8" w:space="0" w:color="auto"/>
              <w:right w:val="nil"/>
            </w:tcBorders>
            <w:tcMar>
              <w:left w:w="108" w:type="dxa"/>
              <w:right w:w="108" w:type="dxa"/>
            </w:tcMar>
          </w:tcPr>
          <w:p w14:paraId="48DB17AB" w14:textId="07827C39" w:rsidR="5CE6F1B4" w:rsidRDefault="5CE6F1B4" w:rsidP="5CE6F1B4">
            <w:pPr>
              <w:spacing w:before="40" w:after="40"/>
            </w:pPr>
            <w:r w:rsidRPr="5CE6F1B4">
              <w:rPr>
                <w:rFonts w:eastAsia="Garamond" w:cs="Garamond"/>
                <w:b/>
                <w:bCs/>
                <w:sz w:val="24"/>
                <w:szCs w:val="24"/>
              </w:rPr>
              <w:t>Author</w:t>
            </w:r>
          </w:p>
        </w:tc>
      </w:tr>
      <w:tr w:rsidR="5CE6F1B4" w14:paraId="6775DA38"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9AAAE3A" w14:textId="291A6068" w:rsidR="5CE6F1B4" w:rsidRDefault="5CE6F1B4" w:rsidP="5CE6F1B4">
            <w:pPr>
              <w:tabs>
                <w:tab w:val="left" w:pos="459"/>
              </w:tabs>
            </w:pPr>
            <w:r w:rsidRPr="5CE6F1B4">
              <w:rPr>
                <w:rFonts w:eastAsia="Garamond" w:cs="Garamond"/>
                <w:color w:val="000000" w:themeColor="text1"/>
                <w:sz w:val="24"/>
                <w:szCs w:val="24"/>
              </w:rPr>
              <w:t>1</w:t>
            </w:r>
          </w:p>
        </w:tc>
        <w:tc>
          <w:tcPr>
            <w:tcW w:w="7854" w:type="dxa"/>
            <w:tcBorders>
              <w:top w:val="single" w:sz="8" w:space="0" w:color="auto"/>
              <w:left w:val="nil"/>
              <w:bottom w:val="single" w:sz="8" w:space="0" w:color="auto"/>
              <w:right w:val="nil"/>
            </w:tcBorders>
            <w:tcMar>
              <w:left w:w="108" w:type="dxa"/>
              <w:right w:w="108" w:type="dxa"/>
            </w:tcMar>
            <w:vAlign w:val="center"/>
          </w:tcPr>
          <w:p w14:paraId="5E64503E" w14:textId="2CE0DF37" w:rsidR="5CE6F1B4" w:rsidRDefault="5CE6F1B4" w:rsidP="5CE6F1B4">
            <w:r w:rsidRPr="5CE6F1B4">
              <w:rPr>
                <w:rFonts w:eastAsia="Garamond" w:cs="Garamond"/>
                <w:color w:val="000000" w:themeColor="text1"/>
                <w:sz w:val="24"/>
                <w:szCs w:val="24"/>
              </w:rPr>
              <w:t>Name suppressed</w:t>
            </w:r>
          </w:p>
        </w:tc>
      </w:tr>
      <w:tr w:rsidR="5CE6F1B4" w14:paraId="6B64FD9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1B0CA23" w14:textId="7C595BED" w:rsidR="5CE6F1B4" w:rsidRDefault="5CE6F1B4" w:rsidP="5CE6F1B4">
            <w:pPr>
              <w:tabs>
                <w:tab w:val="left" w:pos="459"/>
              </w:tabs>
            </w:pPr>
            <w:r w:rsidRPr="5CE6F1B4">
              <w:rPr>
                <w:rFonts w:eastAsia="Garamond" w:cs="Garamond"/>
                <w:color w:val="000000" w:themeColor="text1"/>
                <w:sz w:val="24"/>
                <w:szCs w:val="24"/>
              </w:rPr>
              <w:t>2</w:t>
            </w:r>
          </w:p>
        </w:tc>
        <w:tc>
          <w:tcPr>
            <w:tcW w:w="7854" w:type="dxa"/>
            <w:tcBorders>
              <w:top w:val="single" w:sz="8" w:space="0" w:color="auto"/>
              <w:left w:val="nil"/>
              <w:bottom w:val="single" w:sz="8" w:space="0" w:color="auto"/>
              <w:right w:val="nil"/>
            </w:tcBorders>
            <w:tcMar>
              <w:left w:w="108" w:type="dxa"/>
              <w:right w:w="108" w:type="dxa"/>
            </w:tcMar>
            <w:vAlign w:val="center"/>
          </w:tcPr>
          <w:p w14:paraId="13CCB303" w14:textId="40CAEB3F" w:rsidR="5CE6F1B4" w:rsidRDefault="5CE6F1B4" w:rsidP="5CE6F1B4">
            <w:r w:rsidRPr="5CE6F1B4">
              <w:rPr>
                <w:rFonts w:eastAsia="Garamond" w:cs="Garamond"/>
                <w:color w:val="000000" w:themeColor="text1"/>
                <w:sz w:val="24"/>
                <w:szCs w:val="24"/>
              </w:rPr>
              <w:t>Confidential</w:t>
            </w:r>
          </w:p>
        </w:tc>
      </w:tr>
      <w:tr w:rsidR="5CE6F1B4" w14:paraId="10D14E3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833B509" w14:textId="3E953434" w:rsidR="5CE6F1B4" w:rsidRDefault="5CE6F1B4" w:rsidP="5CE6F1B4">
            <w:pPr>
              <w:tabs>
                <w:tab w:val="left" w:pos="459"/>
              </w:tabs>
            </w:pPr>
            <w:r w:rsidRPr="5CE6F1B4">
              <w:rPr>
                <w:rFonts w:eastAsia="Garamond" w:cs="Garamond"/>
                <w:color w:val="000000" w:themeColor="text1"/>
                <w:sz w:val="24"/>
                <w:szCs w:val="24"/>
              </w:rPr>
              <w:t>3</w:t>
            </w:r>
          </w:p>
        </w:tc>
        <w:tc>
          <w:tcPr>
            <w:tcW w:w="7854" w:type="dxa"/>
            <w:tcBorders>
              <w:top w:val="single" w:sz="8" w:space="0" w:color="auto"/>
              <w:left w:val="nil"/>
              <w:bottom w:val="single" w:sz="8" w:space="0" w:color="auto"/>
              <w:right w:val="nil"/>
            </w:tcBorders>
            <w:tcMar>
              <w:left w:w="108" w:type="dxa"/>
              <w:right w:w="108" w:type="dxa"/>
            </w:tcMar>
            <w:vAlign w:val="center"/>
          </w:tcPr>
          <w:p w14:paraId="11797C49" w14:textId="63672D76" w:rsidR="5CE6F1B4" w:rsidRDefault="5CE6F1B4" w:rsidP="5CE6F1B4">
            <w:r w:rsidRPr="5CE6F1B4">
              <w:rPr>
                <w:rFonts w:eastAsia="Garamond" w:cs="Garamond"/>
                <w:color w:val="000000" w:themeColor="text1"/>
                <w:sz w:val="24"/>
                <w:szCs w:val="24"/>
              </w:rPr>
              <w:t>Ms Louise Webb</w:t>
            </w:r>
          </w:p>
        </w:tc>
      </w:tr>
      <w:tr w:rsidR="5CE6F1B4" w14:paraId="03F25DF1"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7CF6DE2" w14:textId="625E17D6" w:rsidR="5CE6F1B4" w:rsidRDefault="5CE6F1B4" w:rsidP="5CE6F1B4">
            <w:pPr>
              <w:tabs>
                <w:tab w:val="left" w:pos="459"/>
              </w:tabs>
            </w:pPr>
            <w:r w:rsidRPr="5CE6F1B4">
              <w:rPr>
                <w:rFonts w:eastAsia="Garamond" w:cs="Garamond"/>
                <w:color w:val="000000" w:themeColor="text1"/>
                <w:sz w:val="24"/>
                <w:szCs w:val="24"/>
              </w:rPr>
              <w:t>4</w:t>
            </w:r>
          </w:p>
        </w:tc>
        <w:tc>
          <w:tcPr>
            <w:tcW w:w="7854" w:type="dxa"/>
            <w:tcBorders>
              <w:top w:val="single" w:sz="8" w:space="0" w:color="auto"/>
              <w:left w:val="nil"/>
              <w:bottom w:val="single" w:sz="8" w:space="0" w:color="auto"/>
              <w:right w:val="nil"/>
            </w:tcBorders>
            <w:tcMar>
              <w:left w:w="108" w:type="dxa"/>
              <w:right w:w="108" w:type="dxa"/>
            </w:tcMar>
            <w:vAlign w:val="center"/>
          </w:tcPr>
          <w:p w14:paraId="4A2D7EEE" w14:textId="0450C5C3" w:rsidR="5CE6F1B4" w:rsidRDefault="5CE6F1B4" w:rsidP="5CE6F1B4">
            <w:r w:rsidRPr="5CE6F1B4">
              <w:rPr>
                <w:rFonts w:eastAsia="Garamond" w:cs="Garamond"/>
                <w:color w:val="000000" w:themeColor="text1"/>
                <w:sz w:val="24"/>
                <w:szCs w:val="24"/>
              </w:rPr>
              <w:t>Wollondilly Shire Council</w:t>
            </w:r>
          </w:p>
        </w:tc>
      </w:tr>
      <w:tr w:rsidR="5CE6F1B4" w14:paraId="6D941BFD"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80BC83E" w14:textId="019ACC8B" w:rsidR="5CE6F1B4" w:rsidRDefault="5CE6F1B4" w:rsidP="5CE6F1B4">
            <w:pPr>
              <w:tabs>
                <w:tab w:val="left" w:pos="459"/>
              </w:tabs>
            </w:pPr>
            <w:r w:rsidRPr="5CE6F1B4">
              <w:rPr>
                <w:rFonts w:eastAsia="Garamond" w:cs="Garamond"/>
                <w:color w:val="000000" w:themeColor="text1"/>
                <w:sz w:val="24"/>
                <w:szCs w:val="24"/>
              </w:rPr>
              <w:t>5</w:t>
            </w:r>
          </w:p>
        </w:tc>
        <w:tc>
          <w:tcPr>
            <w:tcW w:w="7854" w:type="dxa"/>
            <w:tcBorders>
              <w:top w:val="single" w:sz="8" w:space="0" w:color="auto"/>
              <w:left w:val="nil"/>
              <w:bottom w:val="single" w:sz="8" w:space="0" w:color="auto"/>
              <w:right w:val="nil"/>
            </w:tcBorders>
            <w:tcMar>
              <w:left w:w="108" w:type="dxa"/>
              <w:right w:w="108" w:type="dxa"/>
            </w:tcMar>
            <w:vAlign w:val="center"/>
          </w:tcPr>
          <w:p w14:paraId="1E0AD028" w14:textId="2A551D79" w:rsidR="5CE6F1B4" w:rsidRDefault="5CE6F1B4" w:rsidP="5CE6F1B4">
            <w:r w:rsidRPr="5CE6F1B4">
              <w:rPr>
                <w:rFonts w:eastAsia="Garamond" w:cs="Garamond"/>
                <w:color w:val="000000" w:themeColor="text1"/>
                <w:sz w:val="24"/>
                <w:szCs w:val="24"/>
              </w:rPr>
              <w:t>Miss Michelle Jackson</w:t>
            </w:r>
          </w:p>
        </w:tc>
      </w:tr>
      <w:tr w:rsidR="5CE6F1B4" w14:paraId="6365491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E4AE8B2" w14:textId="4D3B34C1" w:rsidR="5CE6F1B4" w:rsidRDefault="5CE6F1B4" w:rsidP="5CE6F1B4">
            <w:pPr>
              <w:tabs>
                <w:tab w:val="left" w:pos="459"/>
              </w:tabs>
            </w:pPr>
            <w:r w:rsidRPr="5CE6F1B4">
              <w:rPr>
                <w:rFonts w:eastAsia="Garamond" w:cs="Garamond"/>
                <w:color w:val="000000" w:themeColor="text1"/>
                <w:sz w:val="24"/>
                <w:szCs w:val="24"/>
              </w:rPr>
              <w:t>6</w:t>
            </w:r>
          </w:p>
        </w:tc>
        <w:tc>
          <w:tcPr>
            <w:tcW w:w="7854" w:type="dxa"/>
            <w:tcBorders>
              <w:top w:val="single" w:sz="8" w:space="0" w:color="auto"/>
              <w:left w:val="nil"/>
              <w:bottom w:val="single" w:sz="8" w:space="0" w:color="auto"/>
              <w:right w:val="nil"/>
            </w:tcBorders>
            <w:tcMar>
              <w:left w:w="108" w:type="dxa"/>
              <w:right w:w="108" w:type="dxa"/>
            </w:tcMar>
            <w:vAlign w:val="center"/>
          </w:tcPr>
          <w:p w14:paraId="7B31FDC6" w14:textId="62BF64DC" w:rsidR="5CE6F1B4" w:rsidRDefault="5CE6F1B4" w:rsidP="5CE6F1B4">
            <w:r w:rsidRPr="5CE6F1B4">
              <w:rPr>
                <w:rFonts w:eastAsia="Garamond" w:cs="Garamond"/>
                <w:color w:val="000000" w:themeColor="text1"/>
                <w:sz w:val="24"/>
                <w:szCs w:val="24"/>
              </w:rPr>
              <w:t>Mr Charles Davis</w:t>
            </w:r>
          </w:p>
        </w:tc>
      </w:tr>
      <w:tr w:rsidR="5CE6F1B4" w14:paraId="72F5C4F8"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D85EFDB" w14:textId="6A3E3CB4" w:rsidR="5CE6F1B4" w:rsidRDefault="5CE6F1B4" w:rsidP="5CE6F1B4">
            <w:pPr>
              <w:tabs>
                <w:tab w:val="left" w:pos="459"/>
              </w:tabs>
            </w:pPr>
            <w:r w:rsidRPr="5CE6F1B4">
              <w:rPr>
                <w:rFonts w:eastAsia="Garamond" w:cs="Garamond"/>
                <w:color w:val="000000" w:themeColor="text1"/>
                <w:sz w:val="24"/>
                <w:szCs w:val="24"/>
              </w:rPr>
              <w:t>7</w:t>
            </w:r>
          </w:p>
        </w:tc>
        <w:tc>
          <w:tcPr>
            <w:tcW w:w="7854" w:type="dxa"/>
            <w:tcBorders>
              <w:top w:val="single" w:sz="8" w:space="0" w:color="auto"/>
              <w:left w:val="nil"/>
              <w:bottom w:val="single" w:sz="8" w:space="0" w:color="auto"/>
              <w:right w:val="nil"/>
            </w:tcBorders>
            <w:tcMar>
              <w:left w:w="108" w:type="dxa"/>
              <w:right w:w="108" w:type="dxa"/>
            </w:tcMar>
            <w:vAlign w:val="center"/>
          </w:tcPr>
          <w:p w14:paraId="5AA8FF1F" w14:textId="76D5EBA4" w:rsidR="5CE6F1B4" w:rsidRDefault="5CE6F1B4" w:rsidP="5CE6F1B4">
            <w:r w:rsidRPr="5CE6F1B4">
              <w:rPr>
                <w:rFonts w:eastAsia="Garamond" w:cs="Garamond"/>
                <w:color w:val="000000" w:themeColor="text1"/>
                <w:sz w:val="24"/>
                <w:szCs w:val="24"/>
              </w:rPr>
              <w:t>Ms Jan Kendall</w:t>
            </w:r>
          </w:p>
        </w:tc>
      </w:tr>
      <w:tr w:rsidR="5CE6F1B4" w14:paraId="3B2B1956"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5199B0B" w14:textId="45B67C43" w:rsidR="5CE6F1B4" w:rsidRDefault="5CE6F1B4" w:rsidP="5CE6F1B4">
            <w:pPr>
              <w:tabs>
                <w:tab w:val="left" w:pos="459"/>
              </w:tabs>
            </w:pPr>
            <w:r w:rsidRPr="5CE6F1B4">
              <w:rPr>
                <w:rFonts w:eastAsia="Garamond" w:cs="Garamond"/>
                <w:color w:val="000000" w:themeColor="text1"/>
                <w:sz w:val="24"/>
                <w:szCs w:val="24"/>
              </w:rPr>
              <w:t>8</w:t>
            </w:r>
          </w:p>
        </w:tc>
        <w:tc>
          <w:tcPr>
            <w:tcW w:w="7854" w:type="dxa"/>
            <w:tcBorders>
              <w:top w:val="single" w:sz="8" w:space="0" w:color="auto"/>
              <w:left w:val="nil"/>
              <w:bottom w:val="single" w:sz="8" w:space="0" w:color="auto"/>
              <w:right w:val="nil"/>
            </w:tcBorders>
            <w:tcMar>
              <w:left w:w="108" w:type="dxa"/>
              <w:right w:w="108" w:type="dxa"/>
            </w:tcMar>
            <w:vAlign w:val="center"/>
          </w:tcPr>
          <w:p w14:paraId="196BDE4E" w14:textId="05A6917A" w:rsidR="5CE6F1B4" w:rsidRDefault="5CE6F1B4" w:rsidP="5CE6F1B4">
            <w:r w:rsidRPr="5CE6F1B4">
              <w:rPr>
                <w:rFonts w:eastAsia="Garamond" w:cs="Garamond"/>
                <w:color w:val="000000" w:themeColor="text1"/>
                <w:sz w:val="24"/>
                <w:szCs w:val="24"/>
              </w:rPr>
              <w:t>Dr Sarah Pollard-Williams</w:t>
            </w:r>
          </w:p>
        </w:tc>
      </w:tr>
      <w:tr w:rsidR="5CE6F1B4" w14:paraId="6DA84449"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EF0DD42" w14:textId="5AF94A1C" w:rsidR="5CE6F1B4" w:rsidRDefault="5CE6F1B4" w:rsidP="5CE6F1B4">
            <w:pPr>
              <w:tabs>
                <w:tab w:val="left" w:pos="459"/>
              </w:tabs>
            </w:pPr>
            <w:r w:rsidRPr="5CE6F1B4">
              <w:rPr>
                <w:rFonts w:eastAsia="Garamond" w:cs="Garamond"/>
                <w:color w:val="000000" w:themeColor="text1"/>
                <w:sz w:val="24"/>
                <w:szCs w:val="24"/>
              </w:rPr>
              <w:t>9</w:t>
            </w:r>
          </w:p>
        </w:tc>
        <w:tc>
          <w:tcPr>
            <w:tcW w:w="7854" w:type="dxa"/>
            <w:tcBorders>
              <w:top w:val="single" w:sz="8" w:space="0" w:color="auto"/>
              <w:left w:val="nil"/>
              <w:bottom w:val="single" w:sz="8" w:space="0" w:color="auto"/>
              <w:right w:val="nil"/>
            </w:tcBorders>
            <w:tcMar>
              <w:left w:w="108" w:type="dxa"/>
              <w:right w:w="108" w:type="dxa"/>
            </w:tcMar>
            <w:vAlign w:val="center"/>
          </w:tcPr>
          <w:p w14:paraId="210FDC2C" w14:textId="70699591" w:rsidR="5CE6F1B4" w:rsidRDefault="5CE6F1B4" w:rsidP="5CE6F1B4">
            <w:r w:rsidRPr="5CE6F1B4">
              <w:rPr>
                <w:rFonts w:eastAsia="Garamond" w:cs="Garamond"/>
                <w:color w:val="000000" w:themeColor="text1"/>
                <w:sz w:val="24"/>
                <w:szCs w:val="24"/>
              </w:rPr>
              <w:t>Mr Nathan Barnes</w:t>
            </w:r>
          </w:p>
        </w:tc>
      </w:tr>
      <w:tr w:rsidR="5CE6F1B4" w14:paraId="6B174E7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D4C4306" w14:textId="2DDDE958" w:rsidR="5CE6F1B4" w:rsidRDefault="5CE6F1B4" w:rsidP="5CE6F1B4">
            <w:pPr>
              <w:tabs>
                <w:tab w:val="left" w:pos="459"/>
              </w:tabs>
            </w:pPr>
            <w:r w:rsidRPr="5CE6F1B4">
              <w:rPr>
                <w:rFonts w:eastAsia="Garamond" w:cs="Garamond"/>
                <w:color w:val="000000" w:themeColor="text1"/>
                <w:sz w:val="24"/>
                <w:szCs w:val="24"/>
              </w:rPr>
              <w:t>10</w:t>
            </w:r>
          </w:p>
        </w:tc>
        <w:tc>
          <w:tcPr>
            <w:tcW w:w="7854" w:type="dxa"/>
            <w:tcBorders>
              <w:top w:val="single" w:sz="8" w:space="0" w:color="auto"/>
              <w:left w:val="nil"/>
              <w:bottom w:val="single" w:sz="8" w:space="0" w:color="auto"/>
              <w:right w:val="nil"/>
            </w:tcBorders>
            <w:tcMar>
              <w:left w:w="108" w:type="dxa"/>
              <w:right w:w="108" w:type="dxa"/>
            </w:tcMar>
            <w:vAlign w:val="center"/>
          </w:tcPr>
          <w:p w14:paraId="7A7894BD" w14:textId="62103283" w:rsidR="5CE6F1B4" w:rsidRDefault="5CE6F1B4" w:rsidP="5CE6F1B4">
            <w:r w:rsidRPr="5CE6F1B4">
              <w:rPr>
                <w:rFonts w:eastAsia="Garamond" w:cs="Garamond"/>
                <w:color w:val="000000" w:themeColor="text1"/>
                <w:sz w:val="24"/>
                <w:szCs w:val="24"/>
              </w:rPr>
              <w:t>Mrs Lynette Desmond</w:t>
            </w:r>
          </w:p>
        </w:tc>
      </w:tr>
      <w:tr w:rsidR="5CE6F1B4" w14:paraId="16E0F821"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3E88F96" w14:textId="364EFF0F" w:rsidR="5CE6F1B4" w:rsidRDefault="5CE6F1B4" w:rsidP="5CE6F1B4">
            <w:pPr>
              <w:tabs>
                <w:tab w:val="left" w:pos="459"/>
              </w:tabs>
            </w:pPr>
            <w:r w:rsidRPr="5CE6F1B4">
              <w:rPr>
                <w:rFonts w:eastAsia="Garamond" w:cs="Garamond"/>
                <w:color w:val="000000" w:themeColor="text1"/>
                <w:sz w:val="24"/>
                <w:szCs w:val="24"/>
              </w:rPr>
              <w:t>11</w:t>
            </w:r>
          </w:p>
        </w:tc>
        <w:tc>
          <w:tcPr>
            <w:tcW w:w="7854" w:type="dxa"/>
            <w:tcBorders>
              <w:top w:val="single" w:sz="8" w:space="0" w:color="auto"/>
              <w:left w:val="nil"/>
              <w:bottom w:val="single" w:sz="8" w:space="0" w:color="auto"/>
              <w:right w:val="nil"/>
            </w:tcBorders>
            <w:tcMar>
              <w:left w:w="108" w:type="dxa"/>
              <w:right w:w="108" w:type="dxa"/>
            </w:tcMar>
            <w:vAlign w:val="center"/>
          </w:tcPr>
          <w:p w14:paraId="22672A79" w14:textId="1CA32A7B" w:rsidR="5CE6F1B4" w:rsidRDefault="5CE6F1B4" w:rsidP="5CE6F1B4">
            <w:r w:rsidRPr="5CE6F1B4">
              <w:rPr>
                <w:rFonts w:eastAsia="Garamond" w:cs="Garamond"/>
                <w:color w:val="000000" w:themeColor="text1"/>
                <w:sz w:val="24"/>
                <w:szCs w:val="24"/>
              </w:rPr>
              <w:t>Name suppressed</w:t>
            </w:r>
          </w:p>
        </w:tc>
      </w:tr>
      <w:tr w:rsidR="5CE6F1B4" w14:paraId="255A17B2"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BD9B2A8" w14:textId="1E441B25" w:rsidR="5CE6F1B4" w:rsidRDefault="5CE6F1B4" w:rsidP="5CE6F1B4">
            <w:pPr>
              <w:tabs>
                <w:tab w:val="left" w:pos="459"/>
              </w:tabs>
            </w:pPr>
            <w:r w:rsidRPr="5CE6F1B4">
              <w:rPr>
                <w:rFonts w:eastAsia="Garamond" w:cs="Garamond"/>
                <w:color w:val="000000" w:themeColor="text1"/>
                <w:sz w:val="24"/>
                <w:szCs w:val="24"/>
              </w:rPr>
              <w:t>12</w:t>
            </w:r>
          </w:p>
        </w:tc>
        <w:tc>
          <w:tcPr>
            <w:tcW w:w="7854" w:type="dxa"/>
            <w:tcBorders>
              <w:top w:val="single" w:sz="8" w:space="0" w:color="auto"/>
              <w:left w:val="nil"/>
              <w:bottom w:val="single" w:sz="8" w:space="0" w:color="auto"/>
              <w:right w:val="nil"/>
            </w:tcBorders>
            <w:tcMar>
              <w:left w:w="108" w:type="dxa"/>
              <w:right w:w="108" w:type="dxa"/>
            </w:tcMar>
            <w:vAlign w:val="center"/>
          </w:tcPr>
          <w:p w14:paraId="22D8B879" w14:textId="6F6B4870" w:rsidR="5CE6F1B4" w:rsidRDefault="5CE6F1B4" w:rsidP="5CE6F1B4">
            <w:r w:rsidRPr="5CE6F1B4">
              <w:rPr>
                <w:rFonts w:eastAsia="Garamond" w:cs="Garamond"/>
                <w:color w:val="000000" w:themeColor="text1"/>
                <w:sz w:val="24"/>
                <w:szCs w:val="24"/>
              </w:rPr>
              <w:t>Dr Tom Lonsdale</w:t>
            </w:r>
          </w:p>
        </w:tc>
      </w:tr>
      <w:tr w:rsidR="5CE6F1B4" w14:paraId="72212B83"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715444E" w14:textId="3CA341DB" w:rsidR="5CE6F1B4" w:rsidRDefault="5CE6F1B4" w:rsidP="5CE6F1B4">
            <w:pPr>
              <w:tabs>
                <w:tab w:val="left" w:pos="459"/>
              </w:tabs>
            </w:pPr>
            <w:r w:rsidRPr="5CE6F1B4">
              <w:rPr>
                <w:rFonts w:eastAsia="Garamond" w:cs="Garamond"/>
                <w:color w:val="000000" w:themeColor="text1"/>
                <w:sz w:val="24"/>
                <w:szCs w:val="24"/>
              </w:rPr>
              <w:t>13</w:t>
            </w:r>
          </w:p>
        </w:tc>
        <w:tc>
          <w:tcPr>
            <w:tcW w:w="7854" w:type="dxa"/>
            <w:tcBorders>
              <w:top w:val="single" w:sz="8" w:space="0" w:color="auto"/>
              <w:left w:val="nil"/>
              <w:bottom w:val="single" w:sz="8" w:space="0" w:color="auto"/>
              <w:right w:val="nil"/>
            </w:tcBorders>
            <w:tcMar>
              <w:left w:w="108" w:type="dxa"/>
              <w:right w:w="108" w:type="dxa"/>
            </w:tcMar>
            <w:vAlign w:val="center"/>
          </w:tcPr>
          <w:p w14:paraId="6A484D13" w14:textId="5FEC03DD" w:rsidR="5CE6F1B4" w:rsidRDefault="5CE6F1B4" w:rsidP="5CE6F1B4">
            <w:r w:rsidRPr="5CE6F1B4">
              <w:rPr>
                <w:rFonts w:eastAsia="Garamond" w:cs="Garamond"/>
                <w:color w:val="000000" w:themeColor="text1"/>
                <w:sz w:val="24"/>
                <w:szCs w:val="24"/>
              </w:rPr>
              <w:t>Eurobodalla Shire Council</w:t>
            </w:r>
          </w:p>
        </w:tc>
      </w:tr>
      <w:tr w:rsidR="5CE6F1B4" w14:paraId="223834E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64745A8" w14:textId="2FE27023" w:rsidR="5CE6F1B4" w:rsidRDefault="5CE6F1B4" w:rsidP="5CE6F1B4">
            <w:pPr>
              <w:tabs>
                <w:tab w:val="left" w:pos="459"/>
              </w:tabs>
            </w:pPr>
            <w:r w:rsidRPr="5CE6F1B4">
              <w:rPr>
                <w:rFonts w:eastAsia="Garamond" w:cs="Garamond"/>
                <w:color w:val="000000" w:themeColor="text1"/>
                <w:sz w:val="24"/>
                <w:szCs w:val="24"/>
              </w:rPr>
              <w:t>14</w:t>
            </w:r>
          </w:p>
        </w:tc>
        <w:tc>
          <w:tcPr>
            <w:tcW w:w="7854" w:type="dxa"/>
            <w:tcBorders>
              <w:top w:val="single" w:sz="8" w:space="0" w:color="auto"/>
              <w:left w:val="nil"/>
              <w:bottom w:val="single" w:sz="8" w:space="0" w:color="auto"/>
              <w:right w:val="nil"/>
            </w:tcBorders>
            <w:tcMar>
              <w:left w:w="108" w:type="dxa"/>
              <w:right w:w="108" w:type="dxa"/>
            </w:tcMar>
            <w:vAlign w:val="center"/>
          </w:tcPr>
          <w:p w14:paraId="13995A74" w14:textId="4479E66F" w:rsidR="5CE6F1B4" w:rsidRDefault="5CE6F1B4" w:rsidP="5CE6F1B4">
            <w:r w:rsidRPr="5CE6F1B4">
              <w:rPr>
                <w:rFonts w:eastAsia="Garamond" w:cs="Garamond"/>
                <w:color w:val="000000" w:themeColor="text1"/>
                <w:sz w:val="24"/>
                <w:szCs w:val="24"/>
              </w:rPr>
              <w:t>Name suppressed</w:t>
            </w:r>
          </w:p>
        </w:tc>
      </w:tr>
      <w:tr w:rsidR="5CE6F1B4" w14:paraId="43607427"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6F4DC24" w14:textId="7267A039" w:rsidR="5CE6F1B4" w:rsidRDefault="5CE6F1B4" w:rsidP="5CE6F1B4">
            <w:pPr>
              <w:tabs>
                <w:tab w:val="left" w:pos="459"/>
              </w:tabs>
            </w:pPr>
            <w:r w:rsidRPr="5CE6F1B4">
              <w:rPr>
                <w:rFonts w:eastAsia="Garamond" w:cs="Garamond"/>
                <w:color w:val="000000" w:themeColor="text1"/>
                <w:sz w:val="24"/>
                <w:szCs w:val="24"/>
              </w:rPr>
              <w:t>15</w:t>
            </w:r>
          </w:p>
        </w:tc>
        <w:tc>
          <w:tcPr>
            <w:tcW w:w="7854" w:type="dxa"/>
            <w:tcBorders>
              <w:top w:val="single" w:sz="8" w:space="0" w:color="auto"/>
              <w:left w:val="nil"/>
              <w:bottom w:val="single" w:sz="8" w:space="0" w:color="auto"/>
              <w:right w:val="nil"/>
            </w:tcBorders>
            <w:tcMar>
              <w:left w:w="108" w:type="dxa"/>
              <w:right w:w="108" w:type="dxa"/>
            </w:tcMar>
            <w:vAlign w:val="center"/>
          </w:tcPr>
          <w:p w14:paraId="461C772F" w14:textId="1221D7F3" w:rsidR="5CE6F1B4" w:rsidRDefault="5CE6F1B4" w:rsidP="5CE6F1B4">
            <w:r w:rsidRPr="5CE6F1B4">
              <w:rPr>
                <w:rFonts w:eastAsia="Garamond" w:cs="Garamond"/>
                <w:color w:val="000000" w:themeColor="text1"/>
                <w:sz w:val="24"/>
                <w:szCs w:val="24"/>
              </w:rPr>
              <w:t>Ms Natalie Keene</w:t>
            </w:r>
          </w:p>
        </w:tc>
      </w:tr>
      <w:tr w:rsidR="5CE6F1B4" w14:paraId="10BE42E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3BEF202" w14:textId="546F07EE" w:rsidR="5CE6F1B4" w:rsidRDefault="5CE6F1B4" w:rsidP="5CE6F1B4">
            <w:pPr>
              <w:tabs>
                <w:tab w:val="left" w:pos="459"/>
              </w:tabs>
            </w:pPr>
            <w:r w:rsidRPr="5CE6F1B4">
              <w:rPr>
                <w:rFonts w:eastAsia="Garamond" w:cs="Garamond"/>
                <w:color w:val="000000" w:themeColor="text1"/>
                <w:sz w:val="24"/>
                <w:szCs w:val="24"/>
              </w:rPr>
              <w:t>16</w:t>
            </w:r>
          </w:p>
        </w:tc>
        <w:tc>
          <w:tcPr>
            <w:tcW w:w="7854" w:type="dxa"/>
            <w:tcBorders>
              <w:top w:val="single" w:sz="8" w:space="0" w:color="auto"/>
              <w:left w:val="nil"/>
              <w:bottom w:val="single" w:sz="8" w:space="0" w:color="auto"/>
              <w:right w:val="nil"/>
            </w:tcBorders>
            <w:tcMar>
              <w:left w:w="108" w:type="dxa"/>
              <w:right w:w="108" w:type="dxa"/>
            </w:tcMar>
            <w:vAlign w:val="center"/>
          </w:tcPr>
          <w:p w14:paraId="115F0A1B" w14:textId="2E2AA0DD" w:rsidR="5CE6F1B4" w:rsidRDefault="5CE6F1B4" w:rsidP="5CE6F1B4">
            <w:r w:rsidRPr="5CE6F1B4">
              <w:rPr>
                <w:rFonts w:eastAsia="Garamond" w:cs="Garamond"/>
                <w:color w:val="000000" w:themeColor="text1"/>
                <w:sz w:val="24"/>
                <w:szCs w:val="24"/>
              </w:rPr>
              <w:t>Ms Jan O'Leary</w:t>
            </w:r>
          </w:p>
        </w:tc>
      </w:tr>
      <w:tr w:rsidR="5CE6F1B4" w14:paraId="45360D2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B68D22B" w14:textId="78F5A2D8" w:rsidR="5CE6F1B4" w:rsidRDefault="5CE6F1B4" w:rsidP="5CE6F1B4">
            <w:pPr>
              <w:tabs>
                <w:tab w:val="left" w:pos="459"/>
              </w:tabs>
            </w:pPr>
            <w:r w:rsidRPr="5CE6F1B4">
              <w:rPr>
                <w:rFonts w:eastAsia="Garamond" w:cs="Garamond"/>
                <w:color w:val="000000" w:themeColor="text1"/>
                <w:sz w:val="24"/>
                <w:szCs w:val="24"/>
              </w:rPr>
              <w:t>17</w:t>
            </w:r>
          </w:p>
        </w:tc>
        <w:tc>
          <w:tcPr>
            <w:tcW w:w="7854" w:type="dxa"/>
            <w:tcBorders>
              <w:top w:val="single" w:sz="8" w:space="0" w:color="auto"/>
              <w:left w:val="nil"/>
              <w:bottom w:val="single" w:sz="8" w:space="0" w:color="auto"/>
              <w:right w:val="nil"/>
            </w:tcBorders>
            <w:tcMar>
              <w:left w:w="108" w:type="dxa"/>
              <w:right w:w="108" w:type="dxa"/>
            </w:tcMar>
            <w:vAlign w:val="center"/>
          </w:tcPr>
          <w:p w14:paraId="3F5942E7" w14:textId="477BC019" w:rsidR="5CE6F1B4" w:rsidRDefault="5CE6F1B4" w:rsidP="5CE6F1B4">
            <w:r w:rsidRPr="5CE6F1B4">
              <w:rPr>
                <w:rFonts w:eastAsia="Garamond" w:cs="Garamond"/>
                <w:color w:val="000000" w:themeColor="text1"/>
                <w:sz w:val="24"/>
                <w:szCs w:val="24"/>
              </w:rPr>
              <w:t>Name suppressed</w:t>
            </w:r>
          </w:p>
        </w:tc>
      </w:tr>
      <w:tr w:rsidR="5CE6F1B4" w14:paraId="2EC602F7"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BD6D4FE" w14:textId="0C003B1E" w:rsidR="5CE6F1B4" w:rsidRDefault="5CE6F1B4" w:rsidP="5CE6F1B4">
            <w:pPr>
              <w:tabs>
                <w:tab w:val="left" w:pos="459"/>
              </w:tabs>
            </w:pPr>
            <w:r w:rsidRPr="5CE6F1B4">
              <w:rPr>
                <w:rFonts w:eastAsia="Garamond" w:cs="Garamond"/>
                <w:color w:val="000000" w:themeColor="text1"/>
                <w:sz w:val="24"/>
                <w:szCs w:val="24"/>
              </w:rPr>
              <w:t>18</w:t>
            </w:r>
          </w:p>
        </w:tc>
        <w:tc>
          <w:tcPr>
            <w:tcW w:w="7854" w:type="dxa"/>
            <w:tcBorders>
              <w:top w:val="single" w:sz="8" w:space="0" w:color="auto"/>
              <w:left w:val="nil"/>
              <w:bottom w:val="single" w:sz="8" w:space="0" w:color="auto"/>
              <w:right w:val="nil"/>
            </w:tcBorders>
            <w:tcMar>
              <w:left w:w="108" w:type="dxa"/>
              <w:right w:w="108" w:type="dxa"/>
            </w:tcMar>
            <w:vAlign w:val="center"/>
          </w:tcPr>
          <w:p w14:paraId="5D0A50C0" w14:textId="4ED5005B" w:rsidR="5CE6F1B4" w:rsidRDefault="5CE6F1B4" w:rsidP="5CE6F1B4">
            <w:r w:rsidRPr="5CE6F1B4">
              <w:rPr>
                <w:rFonts w:eastAsia="Garamond" w:cs="Garamond"/>
                <w:color w:val="000000" w:themeColor="text1"/>
                <w:sz w:val="24"/>
                <w:szCs w:val="24"/>
              </w:rPr>
              <w:t>Miss Sharon Richards</w:t>
            </w:r>
          </w:p>
        </w:tc>
      </w:tr>
      <w:tr w:rsidR="5CE6F1B4" w14:paraId="3BFE85A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E61FB7E" w14:textId="47BBDB57" w:rsidR="5CE6F1B4" w:rsidRDefault="5CE6F1B4" w:rsidP="5CE6F1B4">
            <w:pPr>
              <w:tabs>
                <w:tab w:val="left" w:pos="459"/>
              </w:tabs>
            </w:pPr>
            <w:r w:rsidRPr="5CE6F1B4">
              <w:rPr>
                <w:rFonts w:eastAsia="Garamond" w:cs="Garamond"/>
                <w:color w:val="000000" w:themeColor="text1"/>
                <w:sz w:val="24"/>
                <w:szCs w:val="24"/>
              </w:rPr>
              <w:t>19</w:t>
            </w:r>
          </w:p>
        </w:tc>
        <w:tc>
          <w:tcPr>
            <w:tcW w:w="7854" w:type="dxa"/>
            <w:tcBorders>
              <w:top w:val="single" w:sz="8" w:space="0" w:color="auto"/>
              <w:left w:val="nil"/>
              <w:bottom w:val="single" w:sz="8" w:space="0" w:color="auto"/>
              <w:right w:val="nil"/>
            </w:tcBorders>
            <w:tcMar>
              <w:left w:w="108" w:type="dxa"/>
              <w:right w:w="108" w:type="dxa"/>
            </w:tcMar>
            <w:vAlign w:val="center"/>
          </w:tcPr>
          <w:p w14:paraId="6CED39D6" w14:textId="07F5BC84" w:rsidR="5CE6F1B4" w:rsidRDefault="5CE6F1B4" w:rsidP="5CE6F1B4">
            <w:r w:rsidRPr="5CE6F1B4">
              <w:rPr>
                <w:rFonts w:eastAsia="Garamond" w:cs="Garamond"/>
                <w:color w:val="000000" w:themeColor="text1"/>
                <w:sz w:val="24"/>
                <w:szCs w:val="24"/>
              </w:rPr>
              <w:t>Ms Chara Love</w:t>
            </w:r>
          </w:p>
        </w:tc>
      </w:tr>
      <w:tr w:rsidR="5CE6F1B4" w14:paraId="18BA141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5DADC60" w14:textId="6A1F6EC3" w:rsidR="5CE6F1B4" w:rsidRDefault="5CE6F1B4" w:rsidP="5CE6F1B4">
            <w:pPr>
              <w:tabs>
                <w:tab w:val="left" w:pos="459"/>
              </w:tabs>
            </w:pPr>
            <w:r w:rsidRPr="5CE6F1B4">
              <w:rPr>
                <w:rFonts w:eastAsia="Garamond" w:cs="Garamond"/>
                <w:color w:val="000000" w:themeColor="text1"/>
                <w:sz w:val="24"/>
                <w:szCs w:val="24"/>
              </w:rPr>
              <w:t>20</w:t>
            </w:r>
          </w:p>
        </w:tc>
        <w:tc>
          <w:tcPr>
            <w:tcW w:w="7854" w:type="dxa"/>
            <w:tcBorders>
              <w:top w:val="single" w:sz="8" w:space="0" w:color="auto"/>
              <w:left w:val="nil"/>
              <w:bottom w:val="single" w:sz="8" w:space="0" w:color="auto"/>
              <w:right w:val="nil"/>
            </w:tcBorders>
            <w:tcMar>
              <w:left w:w="108" w:type="dxa"/>
              <w:right w:w="108" w:type="dxa"/>
            </w:tcMar>
            <w:vAlign w:val="center"/>
          </w:tcPr>
          <w:p w14:paraId="2FE87791" w14:textId="21E2F5D8" w:rsidR="5CE6F1B4" w:rsidRDefault="5CE6F1B4" w:rsidP="5CE6F1B4">
            <w:r w:rsidRPr="5CE6F1B4">
              <w:rPr>
                <w:rFonts w:eastAsia="Garamond" w:cs="Garamond"/>
                <w:color w:val="000000" w:themeColor="text1"/>
                <w:sz w:val="24"/>
                <w:szCs w:val="24"/>
              </w:rPr>
              <w:t>Happy Paws Haven</w:t>
            </w:r>
          </w:p>
        </w:tc>
      </w:tr>
      <w:tr w:rsidR="5CE6F1B4" w14:paraId="27511D89"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FEAE3F2" w14:textId="19B120BD" w:rsidR="5CE6F1B4" w:rsidRDefault="5CE6F1B4" w:rsidP="5CE6F1B4">
            <w:pPr>
              <w:tabs>
                <w:tab w:val="left" w:pos="459"/>
              </w:tabs>
            </w:pPr>
            <w:r w:rsidRPr="5CE6F1B4">
              <w:rPr>
                <w:rFonts w:eastAsia="Garamond" w:cs="Garamond"/>
                <w:color w:val="000000" w:themeColor="text1"/>
                <w:sz w:val="24"/>
                <w:szCs w:val="24"/>
              </w:rPr>
              <w:t>21</w:t>
            </w:r>
          </w:p>
        </w:tc>
        <w:tc>
          <w:tcPr>
            <w:tcW w:w="7854" w:type="dxa"/>
            <w:tcBorders>
              <w:top w:val="single" w:sz="8" w:space="0" w:color="auto"/>
              <w:left w:val="nil"/>
              <w:bottom w:val="single" w:sz="8" w:space="0" w:color="auto"/>
              <w:right w:val="nil"/>
            </w:tcBorders>
            <w:tcMar>
              <w:left w:w="108" w:type="dxa"/>
              <w:right w:w="108" w:type="dxa"/>
            </w:tcMar>
            <w:vAlign w:val="center"/>
          </w:tcPr>
          <w:p w14:paraId="68DB483D" w14:textId="4BF43A8B" w:rsidR="5CE6F1B4" w:rsidRDefault="5CE6F1B4" w:rsidP="5CE6F1B4">
            <w:r w:rsidRPr="5CE6F1B4">
              <w:rPr>
                <w:rFonts w:eastAsia="Garamond" w:cs="Garamond"/>
                <w:color w:val="000000" w:themeColor="text1"/>
                <w:sz w:val="24"/>
                <w:szCs w:val="24"/>
              </w:rPr>
              <w:t>Name suppressed</w:t>
            </w:r>
          </w:p>
        </w:tc>
      </w:tr>
      <w:tr w:rsidR="5CE6F1B4" w14:paraId="446C914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E0C440F" w14:textId="641FC6D7" w:rsidR="5CE6F1B4" w:rsidRDefault="5CE6F1B4" w:rsidP="5CE6F1B4">
            <w:pPr>
              <w:tabs>
                <w:tab w:val="left" w:pos="459"/>
              </w:tabs>
            </w:pPr>
            <w:r w:rsidRPr="5CE6F1B4">
              <w:rPr>
                <w:rFonts w:eastAsia="Garamond" w:cs="Garamond"/>
                <w:color w:val="000000" w:themeColor="text1"/>
                <w:sz w:val="24"/>
                <w:szCs w:val="24"/>
              </w:rPr>
              <w:t>22</w:t>
            </w:r>
          </w:p>
        </w:tc>
        <w:tc>
          <w:tcPr>
            <w:tcW w:w="7854" w:type="dxa"/>
            <w:tcBorders>
              <w:top w:val="single" w:sz="8" w:space="0" w:color="auto"/>
              <w:left w:val="nil"/>
              <w:bottom w:val="single" w:sz="8" w:space="0" w:color="auto"/>
              <w:right w:val="nil"/>
            </w:tcBorders>
            <w:tcMar>
              <w:left w:w="108" w:type="dxa"/>
              <w:right w:w="108" w:type="dxa"/>
            </w:tcMar>
            <w:vAlign w:val="center"/>
          </w:tcPr>
          <w:p w14:paraId="221FE071" w14:textId="606179A7" w:rsidR="5CE6F1B4" w:rsidRDefault="5CE6F1B4" w:rsidP="5CE6F1B4">
            <w:r w:rsidRPr="5CE6F1B4">
              <w:rPr>
                <w:rFonts w:eastAsia="Garamond" w:cs="Garamond"/>
                <w:color w:val="000000" w:themeColor="text1"/>
                <w:sz w:val="24"/>
                <w:szCs w:val="24"/>
              </w:rPr>
              <w:t>Blue Mountains City Council</w:t>
            </w:r>
          </w:p>
        </w:tc>
      </w:tr>
      <w:tr w:rsidR="5CE6F1B4" w14:paraId="2C63499F"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9654867" w14:textId="1FC9C33A" w:rsidR="5CE6F1B4" w:rsidRDefault="5CE6F1B4" w:rsidP="5CE6F1B4">
            <w:pPr>
              <w:tabs>
                <w:tab w:val="left" w:pos="459"/>
              </w:tabs>
            </w:pPr>
            <w:r w:rsidRPr="5CE6F1B4">
              <w:rPr>
                <w:rFonts w:eastAsia="Garamond" w:cs="Garamond"/>
                <w:color w:val="000000" w:themeColor="text1"/>
                <w:sz w:val="24"/>
                <w:szCs w:val="24"/>
              </w:rPr>
              <w:t>23</w:t>
            </w:r>
          </w:p>
        </w:tc>
        <w:tc>
          <w:tcPr>
            <w:tcW w:w="7854" w:type="dxa"/>
            <w:tcBorders>
              <w:top w:val="single" w:sz="8" w:space="0" w:color="auto"/>
              <w:left w:val="nil"/>
              <w:bottom w:val="single" w:sz="8" w:space="0" w:color="auto"/>
              <w:right w:val="nil"/>
            </w:tcBorders>
            <w:tcMar>
              <w:left w:w="108" w:type="dxa"/>
              <w:right w:w="108" w:type="dxa"/>
            </w:tcMar>
            <w:vAlign w:val="center"/>
          </w:tcPr>
          <w:p w14:paraId="64BFA2CE" w14:textId="7AC23040" w:rsidR="5CE6F1B4" w:rsidRDefault="5CE6F1B4" w:rsidP="5CE6F1B4">
            <w:r w:rsidRPr="5CE6F1B4">
              <w:rPr>
                <w:rFonts w:eastAsia="Garamond" w:cs="Garamond"/>
                <w:color w:val="000000" w:themeColor="text1"/>
                <w:sz w:val="24"/>
                <w:szCs w:val="24"/>
              </w:rPr>
              <w:t>Name suppressed</w:t>
            </w:r>
          </w:p>
        </w:tc>
      </w:tr>
      <w:tr w:rsidR="5CE6F1B4" w14:paraId="2BD6B188"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455DB8B" w14:textId="0324985A" w:rsidR="5CE6F1B4" w:rsidRDefault="5CE6F1B4" w:rsidP="5CE6F1B4">
            <w:pPr>
              <w:tabs>
                <w:tab w:val="left" w:pos="459"/>
              </w:tabs>
            </w:pPr>
            <w:r w:rsidRPr="5CE6F1B4">
              <w:rPr>
                <w:rFonts w:eastAsia="Garamond" w:cs="Garamond"/>
                <w:color w:val="000000" w:themeColor="text1"/>
                <w:sz w:val="24"/>
                <w:szCs w:val="24"/>
              </w:rPr>
              <w:t>24</w:t>
            </w:r>
          </w:p>
        </w:tc>
        <w:tc>
          <w:tcPr>
            <w:tcW w:w="7854" w:type="dxa"/>
            <w:tcBorders>
              <w:top w:val="single" w:sz="8" w:space="0" w:color="auto"/>
              <w:left w:val="nil"/>
              <w:bottom w:val="single" w:sz="8" w:space="0" w:color="auto"/>
              <w:right w:val="nil"/>
            </w:tcBorders>
            <w:tcMar>
              <w:left w:w="108" w:type="dxa"/>
              <w:right w:w="108" w:type="dxa"/>
            </w:tcMar>
            <w:vAlign w:val="center"/>
          </w:tcPr>
          <w:p w14:paraId="025C5F0A" w14:textId="7C76D1D3" w:rsidR="5CE6F1B4" w:rsidRDefault="5CE6F1B4" w:rsidP="5CE6F1B4">
            <w:r w:rsidRPr="5CE6F1B4">
              <w:rPr>
                <w:rFonts w:eastAsia="Garamond" w:cs="Garamond"/>
                <w:color w:val="000000" w:themeColor="text1"/>
                <w:sz w:val="24"/>
                <w:szCs w:val="24"/>
              </w:rPr>
              <w:t>Mrs Victoria Davies</w:t>
            </w:r>
          </w:p>
        </w:tc>
      </w:tr>
      <w:tr w:rsidR="5CE6F1B4" w14:paraId="1DCC7635"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3552C1B" w14:textId="47554BAA" w:rsidR="5CE6F1B4" w:rsidRDefault="5CE6F1B4" w:rsidP="5CE6F1B4">
            <w:pPr>
              <w:tabs>
                <w:tab w:val="left" w:pos="459"/>
              </w:tabs>
            </w:pPr>
            <w:r w:rsidRPr="5CE6F1B4">
              <w:rPr>
                <w:rFonts w:eastAsia="Garamond" w:cs="Garamond"/>
                <w:color w:val="000000" w:themeColor="text1"/>
                <w:sz w:val="24"/>
                <w:szCs w:val="24"/>
              </w:rPr>
              <w:t>25</w:t>
            </w:r>
          </w:p>
        </w:tc>
        <w:tc>
          <w:tcPr>
            <w:tcW w:w="7854" w:type="dxa"/>
            <w:tcBorders>
              <w:top w:val="single" w:sz="8" w:space="0" w:color="auto"/>
              <w:left w:val="nil"/>
              <w:bottom w:val="single" w:sz="8" w:space="0" w:color="auto"/>
              <w:right w:val="nil"/>
            </w:tcBorders>
            <w:tcMar>
              <w:left w:w="108" w:type="dxa"/>
              <w:right w:w="108" w:type="dxa"/>
            </w:tcMar>
            <w:vAlign w:val="center"/>
          </w:tcPr>
          <w:p w14:paraId="3F38F6FE" w14:textId="0AB693E9" w:rsidR="5CE6F1B4" w:rsidRDefault="5CE6F1B4" w:rsidP="5CE6F1B4">
            <w:r w:rsidRPr="5CE6F1B4">
              <w:rPr>
                <w:rFonts w:eastAsia="Garamond" w:cs="Garamond"/>
                <w:color w:val="000000" w:themeColor="text1"/>
                <w:sz w:val="24"/>
                <w:szCs w:val="24"/>
              </w:rPr>
              <w:t>Name suppressed</w:t>
            </w:r>
          </w:p>
        </w:tc>
      </w:tr>
      <w:tr w:rsidR="5CE6F1B4" w14:paraId="73978C8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91B83D4" w14:textId="5504B0C7" w:rsidR="5CE6F1B4" w:rsidRDefault="5CE6F1B4" w:rsidP="5CE6F1B4">
            <w:pPr>
              <w:tabs>
                <w:tab w:val="left" w:pos="459"/>
              </w:tabs>
            </w:pPr>
            <w:r w:rsidRPr="5CE6F1B4">
              <w:rPr>
                <w:rFonts w:eastAsia="Garamond" w:cs="Garamond"/>
                <w:color w:val="000000" w:themeColor="text1"/>
                <w:sz w:val="24"/>
                <w:szCs w:val="24"/>
              </w:rPr>
              <w:t>26</w:t>
            </w:r>
          </w:p>
        </w:tc>
        <w:tc>
          <w:tcPr>
            <w:tcW w:w="7854" w:type="dxa"/>
            <w:tcBorders>
              <w:top w:val="single" w:sz="8" w:space="0" w:color="auto"/>
              <w:left w:val="nil"/>
              <w:bottom w:val="single" w:sz="8" w:space="0" w:color="auto"/>
              <w:right w:val="nil"/>
            </w:tcBorders>
            <w:tcMar>
              <w:left w:w="108" w:type="dxa"/>
              <w:right w:w="108" w:type="dxa"/>
            </w:tcMar>
            <w:vAlign w:val="center"/>
          </w:tcPr>
          <w:p w14:paraId="5B318C17" w14:textId="344903DF" w:rsidR="5CE6F1B4" w:rsidRDefault="5CE6F1B4" w:rsidP="5CE6F1B4">
            <w:r w:rsidRPr="5CE6F1B4">
              <w:rPr>
                <w:rFonts w:eastAsia="Garamond" w:cs="Garamond"/>
                <w:color w:val="000000" w:themeColor="text1"/>
                <w:sz w:val="24"/>
                <w:szCs w:val="24"/>
              </w:rPr>
              <w:t>Name suppressed</w:t>
            </w:r>
          </w:p>
        </w:tc>
      </w:tr>
      <w:tr w:rsidR="5CE6F1B4" w14:paraId="5B15E26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4E22179" w14:textId="693B9F88" w:rsidR="5CE6F1B4" w:rsidRDefault="5CE6F1B4" w:rsidP="5CE6F1B4">
            <w:pPr>
              <w:tabs>
                <w:tab w:val="left" w:pos="459"/>
              </w:tabs>
            </w:pPr>
            <w:r w:rsidRPr="5CE6F1B4">
              <w:rPr>
                <w:rFonts w:eastAsia="Garamond" w:cs="Garamond"/>
                <w:color w:val="000000" w:themeColor="text1"/>
                <w:sz w:val="24"/>
                <w:szCs w:val="24"/>
              </w:rPr>
              <w:t>27</w:t>
            </w:r>
          </w:p>
        </w:tc>
        <w:tc>
          <w:tcPr>
            <w:tcW w:w="7854" w:type="dxa"/>
            <w:tcBorders>
              <w:top w:val="single" w:sz="8" w:space="0" w:color="auto"/>
              <w:left w:val="nil"/>
              <w:bottom w:val="single" w:sz="8" w:space="0" w:color="auto"/>
              <w:right w:val="nil"/>
            </w:tcBorders>
            <w:tcMar>
              <w:left w:w="108" w:type="dxa"/>
              <w:right w:w="108" w:type="dxa"/>
            </w:tcMar>
            <w:vAlign w:val="center"/>
          </w:tcPr>
          <w:p w14:paraId="07D3A883" w14:textId="16ABF0F1" w:rsidR="5CE6F1B4" w:rsidRDefault="5CE6F1B4" w:rsidP="5CE6F1B4">
            <w:r w:rsidRPr="5CE6F1B4">
              <w:rPr>
                <w:rFonts w:eastAsia="Garamond" w:cs="Garamond"/>
                <w:color w:val="000000" w:themeColor="text1"/>
                <w:sz w:val="24"/>
                <w:szCs w:val="24"/>
              </w:rPr>
              <w:t xml:space="preserve">Ms Deb </w:t>
            </w:r>
            <w:proofErr w:type="spellStart"/>
            <w:r w:rsidRPr="5CE6F1B4">
              <w:rPr>
                <w:rFonts w:eastAsia="Garamond" w:cs="Garamond"/>
                <w:color w:val="000000" w:themeColor="text1"/>
                <w:sz w:val="24"/>
                <w:szCs w:val="24"/>
              </w:rPr>
              <w:t>Drewell</w:t>
            </w:r>
            <w:proofErr w:type="spellEnd"/>
          </w:p>
        </w:tc>
      </w:tr>
      <w:tr w:rsidR="5CE6F1B4" w14:paraId="71D714B2"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4691E14" w14:textId="300D0175" w:rsidR="5CE6F1B4" w:rsidRDefault="5CE6F1B4" w:rsidP="5CE6F1B4">
            <w:pPr>
              <w:tabs>
                <w:tab w:val="left" w:pos="459"/>
              </w:tabs>
            </w:pPr>
            <w:r w:rsidRPr="5CE6F1B4">
              <w:rPr>
                <w:rFonts w:eastAsia="Garamond" w:cs="Garamond"/>
                <w:color w:val="000000" w:themeColor="text1"/>
                <w:sz w:val="24"/>
                <w:szCs w:val="24"/>
              </w:rPr>
              <w:t>28</w:t>
            </w:r>
          </w:p>
        </w:tc>
        <w:tc>
          <w:tcPr>
            <w:tcW w:w="7854" w:type="dxa"/>
            <w:tcBorders>
              <w:top w:val="single" w:sz="8" w:space="0" w:color="auto"/>
              <w:left w:val="nil"/>
              <w:bottom w:val="single" w:sz="8" w:space="0" w:color="auto"/>
              <w:right w:val="nil"/>
            </w:tcBorders>
            <w:tcMar>
              <w:left w:w="108" w:type="dxa"/>
              <w:right w:w="108" w:type="dxa"/>
            </w:tcMar>
            <w:vAlign w:val="center"/>
          </w:tcPr>
          <w:p w14:paraId="15501765" w14:textId="42C795B9" w:rsidR="5CE6F1B4" w:rsidRDefault="5CE6F1B4" w:rsidP="5CE6F1B4">
            <w:r w:rsidRPr="5CE6F1B4">
              <w:rPr>
                <w:rFonts w:eastAsia="Garamond" w:cs="Garamond"/>
                <w:color w:val="000000" w:themeColor="text1"/>
                <w:sz w:val="24"/>
                <w:szCs w:val="24"/>
              </w:rPr>
              <w:t>Name suppressed</w:t>
            </w:r>
          </w:p>
        </w:tc>
      </w:tr>
      <w:tr w:rsidR="5CE6F1B4" w14:paraId="6572E99F"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F409AB2" w14:textId="087028EF" w:rsidR="5CE6F1B4" w:rsidRDefault="5CE6F1B4" w:rsidP="5CE6F1B4">
            <w:pPr>
              <w:tabs>
                <w:tab w:val="left" w:pos="459"/>
              </w:tabs>
            </w:pPr>
            <w:r w:rsidRPr="5CE6F1B4">
              <w:rPr>
                <w:rFonts w:eastAsia="Garamond" w:cs="Garamond"/>
                <w:color w:val="000000" w:themeColor="text1"/>
                <w:sz w:val="24"/>
                <w:szCs w:val="24"/>
              </w:rPr>
              <w:t>29</w:t>
            </w:r>
          </w:p>
        </w:tc>
        <w:tc>
          <w:tcPr>
            <w:tcW w:w="7854" w:type="dxa"/>
            <w:tcBorders>
              <w:top w:val="single" w:sz="8" w:space="0" w:color="auto"/>
              <w:left w:val="nil"/>
              <w:bottom w:val="single" w:sz="8" w:space="0" w:color="auto"/>
              <w:right w:val="nil"/>
            </w:tcBorders>
            <w:tcMar>
              <w:left w:w="108" w:type="dxa"/>
              <w:right w:w="108" w:type="dxa"/>
            </w:tcMar>
            <w:vAlign w:val="center"/>
          </w:tcPr>
          <w:p w14:paraId="6E4CDBDB" w14:textId="276C52B9" w:rsidR="5CE6F1B4" w:rsidRDefault="5CE6F1B4" w:rsidP="5CE6F1B4">
            <w:r w:rsidRPr="5CE6F1B4">
              <w:rPr>
                <w:rFonts w:eastAsia="Garamond" w:cs="Garamond"/>
                <w:color w:val="000000" w:themeColor="text1"/>
                <w:sz w:val="24"/>
                <w:szCs w:val="24"/>
              </w:rPr>
              <w:t>Sara Evans</w:t>
            </w:r>
          </w:p>
        </w:tc>
      </w:tr>
      <w:tr w:rsidR="5CE6F1B4" w14:paraId="6C9E77F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8A80898" w14:textId="00F6118D" w:rsidR="5CE6F1B4" w:rsidRDefault="5CE6F1B4" w:rsidP="5CE6F1B4">
            <w:pPr>
              <w:tabs>
                <w:tab w:val="left" w:pos="459"/>
              </w:tabs>
            </w:pPr>
            <w:r w:rsidRPr="5CE6F1B4">
              <w:rPr>
                <w:rFonts w:eastAsia="Garamond" w:cs="Garamond"/>
                <w:color w:val="000000" w:themeColor="text1"/>
                <w:sz w:val="24"/>
                <w:szCs w:val="24"/>
              </w:rPr>
              <w:t>30</w:t>
            </w:r>
          </w:p>
        </w:tc>
        <w:tc>
          <w:tcPr>
            <w:tcW w:w="7854" w:type="dxa"/>
            <w:tcBorders>
              <w:top w:val="single" w:sz="8" w:space="0" w:color="auto"/>
              <w:left w:val="nil"/>
              <w:bottom w:val="single" w:sz="8" w:space="0" w:color="auto"/>
              <w:right w:val="nil"/>
            </w:tcBorders>
            <w:tcMar>
              <w:left w:w="108" w:type="dxa"/>
              <w:right w:w="108" w:type="dxa"/>
            </w:tcMar>
            <w:vAlign w:val="center"/>
          </w:tcPr>
          <w:p w14:paraId="540E1481" w14:textId="3B81D43B" w:rsidR="5CE6F1B4" w:rsidRDefault="5CE6F1B4" w:rsidP="5CE6F1B4">
            <w:r w:rsidRPr="5CE6F1B4">
              <w:rPr>
                <w:rFonts w:eastAsia="Garamond" w:cs="Garamond"/>
                <w:color w:val="000000" w:themeColor="text1"/>
                <w:sz w:val="24"/>
                <w:szCs w:val="24"/>
              </w:rPr>
              <w:t>Name suppressed</w:t>
            </w:r>
          </w:p>
        </w:tc>
      </w:tr>
      <w:tr w:rsidR="5CE6F1B4" w14:paraId="2E481E4F"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E4F891E" w14:textId="1BDED3CE" w:rsidR="5CE6F1B4" w:rsidRDefault="5CE6F1B4" w:rsidP="5CE6F1B4">
            <w:pPr>
              <w:tabs>
                <w:tab w:val="left" w:pos="459"/>
              </w:tabs>
            </w:pPr>
            <w:r w:rsidRPr="5CE6F1B4">
              <w:rPr>
                <w:rFonts w:eastAsia="Garamond" w:cs="Garamond"/>
                <w:color w:val="000000" w:themeColor="text1"/>
                <w:sz w:val="24"/>
                <w:szCs w:val="24"/>
              </w:rPr>
              <w:lastRenderedPageBreak/>
              <w:t>31</w:t>
            </w:r>
          </w:p>
        </w:tc>
        <w:tc>
          <w:tcPr>
            <w:tcW w:w="7854" w:type="dxa"/>
            <w:tcBorders>
              <w:top w:val="single" w:sz="8" w:space="0" w:color="auto"/>
              <w:left w:val="nil"/>
              <w:bottom w:val="single" w:sz="8" w:space="0" w:color="auto"/>
              <w:right w:val="nil"/>
            </w:tcBorders>
            <w:tcMar>
              <w:left w:w="108" w:type="dxa"/>
              <w:right w:w="108" w:type="dxa"/>
            </w:tcMar>
            <w:vAlign w:val="center"/>
          </w:tcPr>
          <w:p w14:paraId="38222676" w14:textId="77C036F6" w:rsidR="5CE6F1B4" w:rsidRDefault="5CE6F1B4" w:rsidP="5CE6F1B4">
            <w:r w:rsidRPr="5CE6F1B4">
              <w:rPr>
                <w:rFonts w:eastAsia="Garamond" w:cs="Garamond"/>
                <w:color w:val="000000" w:themeColor="text1"/>
                <w:sz w:val="24"/>
                <w:szCs w:val="24"/>
              </w:rPr>
              <w:t xml:space="preserve">Mrs Gai </w:t>
            </w:r>
            <w:proofErr w:type="spellStart"/>
            <w:r w:rsidRPr="5CE6F1B4">
              <w:rPr>
                <w:rFonts w:eastAsia="Garamond" w:cs="Garamond"/>
                <w:color w:val="000000" w:themeColor="text1"/>
                <w:sz w:val="24"/>
                <w:szCs w:val="24"/>
              </w:rPr>
              <w:t>Mcgrath</w:t>
            </w:r>
            <w:proofErr w:type="spellEnd"/>
          </w:p>
        </w:tc>
      </w:tr>
      <w:tr w:rsidR="5CE6F1B4" w14:paraId="157DF8B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FCA457D" w14:textId="2A3AD9A5" w:rsidR="5CE6F1B4" w:rsidRDefault="5CE6F1B4" w:rsidP="5CE6F1B4">
            <w:pPr>
              <w:tabs>
                <w:tab w:val="left" w:pos="459"/>
              </w:tabs>
            </w:pPr>
            <w:r w:rsidRPr="5CE6F1B4">
              <w:rPr>
                <w:rFonts w:eastAsia="Garamond" w:cs="Garamond"/>
                <w:color w:val="000000" w:themeColor="text1"/>
                <w:sz w:val="24"/>
                <w:szCs w:val="24"/>
              </w:rPr>
              <w:t>32</w:t>
            </w:r>
          </w:p>
        </w:tc>
        <w:tc>
          <w:tcPr>
            <w:tcW w:w="7854" w:type="dxa"/>
            <w:tcBorders>
              <w:top w:val="single" w:sz="8" w:space="0" w:color="auto"/>
              <w:left w:val="nil"/>
              <w:bottom w:val="single" w:sz="8" w:space="0" w:color="auto"/>
              <w:right w:val="nil"/>
            </w:tcBorders>
            <w:tcMar>
              <w:left w:w="108" w:type="dxa"/>
              <w:right w:w="108" w:type="dxa"/>
            </w:tcMar>
            <w:vAlign w:val="center"/>
          </w:tcPr>
          <w:p w14:paraId="0FF1857D" w14:textId="16BE25E2" w:rsidR="5CE6F1B4" w:rsidRDefault="5CE6F1B4" w:rsidP="5CE6F1B4">
            <w:r w:rsidRPr="5CE6F1B4">
              <w:rPr>
                <w:rFonts w:eastAsia="Garamond" w:cs="Garamond"/>
                <w:color w:val="000000" w:themeColor="text1"/>
                <w:sz w:val="24"/>
                <w:szCs w:val="24"/>
              </w:rPr>
              <w:t>Name suppressed</w:t>
            </w:r>
          </w:p>
        </w:tc>
      </w:tr>
      <w:tr w:rsidR="5CE6F1B4" w14:paraId="277E2F39"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D772895" w14:textId="53130624" w:rsidR="5CE6F1B4" w:rsidRDefault="5CE6F1B4" w:rsidP="5CE6F1B4">
            <w:pPr>
              <w:tabs>
                <w:tab w:val="left" w:pos="459"/>
              </w:tabs>
            </w:pPr>
            <w:r w:rsidRPr="5CE6F1B4">
              <w:rPr>
                <w:rFonts w:eastAsia="Garamond" w:cs="Garamond"/>
                <w:color w:val="000000" w:themeColor="text1"/>
                <w:sz w:val="24"/>
                <w:szCs w:val="24"/>
              </w:rPr>
              <w:t>33</w:t>
            </w:r>
          </w:p>
        </w:tc>
        <w:tc>
          <w:tcPr>
            <w:tcW w:w="7854" w:type="dxa"/>
            <w:tcBorders>
              <w:top w:val="single" w:sz="8" w:space="0" w:color="auto"/>
              <w:left w:val="nil"/>
              <w:bottom w:val="single" w:sz="8" w:space="0" w:color="auto"/>
              <w:right w:val="nil"/>
            </w:tcBorders>
            <w:tcMar>
              <w:left w:w="108" w:type="dxa"/>
              <w:right w:w="108" w:type="dxa"/>
            </w:tcMar>
            <w:vAlign w:val="center"/>
          </w:tcPr>
          <w:p w14:paraId="1DF2C420" w14:textId="2F544141" w:rsidR="5CE6F1B4" w:rsidRDefault="5CE6F1B4" w:rsidP="5CE6F1B4">
            <w:r w:rsidRPr="5CE6F1B4">
              <w:rPr>
                <w:rFonts w:eastAsia="Garamond" w:cs="Garamond"/>
                <w:color w:val="000000" w:themeColor="text1"/>
                <w:sz w:val="24"/>
                <w:szCs w:val="24"/>
              </w:rPr>
              <w:t xml:space="preserve">A </w:t>
            </w:r>
            <w:proofErr w:type="spellStart"/>
            <w:r w:rsidRPr="5CE6F1B4">
              <w:rPr>
                <w:rFonts w:eastAsia="Garamond" w:cs="Garamond"/>
                <w:color w:val="000000" w:themeColor="text1"/>
                <w:sz w:val="24"/>
                <w:szCs w:val="24"/>
              </w:rPr>
              <w:t>Linneth</w:t>
            </w:r>
            <w:proofErr w:type="spellEnd"/>
          </w:p>
        </w:tc>
      </w:tr>
      <w:tr w:rsidR="5CE6F1B4" w14:paraId="6A8D28B1"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BFAE6FB" w14:textId="3F723E7C" w:rsidR="5CE6F1B4" w:rsidRDefault="5CE6F1B4" w:rsidP="5CE6F1B4">
            <w:pPr>
              <w:tabs>
                <w:tab w:val="left" w:pos="459"/>
              </w:tabs>
            </w:pPr>
            <w:r w:rsidRPr="5CE6F1B4">
              <w:rPr>
                <w:rFonts w:eastAsia="Garamond" w:cs="Garamond"/>
                <w:color w:val="000000" w:themeColor="text1"/>
                <w:sz w:val="24"/>
                <w:szCs w:val="24"/>
              </w:rPr>
              <w:t>34</w:t>
            </w:r>
          </w:p>
        </w:tc>
        <w:tc>
          <w:tcPr>
            <w:tcW w:w="7854" w:type="dxa"/>
            <w:tcBorders>
              <w:top w:val="single" w:sz="8" w:space="0" w:color="auto"/>
              <w:left w:val="nil"/>
              <w:bottom w:val="single" w:sz="8" w:space="0" w:color="auto"/>
              <w:right w:val="nil"/>
            </w:tcBorders>
            <w:tcMar>
              <w:left w:w="108" w:type="dxa"/>
              <w:right w:w="108" w:type="dxa"/>
            </w:tcMar>
            <w:vAlign w:val="center"/>
          </w:tcPr>
          <w:p w14:paraId="64904123" w14:textId="6B276317" w:rsidR="5CE6F1B4" w:rsidRDefault="5CE6F1B4" w:rsidP="5CE6F1B4">
            <w:r w:rsidRPr="5CE6F1B4">
              <w:rPr>
                <w:rFonts w:eastAsia="Garamond" w:cs="Garamond"/>
                <w:color w:val="000000" w:themeColor="text1"/>
                <w:sz w:val="24"/>
                <w:szCs w:val="24"/>
              </w:rPr>
              <w:t>Name suppressed</w:t>
            </w:r>
          </w:p>
        </w:tc>
      </w:tr>
      <w:tr w:rsidR="5CE6F1B4" w14:paraId="106A2CB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0A162A2" w14:textId="3123D974" w:rsidR="5CE6F1B4" w:rsidRDefault="5CE6F1B4" w:rsidP="5CE6F1B4">
            <w:pPr>
              <w:tabs>
                <w:tab w:val="left" w:pos="459"/>
              </w:tabs>
            </w:pPr>
            <w:r w:rsidRPr="5CE6F1B4">
              <w:rPr>
                <w:rFonts w:eastAsia="Garamond" w:cs="Garamond"/>
                <w:color w:val="000000" w:themeColor="text1"/>
                <w:sz w:val="24"/>
                <w:szCs w:val="24"/>
              </w:rPr>
              <w:t>35</w:t>
            </w:r>
          </w:p>
        </w:tc>
        <w:tc>
          <w:tcPr>
            <w:tcW w:w="7854" w:type="dxa"/>
            <w:tcBorders>
              <w:top w:val="single" w:sz="8" w:space="0" w:color="auto"/>
              <w:left w:val="nil"/>
              <w:bottom w:val="single" w:sz="8" w:space="0" w:color="auto"/>
              <w:right w:val="nil"/>
            </w:tcBorders>
            <w:tcMar>
              <w:left w:w="108" w:type="dxa"/>
              <w:right w:w="108" w:type="dxa"/>
            </w:tcMar>
            <w:vAlign w:val="center"/>
          </w:tcPr>
          <w:p w14:paraId="2CFAD164" w14:textId="426F62EB" w:rsidR="5CE6F1B4" w:rsidRDefault="5CE6F1B4" w:rsidP="5CE6F1B4">
            <w:r w:rsidRPr="5CE6F1B4">
              <w:rPr>
                <w:rFonts w:eastAsia="Garamond" w:cs="Garamond"/>
                <w:color w:val="000000" w:themeColor="text1"/>
                <w:sz w:val="24"/>
                <w:szCs w:val="24"/>
              </w:rPr>
              <w:t>Confidential</w:t>
            </w:r>
          </w:p>
        </w:tc>
      </w:tr>
      <w:tr w:rsidR="5CE6F1B4" w14:paraId="450B888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8FD9A45" w14:textId="74C48CF4" w:rsidR="5CE6F1B4" w:rsidRDefault="5CE6F1B4" w:rsidP="5CE6F1B4">
            <w:pPr>
              <w:tabs>
                <w:tab w:val="left" w:pos="459"/>
              </w:tabs>
            </w:pPr>
            <w:r w:rsidRPr="5CE6F1B4">
              <w:rPr>
                <w:rFonts w:eastAsia="Garamond" w:cs="Garamond"/>
                <w:color w:val="000000" w:themeColor="text1"/>
                <w:sz w:val="24"/>
                <w:szCs w:val="24"/>
              </w:rPr>
              <w:t>36</w:t>
            </w:r>
          </w:p>
        </w:tc>
        <w:tc>
          <w:tcPr>
            <w:tcW w:w="7854" w:type="dxa"/>
            <w:tcBorders>
              <w:top w:val="single" w:sz="8" w:space="0" w:color="auto"/>
              <w:left w:val="nil"/>
              <w:bottom w:val="single" w:sz="8" w:space="0" w:color="auto"/>
              <w:right w:val="nil"/>
            </w:tcBorders>
            <w:tcMar>
              <w:left w:w="108" w:type="dxa"/>
              <w:right w:w="108" w:type="dxa"/>
            </w:tcMar>
            <w:vAlign w:val="center"/>
          </w:tcPr>
          <w:p w14:paraId="44BB8612" w14:textId="20D16B47" w:rsidR="5CE6F1B4" w:rsidRDefault="5CE6F1B4" w:rsidP="5CE6F1B4">
            <w:r w:rsidRPr="5CE6F1B4">
              <w:rPr>
                <w:rFonts w:eastAsia="Garamond" w:cs="Garamond"/>
                <w:color w:val="000000" w:themeColor="text1"/>
                <w:sz w:val="24"/>
                <w:szCs w:val="24"/>
              </w:rPr>
              <w:t>Name suppressed</w:t>
            </w:r>
          </w:p>
        </w:tc>
      </w:tr>
      <w:tr w:rsidR="5CE6F1B4" w14:paraId="2403FAE3"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DA92D5C" w14:textId="627AF1E8" w:rsidR="5CE6F1B4" w:rsidRDefault="5CE6F1B4" w:rsidP="5CE6F1B4">
            <w:pPr>
              <w:tabs>
                <w:tab w:val="left" w:pos="459"/>
              </w:tabs>
            </w:pPr>
            <w:r w:rsidRPr="5CE6F1B4">
              <w:rPr>
                <w:rFonts w:eastAsia="Garamond" w:cs="Garamond"/>
                <w:color w:val="000000" w:themeColor="text1"/>
                <w:sz w:val="24"/>
                <w:szCs w:val="24"/>
              </w:rPr>
              <w:t>37</w:t>
            </w:r>
          </w:p>
        </w:tc>
        <w:tc>
          <w:tcPr>
            <w:tcW w:w="7854" w:type="dxa"/>
            <w:tcBorders>
              <w:top w:val="single" w:sz="8" w:space="0" w:color="auto"/>
              <w:left w:val="nil"/>
              <w:bottom w:val="single" w:sz="8" w:space="0" w:color="auto"/>
              <w:right w:val="nil"/>
            </w:tcBorders>
            <w:tcMar>
              <w:left w:w="108" w:type="dxa"/>
              <w:right w:w="108" w:type="dxa"/>
            </w:tcMar>
            <w:vAlign w:val="center"/>
          </w:tcPr>
          <w:p w14:paraId="52E1A8EA" w14:textId="1F17F226" w:rsidR="5CE6F1B4" w:rsidRDefault="5CE6F1B4" w:rsidP="5CE6F1B4">
            <w:r w:rsidRPr="5CE6F1B4">
              <w:rPr>
                <w:rFonts w:eastAsia="Garamond" w:cs="Garamond"/>
                <w:color w:val="000000" w:themeColor="text1"/>
                <w:sz w:val="24"/>
                <w:szCs w:val="24"/>
              </w:rPr>
              <w:t>Name suppressed</w:t>
            </w:r>
          </w:p>
        </w:tc>
      </w:tr>
      <w:tr w:rsidR="5CE6F1B4" w14:paraId="0258FCC7"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E4DEF90" w14:textId="508C555C" w:rsidR="5CE6F1B4" w:rsidRDefault="5CE6F1B4" w:rsidP="5CE6F1B4">
            <w:pPr>
              <w:tabs>
                <w:tab w:val="left" w:pos="459"/>
              </w:tabs>
            </w:pPr>
            <w:r w:rsidRPr="5CE6F1B4">
              <w:rPr>
                <w:rFonts w:eastAsia="Garamond" w:cs="Garamond"/>
                <w:color w:val="000000" w:themeColor="text1"/>
                <w:sz w:val="24"/>
                <w:szCs w:val="24"/>
              </w:rPr>
              <w:t>38</w:t>
            </w:r>
          </w:p>
        </w:tc>
        <w:tc>
          <w:tcPr>
            <w:tcW w:w="7854" w:type="dxa"/>
            <w:tcBorders>
              <w:top w:val="single" w:sz="8" w:space="0" w:color="auto"/>
              <w:left w:val="nil"/>
              <w:bottom w:val="single" w:sz="8" w:space="0" w:color="auto"/>
              <w:right w:val="nil"/>
            </w:tcBorders>
            <w:tcMar>
              <w:left w:w="108" w:type="dxa"/>
              <w:right w:w="108" w:type="dxa"/>
            </w:tcMar>
            <w:vAlign w:val="center"/>
          </w:tcPr>
          <w:p w14:paraId="25780D00" w14:textId="3A15A597" w:rsidR="5CE6F1B4" w:rsidRDefault="5CE6F1B4" w:rsidP="5CE6F1B4">
            <w:r w:rsidRPr="5CE6F1B4">
              <w:rPr>
                <w:rFonts w:eastAsia="Garamond" w:cs="Garamond"/>
                <w:color w:val="000000" w:themeColor="text1"/>
                <w:sz w:val="24"/>
                <w:szCs w:val="24"/>
              </w:rPr>
              <w:t>Ms Gillian Cowie</w:t>
            </w:r>
          </w:p>
        </w:tc>
      </w:tr>
      <w:tr w:rsidR="5CE6F1B4" w14:paraId="6933C29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D77D04B" w14:textId="5082F430" w:rsidR="5CE6F1B4" w:rsidRDefault="5CE6F1B4" w:rsidP="5CE6F1B4">
            <w:pPr>
              <w:tabs>
                <w:tab w:val="left" w:pos="459"/>
              </w:tabs>
            </w:pPr>
            <w:r w:rsidRPr="5CE6F1B4">
              <w:rPr>
                <w:rFonts w:eastAsia="Garamond" w:cs="Garamond"/>
                <w:color w:val="000000" w:themeColor="text1"/>
                <w:sz w:val="24"/>
                <w:szCs w:val="24"/>
              </w:rPr>
              <w:t>39</w:t>
            </w:r>
          </w:p>
        </w:tc>
        <w:tc>
          <w:tcPr>
            <w:tcW w:w="7854" w:type="dxa"/>
            <w:tcBorders>
              <w:top w:val="single" w:sz="8" w:space="0" w:color="auto"/>
              <w:left w:val="nil"/>
              <w:bottom w:val="single" w:sz="8" w:space="0" w:color="auto"/>
              <w:right w:val="nil"/>
            </w:tcBorders>
            <w:tcMar>
              <w:left w:w="108" w:type="dxa"/>
              <w:right w:w="108" w:type="dxa"/>
            </w:tcMar>
            <w:vAlign w:val="center"/>
          </w:tcPr>
          <w:p w14:paraId="0BB7C46F" w14:textId="762E2421" w:rsidR="5CE6F1B4" w:rsidRDefault="5CE6F1B4" w:rsidP="5CE6F1B4">
            <w:r w:rsidRPr="5CE6F1B4">
              <w:rPr>
                <w:rFonts w:eastAsia="Garamond" w:cs="Garamond"/>
                <w:color w:val="000000" w:themeColor="text1"/>
                <w:sz w:val="24"/>
                <w:szCs w:val="24"/>
              </w:rPr>
              <w:t>Ms Vicki Brumley</w:t>
            </w:r>
          </w:p>
        </w:tc>
      </w:tr>
      <w:tr w:rsidR="5CE6F1B4" w14:paraId="6EFB070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F71F926" w14:textId="3F1E7360" w:rsidR="5CE6F1B4" w:rsidRDefault="5CE6F1B4" w:rsidP="5CE6F1B4">
            <w:pPr>
              <w:tabs>
                <w:tab w:val="left" w:pos="459"/>
              </w:tabs>
            </w:pPr>
            <w:r w:rsidRPr="5CE6F1B4">
              <w:rPr>
                <w:rFonts w:eastAsia="Garamond" w:cs="Garamond"/>
                <w:color w:val="000000" w:themeColor="text1"/>
                <w:sz w:val="24"/>
                <w:szCs w:val="24"/>
              </w:rPr>
              <w:t>40</w:t>
            </w:r>
          </w:p>
        </w:tc>
        <w:tc>
          <w:tcPr>
            <w:tcW w:w="7854" w:type="dxa"/>
            <w:tcBorders>
              <w:top w:val="single" w:sz="8" w:space="0" w:color="auto"/>
              <w:left w:val="nil"/>
              <w:bottom w:val="single" w:sz="8" w:space="0" w:color="auto"/>
              <w:right w:val="nil"/>
            </w:tcBorders>
            <w:tcMar>
              <w:left w:w="108" w:type="dxa"/>
              <w:right w:w="108" w:type="dxa"/>
            </w:tcMar>
            <w:vAlign w:val="center"/>
          </w:tcPr>
          <w:p w14:paraId="0155160E" w14:textId="17F2F677" w:rsidR="5CE6F1B4" w:rsidRDefault="5CE6F1B4" w:rsidP="5CE6F1B4">
            <w:r w:rsidRPr="5CE6F1B4">
              <w:rPr>
                <w:rFonts w:eastAsia="Garamond" w:cs="Garamond"/>
                <w:color w:val="000000" w:themeColor="text1"/>
                <w:sz w:val="24"/>
                <w:szCs w:val="24"/>
              </w:rPr>
              <w:t>Mrs Patricia Wheeldon</w:t>
            </w:r>
          </w:p>
        </w:tc>
      </w:tr>
      <w:tr w:rsidR="5CE6F1B4" w14:paraId="327C076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B2572DC" w14:textId="0EBCEBD9" w:rsidR="5CE6F1B4" w:rsidRDefault="5CE6F1B4" w:rsidP="5CE6F1B4">
            <w:pPr>
              <w:tabs>
                <w:tab w:val="left" w:pos="459"/>
              </w:tabs>
            </w:pPr>
            <w:r w:rsidRPr="5CE6F1B4">
              <w:rPr>
                <w:rFonts w:eastAsia="Garamond" w:cs="Garamond"/>
                <w:color w:val="000000" w:themeColor="text1"/>
                <w:sz w:val="24"/>
                <w:szCs w:val="24"/>
              </w:rPr>
              <w:t>41</w:t>
            </w:r>
          </w:p>
        </w:tc>
        <w:tc>
          <w:tcPr>
            <w:tcW w:w="7854" w:type="dxa"/>
            <w:tcBorders>
              <w:top w:val="single" w:sz="8" w:space="0" w:color="auto"/>
              <w:left w:val="nil"/>
              <w:bottom w:val="single" w:sz="8" w:space="0" w:color="auto"/>
              <w:right w:val="nil"/>
            </w:tcBorders>
            <w:tcMar>
              <w:left w:w="108" w:type="dxa"/>
              <w:right w:w="108" w:type="dxa"/>
            </w:tcMar>
            <w:vAlign w:val="center"/>
          </w:tcPr>
          <w:p w14:paraId="76221FBD" w14:textId="47314C7A" w:rsidR="5CE6F1B4" w:rsidRDefault="5CE6F1B4" w:rsidP="5CE6F1B4">
            <w:r w:rsidRPr="5CE6F1B4">
              <w:rPr>
                <w:rFonts w:eastAsia="Garamond" w:cs="Garamond"/>
                <w:color w:val="000000" w:themeColor="text1"/>
                <w:sz w:val="24"/>
                <w:szCs w:val="24"/>
              </w:rPr>
              <w:t>Mrs Rebecca Andersen</w:t>
            </w:r>
          </w:p>
        </w:tc>
      </w:tr>
      <w:tr w:rsidR="5CE6F1B4" w14:paraId="2B4EC8F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F88B544" w14:textId="4C5FD2B0" w:rsidR="5CE6F1B4" w:rsidRDefault="5CE6F1B4" w:rsidP="5CE6F1B4">
            <w:pPr>
              <w:tabs>
                <w:tab w:val="left" w:pos="459"/>
              </w:tabs>
            </w:pPr>
            <w:r w:rsidRPr="5CE6F1B4">
              <w:rPr>
                <w:rFonts w:eastAsia="Garamond" w:cs="Garamond"/>
                <w:color w:val="000000" w:themeColor="text1"/>
                <w:sz w:val="24"/>
                <w:szCs w:val="24"/>
              </w:rPr>
              <w:t>42</w:t>
            </w:r>
          </w:p>
        </w:tc>
        <w:tc>
          <w:tcPr>
            <w:tcW w:w="7854" w:type="dxa"/>
            <w:tcBorders>
              <w:top w:val="single" w:sz="8" w:space="0" w:color="auto"/>
              <w:left w:val="nil"/>
              <w:bottom w:val="single" w:sz="8" w:space="0" w:color="auto"/>
              <w:right w:val="nil"/>
            </w:tcBorders>
            <w:tcMar>
              <w:left w:w="108" w:type="dxa"/>
              <w:right w:w="108" w:type="dxa"/>
            </w:tcMar>
            <w:vAlign w:val="center"/>
          </w:tcPr>
          <w:p w14:paraId="30D5E092" w14:textId="12855201" w:rsidR="5CE6F1B4" w:rsidRDefault="5CE6F1B4" w:rsidP="5CE6F1B4">
            <w:r w:rsidRPr="5CE6F1B4">
              <w:rPr>
                <w:rFonts w:eastAsia="Garamond" w:cs="Garamond"/>
                <w:color w:val="000000" w:themeColor="text1"/>
                <w:sz w:val="24"/>
                <w:szCs w:val="24"/>
              </w:rPr>
              <w:t>Mrs Ellie Robertson</w:t>
            </w:r>
          </w:p>
        </w:tc>
      </w:tr>
      <w:tr w:rsidR="5CE6F1B4" w14:paraId="15AAD81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6B5B49A" w14:textId="6301737D" w:rsidR="5CE6F1B4" w:rsidRDefault="5CE6F1B4" w:rsidP="5CE6F1B4">
            <w:pPr>
              <w:tabs>
                <w:tab w:val="left" w:pos="459"/>
              </w:tabs>
            </w:pPr>
            <w:r w:rsidRPr="5CE6F1B4">
              <w:rPr>
                <w:rFonts w:eastAsia="Garamond" w:cs="Garamond"/>
                <w:color w:val="000000" w:themeColor="text1"/>
                <w:sz w:val="24"/>
                <w:szCs w:val="24"/>
              </w:rPr>
              <w:t>43</w:t>
            </w:r>
          </w:p>
        </w:tc>
        <w:tc>
          <w:tcPr>
            <w:tcW w:w="7854" w:type="dxa"/>
            <w:tcBorders>
              <w:top w:val="single" w:sz="8" w:space="0" w:color="auto"/>
              <w:left w:val="nil"/>
              <w:bottom w:val="single" w:sz="8" w:space="0" w:color="auto"/>
              <w:right w:val="nil"/>
            </w:tcBorders>
            <w:tcMar>
              <w:left w:w="108" w:type="dxa"/>
              <w:right w:w="108" w:type="dxa"/>
            </w:tcMar>
            <w:vAlign w:val="center"/>
          </w:tcPr>
          <w:p w14:paraId="5F0BA275" w14:textId="668D959A" w:rsidR="5CE6F1B4" w:rsidRDefault="5CE6F1B4" w:rsidP="5CE6F1B4">
            <w:r w:rsidRPr="5CE6F1B4">
              <w:rPr>
                <w:rFonts w:eastAsia="Garamond" w:cs="Garamond"/>
                <w:color w:val="000000" w:themeColor="text1"/>
                <w:sz w:val="24"/>
                <w:szCs w:val="24"/>
              </w:rPr>
              <w:t>Miss Ruth McColl</w:t>
            </w:r>
          </w:p>
        </w:tc>
      </w:tr>
      <w:tr w:rsidR="5CE6F1B4" w14:paraId="2114E94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1C6D98B" w14:textId="55456DF9" w:rsidR="5CE6F1B4" w:rsidRDefault="5CE6F1B4" w:rsidP="5CE6F1B4">
            <w:pPr>
              <w:tabs>
                <w:tab w:val="left" w:pos="459"/>
              </w:tabs>
            </w:pPr>
            <w:r w:rsidRPr="5CE6F1B4">
              <w:rPr>
                <w:rFonts w:eastAsia="Garamond" w:cs="Garamond"/>
                <w:color w:val="000000" w:themeColor="text1"/>
                <w:sz w:val="24"/>
                <w:szCs w:val="24"/>
              </w:rPr>
              <w:t>44</w:t>
            </w:r>
          </w:p>
        </w:tc>
        <w:tc>
          <w:tcPr>
            <w:tcW w:w="7854" w:type="dxa"/>
            <w:tcBorders>
              <w:top w:val="single" w:sz="8" w:space="0" w:color="auto"/>
              <w:left w:val="nil"/>
              <w:bottom w:val="single" w:sz="8" w:space="0" w:color="auto"/>
              <w:right w:val="nil"/>
            </w:tcBorders>
            <w:tcMar>
              <w:left w:w="108" w:type="dxa"/>
              <w:right w:w="108" w:type="dxa"/>
            </w:tcMar>
            <w:vAlign w:val="center"/>
          </w:tcPr>
          <w:p w14:paraId="319BEDF3" w14:textId="2DE969D4" w:rsidR="5CE6F1B4" w:rsidRDefault="5CE6F1B4" w:rsidP="5CE6F1B4">
            <w:r w:rsidRPr="5CE6F1B4">
              <w:rPr>
                <w:rFonts w:eastAsia="Garamond" w:cs="Garamond"/>
                <w:color w:val="000000" w:themeColor="text1"/>
                <w:sz w:val="24"/>
                <w:szCs w:val="24"/>
              </w:rPr>
              <w:t xml:space="preserve">Miss Aly </w:t>
            </w:r>
            <w:proofErr w:type="spellStart"/>
            <w:r w:rsidRPr="5CE6F1B4">
              <w:rPr>
                <w:rFonts w:eastAsia="Garamond" w:cs="Garamond"/>
                <w:color w:val="000000" w:themeColor="text1"/>
                <w:sz w:val="24"/>
                <w:szCs w:val="24"/>
              </w:rPr>
              <w:t>Kandros</w:t>
            </w:r>
            <w:proofErr w:type="spellEnd"/>
          </w:p>
        </w:tc>
      </w:tr>
      <w:tr w:rsidR="5CE6F1B4" w14:paraId="77843786"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7C870C1" w14:textId="42DF7EAB" w:rsidR="5CE6F1B4" w:rsidRDefault="5CE6F1B4" w:rsidP="5CE6F1B4">
            <w:pPr>
              <w:tabs>
                <w:tab w:val="left" w:pos="459"/>
              </w:tabs>
            </w:pPr>
            <w:r w:rsidRPr="5CE6F1B4">
              <w:rPr>
                <w:rFonts w:eastAsia="Garamond" w:cs="Garamond"/>
                <w:color w:val="000000" w:themeColor="text1"/>
                <w:sz w:val="24"/>
                <w:szCs w:val="24"/>
              </w:rPr>
              <w:t>45</w:t>
            </w:r>
          </w:p>
        </w:tc>
        <w:tc>
          <w:tcPr>
            <w:tcW w:w="7854" w:type="dxa"/>
            <w:tcBorders>
              <w:top w:val="single" w:sz="8" w:space="0" w:color="auto"/>
              <w:left w:val="nil"/>
              <w:bottom w:val="single" w:sz="8" w:space="0" w:color="auto"/>
              <w:right w:val="nil"/>
            </w:tcBorders>
            <w:tcMar>
              <w:left w:w="108" w:type="dxa"/>
              <w:right w:w="108" w:type="dxa"/>
            </w:tcMar>
            <w:vAlign w:val="center"/>
          </w:tcPr>
          <w:p w14:paraId="3C420517" w14:textId="6E8DC593" w:rsidR="5CE6F1B4" w:rsidRDefault="5CE6F1B4" w:rsidP="5CE6F1B4">
            <w:r w:rsidRPr="5CE6F1B4">
              <w:rPr>
                <w:rFonts w:eastAsia="Garamond" w:cs="Garamond"/>
                <w:color w:val="000000" w:themeColor="text1"/>
                <w:sz w:val="24"/>
                <w:szCs w:val="24"/>
              </w:rPr>
              <w:t>Mrs Julieann Hardy</w:t>
            </w:r>
          </w:p>
        </w:tc>
      </w:tr>
      <w:tr w:rsidR="5CE6F1B4" w14:paraId="7DDC5256"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D91B13C" w14:textId="5ADEA21D" w:rsidR="5CE6F1B4" w:rsidRDefault="5CE6F1B4" w:rsidP="5CE6F1B4">
            <w:pPr>
              <w:tabs>
                <w:tab w:val="left" w:pos="459"/>
              </w:tabs>
            </w:pPr>
            <w:r w:rsidRPr="5CE6F1B4">
              <w:rPr>
                <w:rFonts w:eastAsia="Garamond" w:cs="Garamond"/>
                <w:color w:val="000000" w:themeColor="text1"/>
                <w:sz w:val="24"/>
                <w:szCs w:val="24"/>
              </w:rPr>
              <w:t>46</w:t>
            </w:r>
          </w:p>
        </w:tc>
        <w:tc>
          <w:tcPr>
            <w:tcW w:w="7854" w:type="dxa"/>
            <w:tcBorders>
              <w:top w:val="single" w:sz="8" w:space="0" w:color="auto"/>
              <w:left w:val="nil"/>
              <w:bottom w:val="single" w:sz="8" w:space="0" w:color="auto"/>
              <w:right w:val="nil"/>
            </w:tcBorders>
            <w:tcMar>
              <w:left w:w="108" w:type="dxa"/>
              <w:right w:w="108" w:type="dxa"/>
            </w:tcMar>
            <w:vAlign w:val="center"/>
          </w:tcPr>
          <w:p w14:paraId="3B2106C6" w14:textId="1162F6A6" w:rsidR="5CE6F1B4" w:rsidRDefault="5CE6F1B4" w:rsidP="5CE6F1B4">
            <w:r w:rsidRPr="5CE6F1B4">
              <w:rPr>
                <w:rFonts w:eastAsia="Garamond" w:cs="Garamond"/>
                <w:color w:val="000000" w:themeColor="text1"/>
                <w:sz w:val="24"/>
                <w:szCs w:val="24"/>
              </w:rPr>
              <w:t>Murrumbidgee Council</w:t>
            </w:r>
          </w:p>
        </w:tc>
      </w:tr>
      <w:tr w:rsidR="5CE6F1B4" w14:paraId="0D17890F"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FD20863" w14:textId="05CF23EB" w:rsidR="5CE6F1B4" w:rsidRDefault="5CE6F1B4" w:rsidP="5CE6F1B4">
            <w:pPr>
              <w:tabs>
                <w:tab w:val="left" w:pos="459"/>
              </w:tabs>
            </w:pPr>
            <w:r w:rsidRPr="5CE6F1B4">
              <w:rPr>
                <w:rFonts w:eastAsia="Garamond" w:cs="Garamond"/>
                <w:color w:val="000000" w:themeColor="text1"/>
                <w:sz w:val="24"/>
                <w:szCs w:val="24"/>
              </w:rPr>
              <w:t>47</w:t>
            </w:r>
          </w:p>
        </w:tc>
        <w:tc>
          <w:tcPr>
            <w:tcW w:w="7854" w:type="dxa"/>
            <w:tcBorders>
              <w:top w:val="single" w:sz="8" w:space="0" w:color="auto"/>
              <w:left w:val="nil"/>
              <w:bottom w:val="single" w:sz="8" w:space="0" w:color="auto"/>
              <w:right w:val="nil"/>
            </w:tcBorders>
            <w:tcMar>
              <w:left w:w="108" w:type="dxa"/>
              <w:right w:w="108" w:type="dxa"/>
            </w:tcMar>
            <w:vAlign w:val="center"/>
          </w:tcPr>
          <w:p w14:paraId="5CD7C737" w14:textId="452CA73B" w:rsidR="5CE6F1B4" w:rsidRDefault="5CE6F1B4" w:rsidP="5CE6F1B4">
            <w:r w:rsidRPr="5CE6F1B4">
              <w:rPr>
                <w:rFonts w:eastAsia="Garamond" w:cs="Garamond"/>
                <w:color w:val="000000" w:themeColor="text1"/>
                <w:sz w:val="24"/>
                <w:szCs w:val="24"/>
              </w:rPr>
              <w:t>Hunter Animal Watch Inc.</w:t>
            </w:r>
          </w:p>
        </w:tc>
      </w:tr>
      <w:tr w:rsidR="5CE6F1B4" w14:paraId="02F613E5"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E1142D3" w14:textId="76281D43" w:rsidR="5CE6F1B4" w:rsidRDefault="5CE6F1B4" w:rsidP="5CE6F1B4">
            <w:pPr>
              <w:tabs>
                <w:tab w:val="left" w:pos="459"/>
              </w:tabs>
            </w:pPr>
            <w:r w:rsidRPr="5CE6F1B4">
              <w:rPr>
                <w:rFonts w:eastAsia="Garamond" w:cs="Garamond"/>
                <w:color w:val="000000" w:themeColor="text1"/>
                <w:sz w:val="24"/>
                <w:szCs w:val="24"/>
              </w:rPr>
              <w:t>48</w:t>
            </w:r>
          </w:p>
        </w:tc>
        <w:tc>
          <w:tcPr>
            <w:tcW w:w="7854" w:type="dxa"/>
            <w:tcBorders>
              <w:top w:val="single" w:sz="8" w:space="0" w:color="auto"/>
              <w:left w:val="nil"/>
              <w:bottom w:val="single" w:sz="8" w:space="0" w:color="auto"/>
              <w:right w:val="nil"/>
            </w:tcBorders>
            <w:tcMar>
              <w:left w:w="108" w:type="dxa"/>
              <w:right w:w="108" w:type="dxa"/>
            </w:tcMar>
            <w:vAlign w:val="center"/>
          </w:tcPr>
          <w:p w14:paraId="79260340" w14:textId="61BC60CA" w:rsidR="5CE6F1B4" w:rsidRDefault="5CE6F1B4" w:rsidP="5CE6F1B4">
            <w:r w:rsidRPr="5CE6F1B4">
              <w:rPr>
                <w:rFonts w:eastAsia="Garamond" w:cs="Garamond"/>
                <w:color w:val="000000" w:themeColor="text1"/>
                <w:sz w:val="24"/>
                <w:szCs w:val="24"/>
              </w:rPr>
              <w:t>Confidential</w:t>
            </w:r>
          </w:p>
        </w:tc>
      </w:tr>
      <w:tr w:rsidR="5CE6F1B4" w14:paraId="75F4A0F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6D72D10" w14:textId="475FAF41" w:rsidR="5CE6F1B4" w:rsidRDefault="5CE6F1B4" w:rsidP="5CE6F1B4">
            <w:pPr>
              <w:tabs>
                <w:tab w:val="left" w:pos="459"/>
              </w:tabs>
            </w:pPr>
            <w:r w:rsidRPr="5CE6F1B4">
              <w:rPr>
                <w:rFonts w:eastAsia="Garamond" w:cs="Garamond"/>
                <w:color w:val="000000" w:themeColor="text1"/>
                <w:sz w:val="24"/>
                <w:szCs w:val="24"/>
              </w:rPr>
              <w:t>49</w:t>
            </w:r>
          </w:p>
        </w:tc>
        <w:tc>
          <w:tcPr>
            <w:tcW w:w="7854" w:type="dxa"/>
            <w:tcBorders>
              <w:top w:val="single" w:sz="8" w:space="0" w:color="auto"/>
              <w:left w:val="nil"/>
              <w:bottom w:val="single" w:sz="8" w:space="0" w:color="auto"/>
              <w:right w:val="nil"/>
            </w:tcBorders>
            <w:tcMar>
              <w:left w:w="108" w:type="dxa"/>
              <w:right w:w="108" w:type="dxa"/>
            </w:tcMar>
            <w:vAlign w:val="center"/>
          </w:tcPr>
          <w:p w14:paraId="04BDB33E" w14:textId="40ED9184" w:rsidR="5CE6F1B4" w:rsidRDefault="5CE6F1B4" w:rsidP="5CE6F1B4">
            <w:r w:rsidRPr="5CE6F1B4">
              <w:rPr>
                <w:rFonts w:eastAsia="Garamond" w:cs="Garamond"/>
                <w:color w:val="000000" w:themeColor="text1"/>
                <w:sz w:val="24"/>
                <w:szCs w:val="24"/>
              </w:rPr>
              <w:t>City of Sydney</w:t>
            </w:r>
          </w:p>
        </w:tc>
      </w:tr>
      <w:tr w:rsidR="5CE6F1B4" w14:paraId="2950F2BD"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D4492C8" w14:textId="3BBDBE82" w:rsidR="5CE6F1B4" w:rsidRDefault="5CE6F1B4" w:rsidP="5CE6F1B4">
            <w:pPr>
              <w:tabs>
                <w:tab w:val="left" w:pos="459"/>
              </w:tabs>
            </w:pPr>
            <w:r w:rsidRPr="5CE6F1B4">
              <w:rPr>
                <w:rFonts w:eastAsia="Garamond" w:cs="Garamond"/>
                <w:color w:val="000000" w:themeColor="text1"/>
                <w:sz w:val="24"/>
                <w:szCs w:val="24"/>
              </w:rPr>
              <w:t>50</w:t>
            </w:r>
          </w:p>
        </w:tc>
        <w:tc>
          <w:tcPr>
            <w:tcW w:w="7854" w:type="dxa"/>
            <w:tcBorders>
              <w:top w:val="single" w:sz="8" w:space="0" w:color="auto"/>
              <w:left w:val="nil"/>
              <w:bottom w:val="single" w:sz="8" w:space="0" w:color="auto"/>
              <w:right w:val="nil"/>
            </w:tcBorders>
            <w:tcMar>
              <w:left w:w="108" w:type="dxa"/>
              <w:right w:w="108" w:type="dxa"/>
            </w:tcMar>
            <w:vAlign w:val="center"/>
          </w:tcPr>
          <w:p w14:paraId="1E70ABC5" w14:textId="056B6D56" w:rsidR="5CE6F1B4" w:rsidRDefault="5CE6F1B4" w:rsidP="5CE6F1B4">
            <w:r w:rsidRPr="5CE6F1B4">
              <w:rPr>
                <w:rFonts w:eastAsia="Garamond" w:cs="Garamond"/>
                <w:color w:val="000000" w:themeColor="text1"/>
                <w:sz w:val="24"/>
                <w:szCs w:val="24"/>
              </w:rPr>
              <w:t xml:space="preserve">Ms Caroline </w:t>
            </w:r>
            <w:proofErr w:type="spellStart"/>
            <w:r w:rsidRPr="5CE6F1B4">
              <w:rPr>
                <w:rFonts w:eastAsia="Garamond" w:cs="Garamond"/>
                <w:color w:val="000000" w:themeColor="text1"/>
                <w:sz w:val="24"/>
                <w:szCs w:val="24"/>
              </w:rPr>
              <w:t>Draperich</w:t>
            </w:r>
            <w:proofErr w:type="spellEnd"/>
          </w:p>
        </w:tc>
      </w:tr>
      <w:tr w:rsidR="5CE6F1B4" w14:paraId="0CB3A1A1"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A3B2D10" w14:textId="2F585F6E" w:rsidR="5CE6F1B4" w:rsidRDefault="5CE6F1B4" w:rsidP="5CE6F1B4">
            <w:pPr>
              <w:tabs>
                <w:tab w:val="left" w:pos="459"/>
              </w:tabs>
            </w:pPr>
            <w:r w:rsidRPr="5CE6F1B4">
              <w:rPr>
                <w:rFonts w:eastAsia="Garamond" w:cs="Garamond"/>
                <w:color w:val="000000" w:themeColor="text1"/>
                <w:sz w:val="24"/>
                <w:szCs w:val="24"/>
              </w:rPr>
              <w:t>51</w:t>
            </w:r>
          </w:p>
        </w:tc>
        <w:tc>
          <w:tcPr>
            <w:tcW w:w="7854" w:type="dxa"/>
            <w:tcBorders>
              <w:top w:val="single" w:sz="8" w:space="0" w:color="auto"/>
              <w:left w:val="nil"/>
              <w:bottom w:val="single" w:sz="8" w:space="0" w:color="auto"/>
              <w:right w:val="nil"/>
            </w:tcBorders>
            <w:tcMar>
              <w:left w:w="108" w:type="dxa"/>
              <w:right w:w="108" w:type="dxa"/>
            </w:tcMar>
            <w:vAlign w:val="center"/>
          </w:tcPr>
          <w:p w14:paraId="45C5CFA7" w14:textId="738792E0" w:rsidR="5CE6F1B4" w:rsidRDefault="5CE6F1B4" w:rsidP="5CE6F1B4">
            <w:r w:rsidRPr="5CE6F1B4">
              <w:rPr>
                <w:rFonts w:eastAsia="Garamond" w:cs="Garamond"/>
                <w:color w:val="000000" w:themeColor="text1"/>
                <w:sz w:val="24"/>
                <w:szCs w:val="24"/>
              </w:rPr>
              <w:t>Edward River Council</w:t>
            </w:r>
          </w:p>
        </w:tc>
      </w:tr>
      <w:tr w:rsidR="5CE6F1B4" w14:paraId="480B89D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95E6ABE" w14:textId="456A5693" w:rsidR="5CE6F1B4" w:rsidRDefault="5CE6F1B4" w:rsidP="5CE6F1B4">
            <w:pPr>
              <w:tabs>
                <w:tab w:val="left" w:pos="459"/>
              </w:tabs>
            </w:pPr>
            <w:r w:rsidRPr="5CE6F1B4">
              <w:rPr>
                <w:rFonts w:eastAsia="Garamond" w:cs="Garamond"/>
                <w:color w:val="000000" w:themeColor="text1"/>
                <w:sz w:val="24"/>
                <w:szCs w:val="24"/>
              </w:rPr>
              <w:t>52</w:t>
            </w:r>
          </w:p>
        </w:tc>
        <w:tc>
          <w:tcPr>
            <w:tcW w:w="7854" w:type="dxa"/>
            <w:tcBorders>
              <w:top w:val="single" w:sz="8" w:space="0" w:color="auto"/>
              <w:left w:val="nil"/>
              <w:bottom w:val="single" w:sz="8" w:space="0" w:color="auto"/>
              <w:right w:val="nil"/>
            </w:tcBorders>
            <w:tcMar>
              <w:left w:w="108" w:type="dxa"/>
              <w:right w:w="108" w:type="dxa"/>
            </w:tcMar>
            <w:vAlign w:val="center"/>
          </w:tcPr>
          <w:p w14:paraId="53943357" w14:textId="5D4783D1" w:rsidR="5CE6F1B4" w:rsidRDefault="5CE6F1B4" w:rsidP="5CE6F1B4">
            <w:r w:rsidRPr="5CE6F1B4">
              <w:rPr>
                <w:rFonts w:eastAsia="Garamond" w:cs="Garamond"/>
                <w:color w:val="000000" w:themeColor="text1"/>
                <w:sz w:val="24"/>
                <w:szCs w:val="24"/>
              </w:rPr>
              <w:t xml:space="preserve">Mr </w:t>
            </w:r>
            <w:proofErr w:type="spellStart"/>
            <w:r w:rsidRPr="5CE6F1B4">
              <w:rPr>
                <w:rFonts w:eastAsia="Garamond" w:cs="Garamond"/>
                <w:color w:val="000000" w:themeColor="text1"/>
                <w:sz w:val="24"/>
                <w:szCs w:val="24"/>
              </w:rPr>
              <w:t>Khy</w:t>
            </w:r>
            <w:proofErr w:type="spellEnd"/>
            <w:r w:rsidRPr="5CE6F1B4">
              <w:rPr>
                <w:rFonts w:eastAsia="Garamond" w:cs="Garamond"/>
                <w:color w:val="000000" w:themeColor="text1"/>
                <w:sz w:val="24"/>
                <w:szCs w:val="24"/>
              </w:rPr>
              <w:t xml:space="preserve"> Gardiner Sargent</w:t>
            </w:r>
          </w:p>
        </w:tc>
      </w:tr>
      <w:tr w:rsidR="5CE6F1B4" w14:paraId="3E4D63F6"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85E4E90" w14:textId="2C676AB9" w:rsidR="5CE6F1B4" w:rsidRDefault="5CE6F1B4" w:rsidP="5CE6F1B4">
            <w:pPr>
              <w:tabs>
                <w:tab w:val="left" w:pos="459"/>
              </w:tabs>
            </w:pPr>
            <w:r w:rsidRPr="5CE6F1B4">
              <w:rPr>
                <w:rFonts w:eastAsia="Garamond" w:cs="Garamond"/>
                <w:color w:val="000000" w:themeColor="text1"/>
                <w:sz w:val="24"/>
                <w:szCs w:val="24"/>
              </w:rPr>
              <w:t>53</w:t>
            </w:r>
          </w:p>
        </w:tc>
        <w:tc>
          <w:tcPr>
            <w:tcW w:w="7854" w:type="dxa"/>
            <w:tcBorders>
              <w:top w:val="single" w:sz="8" w:space="0" w:color="auto"/>
              <w:left w:val="nil"/>
              <w:bottom w:val="single" w:sz="8" w:space="0" w:color="auto"/>
              <w:right w:val="nil"/>
            </w:tcBorders>
            <w:tcMar>
              <w:left w:w="108" w:type="dxa"/>
              <w:right w:w="108" w:type="dxa"/>
            </w:tcMar>
            <w:vAlign w:val="center"/>
          </w:tcPr>
          <w:p w14:paraId="6D9DDF1E" w14:textId="223CB8F3" w:rsidR="5CE6F1B4" w:rsidRDefault="5CE6F1B4" w:rsidP="5CE6F1B4">
            <w:r w:rsidRPr="5CE6F1B4">
              <w:rPr>
                <w:rFonts w:eastAsia="Garamond" w:cs="Garamond"/>
                <w:color w:val="000000" w:themeColor="text1"/>
                <w:sz w:val="24"/>
                <w:szCs w:val="24"/>
              </w:rPr>
              <w:t>Albury City Council</w:t>
            </w:r>
          </w:p>
        </w:tc>
      </w:tr>
      <w:tr w:rsidR="5CE6F1B4" w14:paraId="6A899C39"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D73C2A8" w14:textId="3301E42A" w:rsidR="5CE6F1B4" w:rsidRDefault="5CE6F1B4" w:rsidP="5CE6F1B4">
            <w:pPr>
              <w:tabs>
                <w:tab w:val="left" w:pos="459"/>
              </w:tabs>
            </w:pPr>
            <w:r w:rsidRPr="5CE6F1B4">
              <w:rPr>
                <w:rFonts w:eastAsia="Garamond" w:cs="Garamond"/>
                <w:color w:val="000000" w:themeColor="text1"/>
                <w:sz w:val="24"/>
                <w:szCs w:val="24"/>
              </w:rPr>
              <w:t>54</w:t>
            </w:r>
          </w:p>
        </w:tc>
        <w:tc>
          <w:tcPr>
            <w:tcW w:w="7854" w:type="dxa"/>
            <w:tcBorders>
              <w:top w:val="single" w:sz="8" w:space="0" w:color="auto"/>
              <w:left w:val="nil"/>
              <w:bottom w:val="single" w:sz="8" w:space="0" w:color="auto"/>
              <w:right w:val="nil"/>
            </w:tcBorders>
            <w:tcMar>
              <w:left w:w="108" w:type="dxa"/>
              <w:right w:w="108" w:type="dxa"/>
            </w:tcMar>
            <w:vAlign w:val="center"/>
          </w:tcPr>
          <w:p w14:paraId="78AA89C9" w14:textId="1D9A6528" w:rsidR="5CE6F1B4" w:rsidRDefault="5CE6F1B4" w:rsidP="5CE6F1B4">
            <w:r w:rsidRPr="5CE6F1B4">
              <w:rPr>
                <w:rFonts w:eastAsia="Garamond" w:cs="Garamond"/>
                <w:color w:val="000000" w:themeColor="text1"/>
                <w:sz w:val="24"/>
                <w:szCs w:val="24"/>
              </w:rPr>
              <w:t>Dubbo Regional Council</w:t>
            </w:r>
          </w:p>
        </w:tc>
      </w:tr>
      <w:tr w:rsidR="5CE6F1B4" w14:paraId="273B4FE8"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6660019" w14:textId="0EA06F60" w:rsidR="5CE6F1B4" w:rsidRDefault="5CE6F1B4" w:rsidP="5CE6F1B4">
            <w:pPr>
              <w:tabs>
                <w:tab w:val="left" w:pos="459"/>
              </w:tabs>
            </w:pPr>
            <w:r w:rsidRPr="5CE6F1B4">
              <w:rPr>
                <w:rFonts w:eastAsia="Garamond" w:cs="Garamond"/>
                <w:color w:val="000000" w:themeColor="text1"/>
                <w:sz w:val="24"/>
                <w:szCs w:val="24"/>
              </w:rPr>
              <w:t>55</w:t>
            </w:r>
          </w:p>
        </w:tc>
        <w:tc>
          <w:tcPr>
            <w:tcW w:w="7854" w:type="dxa"/>
            <w:tcBorders>
              <w:top w:val="single" w:sz="8" w:space="0" w:color="auto"/>
              <w:left w:val="nil"/>
              <w:bottom w:val="single" w:sz="8" w:space="0" w:color="auto"/>
              <w:right w:val="nil"/>
            </w:tcBorders>
            <w:tcMar>
              <w:left w:w="108" w:type="dxa"/>
              <w:right w:w="108" w:type="dxa"/>
            </w:tcMar>
            <w:vAlign w:val="center"/>
          </w:tcPr>
          <w:p w14:paraId="0430520F" w14:textId="499F1F43" w:rsidR="5CE6F1B4" w:rsidRDefault="5CE6F1B4" w:rsidP="5CE6F1B4">
            <w:r w:rsidRPr="5CE6F1B4">
              <w:rPr>
                <w:rFonts w:eastAsia="Garamond" w:cs="Garamond"/>
                <w:color w:val="000000" w:themeColor="text1"/>
                <w:sz w:val="24"/>
                <w:szCs w:val="24"/>
              </w:rPr>
              <w:t>Liverpool Plains Shire Council</w:t>
            </w:r>
          </w:p>
        </w:tc>
      </w:tr>
      <w:tr w:rsidR="5CE6F1B4" w14:paraId="5A16482F"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8A5F2D3" w14:textId="791ECDE6" w:rsidR="5CE6F1B4" w:rsidRDefault="5CE6F1B4" w:rsidP="5CE6F1B4">
            <w:pPr>
              <w:tabs>
                <w:tab w:val="left" w:pos="459"/>
              </w:tabs>
            </w:pPr>
            <w:r w:rsidRPr="5CE6F1B4">
              <w:rPr>
                <w:rFonts w:eastAsia="Garamond" w:cs="Garamond"/>
                <w:color w:val="000000" w:themeColor="text1"/>
                <w:sz w:val="24"/>
                <w:szCs w:val="24"/>
              </w:rPr>
              <w:t>56</w:t>
            </w:r>
          </w:p>
        </w:tc>
        <w:tc>
          <w:tcPr>
            <w:tcW w:w="7854" w:type="dxa"/>
            <w:tcBorders>
              <w:top w:val="single" w:sz="8" w:space="0" w:color="auto"/>
              <w:left w:val="nil"/>
              <w:bottom w:val="single" w:sz="8" w:space="0" w:color="auto"/>
              <w:right w:val="nil"/>
            </w:tcBorders>
            <w:tcMar>
              <w:left w:w="108" w:type="dxa"/>
              <w:right w:w="108" w:type="dxa"/>
            </w:tcMar>
            <w:vAlign w:val="center"/>
          </w:tcPr>
          <w:p w14:paraId="47B449AC" w14:textId="10E054E2" w:rsidR="5CE6F1B4" w:rsidRDefault="5CE6F1B4" w:rsidP="5CE6F1B4">
            <w:r w:rsidRPr="5CE6F1B4">
              <w:rPr>
                <w:rFonts w:eastAsia="Garamond" w:cs="Garamond"/>
                <w:color w:val="000000" w:themeColor="text1"/>
                <w:sz w:val="24"/>
                <w:szCs w:val="24"/>
              </w:rPr>
              <w:t>Sydney Dogs &amp; Cats Home</w:t>
            </w:r>
          </w:p>
        </w:tc>
      </w:tr>
      <w:tr w:rsidR="5CE6F1B4" w14:paraId="770EA51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AEC99A0" w14:textId="6AFE13F3" w:rsidR="5CE6F1B4" w:rsidRDefault="5CE6F1B4" w:rsidP="5CE6F1B4">
            <w:pPr>
              <w:tabs>
                <w:tab w:val="left" w:pos="459"/>
              </w:tabs>
            </w:pPr>
            <w:r w:rsidRPr="5CE6F1B4">
              <w:rPr>
                <w:rFonts w:eastAsia="Garamond" w:cs="Garamond"/>
                <w:color w:val="000000" w:themeColor="text1"/>
                <w:sz w:val="24"/>
                <w:szCs w:val="24"/>
              </w:rPr>
              <w:t>57</w:t>
            </w:r>
          </w:p>
        </w:tc>
        <w:tc>
          <w:tcPr>
            <w:tcW w:w="7854" w:type="dxa"/>
            <w:tcBorders>
              <w:top w:val="single" w:sz="8" w:space="0" w:color="auto"/>
              <w:left w:val="nil"/>
              <w:bottom w:val="single" w:sz="8" w:space="0" w:color="auto"/>
              <w:right w:val="nil"/>
            </w:tcBorders>
            <w:tcMar>
              <w:left w:w="108" w:type="dxa"/>
              <w:right w:w="108" w:type="dxa"/>
            </w:tcMar>
            <w:vAlign w:val="center"/>
          </w:tcPr>
          <w:p w14:paraId="086BA610" w14:textId="2AC80C71" w:rsidR="5CE6F1B4" w:rsidRDefault="5CE6F1B4" w:rsidP="5CE6F1B4">
            <w:r w:rsidRPr="5CE6F1B4">
              <w:rPr>
                <w:rFonts w:eastAsia="Garamond" w:cs="Garamond"/>
                <w:color w:val="000000" w:themeColor="text1"/>
                <w:sz w:val="24"/>
                <w:szCs w:val="24"/>
              </w:rPr>
              <w:t>Inner City Strays</w:t>
            </w:r>
          </w:p>
        </w:tc>
      </w:tr>
      <w:tr w:rsidR="5CE6F1B4" w14:paraId="41B924D9"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8959979" w14:textId="4286795F" w:rsidR="5CE6F1B4" w:rsidRDefault="5CE6F1B4" w:rsidP="5CE6F1B4">
            <w:pPr>
              <w:tabs>
                <w:tab w:val="left" w:pos="459"/>
              </w:tabs>
            </w:pPr>
            <w:r w:rsidRPr="5CE6F1B4">
              <w:rPr>
                <w:rFonts w:eastAsia="Garamond" w:cs="Garamond"/>
                <w:color w:val="000000" w:themeColor="text1"/>
                <w:sz w:val="24"/>
                <w:szCs w:val="24"/>
              </w:rPr>
              <w:t>58</w:t>
            </w:r>
          </w:p>
        </w:tc>
        <w:tc>
          <w:tcPr>
            <w:tcW w:w="7854" w:type="dxa"/>
            <w:tcBorders>
              <w:top w:val="single" w:sz="8" w:space="0" w:color="auto"/>
              <w:left w:val="nil"/>
              <w:bottom w:val="single" w:sz="8" w:space="0" w:color="auto"/>
              <w:right w:val="nil"/>
            </w:tcBorders>
            <w:tcMar>
              <w:left w:w="108" w:type="dxa"/>
              <w:right w:w="108" w:type="dxa"/>
            </w:tcMar>
            <w:vAlign w:val="center"/>
          </w:tcPr>
          <w:p w14:paraId="75878E44" w14:textId="31758ACF" w:rsidR="5CE6F1B4" w:rsidRDefault="5CE6F1B4" w:rsidP="5CE6F1B4">
            <w:r w:rsidRPr="5CE6F1B4">
              <w:rPr>
                <w:rFonts w:eastAsia="Garamond" w:cs="Garamond"/>
                <w:color w:val="000000" w:themeColor="text1"/>
                <w:sz w:val="24"/>
                <w:szCs w:val="24"/>
              </w:rPr>
              <w:t>Animal Services Australasia</w:t>
            </w:r>
          </w:p>
        </w:tc>
      </w:tr>
      <w:tr w:rsidR="5CE6F1B4" w14:paraId="7B0C1C9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4581902" w14:textId="20675E82" w:rsidR="5CE6F1B4" w:rsidRDefault="5CE6F1B4" w:rsidP="5CE6F1B4">
            <w:pPr>
              <w:tabs>
                <w:tab w:val="left" w:pos="459"/>
              </w:tabs>
            </w:pPr>
            <w:r w:rsidRPr="5CE6F1B4">
              <w:rPr>
                <w:rFonts w:eastAsia="Garamond" w:cs="Garamond"/>
                <w:color w:val="000000" w:themeColor="text1"/>
                <w:sz w:val="24"/>
                <w:szCs w:val="24"/>
              </w:rPr>
              <w:t>59</w:t>
            </w:r>
          </w:p>
        </w:tc>
        <w:tc>
          <w:tcPr>
            <w:tcW w:w="7854" w:type="dxa"/>
            <w:tcBorders>
              <w:top w:val="single" w:sz="8" w:space="0" w:color="auto"/>
              <w:left w:val="nil"/>
              <w:bottom w:val="single" w:sz="8" w:space="0" w:color="auto"/>
              <w:right w:val="nil"/>
            </w:tcBorders>
            <w:tcMar>
              <w:left w:w="108" w:type="dxa"/>
              <w:right w:w="108" w:type="dxa"/>
            </w:tcMar>
            <w:vAlign w:val="center"/>
          </w:tcPr>
          <w:p w14:paraId="2336E51F" w14:textId="75D2CDEA" w:rsidR="5CE6F1B4" w:rsidRDefault="5CE6F1B4" w:rsidP="5CE6F1B4">
            <w:r w:rsidRPr="5CE6F1B4">
              <w:rPr>
                <w:rFonts w:eastAsia="Garamond" w:cs="Garamond"/>
                <w:color w:val="000000" w:themeColor="text1"/>
                <w:sz w:val="24"/>
                <w:szCs w:val="24"/>
              </w:rPr>
              <w:t>Mr Martin Derby</w:t>
            </w:r>
          </w:p>
        </w:tc>
      </w:tr>
      <w:tr w:rsidR="5CE6F1B4" w14:paraId="0B879E63"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F1C9B85" w14:textId="354D0699" w:rsidR="5CE6F1B4" w:rsidRDefault="5CE6F1B4" w:rsidP="5CE6F1B4">
            <w:pPr>
              <w:tabs>
                <w:tab w:val="left" w:pos="459"/>
              </w:tabs>
            </w:pPr>
            <w:r w:rsidRPr="5CE6F1B4">
              <w:rPr>
                <w:rFonts w:eastAsia="Garamond" w:cs="Garamond"/>
                <w:color w:val="000000" w:themeColor="text1"/>
                <w:sz w:val="24"/>
                <w:szCs w:val="24"/>
              </w:rPr>
              <w:t>60</w:t>
            </w:r>
          </w:p>
        </w:tc>
        <w:tc>
          <w:tcPr>
            <w:tcW w:w="7854" w:type="dxa"/>
            <w:tcBorders>
              <w:top w:val="single" w:sz="8" w:space="0" w:color="auto"/>
              <w:left w:val="nil"/>
              <w:bottom w:val="single" w:sz="8" w:space="0" w:color="auto"/>
              <w:right w:val="nil"/>
            </w:tcBorders>
            <w:tcMar>
              <w:left w:w="108" w:type="dxa"/>
              <w:right w:w="108" w:type="dxa"/>
            </w:tcMar>
            <w:vAlign w:val="center"/>
          </w:tcPr>
          <w:p w14:paraId="0587B9A2" w14:textId="62703501" w:rsidR="5CE6F1B4" w:rsidRDefault="5CE6F1B4" w:rsidP="5CE6F1B4">
            <w:r w:rsidRPr="5CE6F1B4">
              <w:rPr>
                <w:rFonts w:eastAsia="Garamond" w:cs="Garamond"/>
                <w:color w:val="000000" w:themeColor="text1"/>
                <w:sz w:val="24"/>
                <w:szCs w:val="24"/>
              </w:rPr>
              <w:t>German Shepherd Rescue New South Wales</w:t>
            </w:r>
          </w:p>
        </w:tc>
      </w:tr>
      <w:tr w:rsidR="5CE6F1B4" w14:paraId="308ABB8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622E485" w14:textId="7197CBD4" w:rsidR="5CE6F1B4" w:rsidRDefault="5CE6F1B4" w:rsidP="5CE6F1B4">
            <w:pPr>
              <w:tabs>
                <w:tab w:val="left" w:pos="459"/>
              </w:tabs>
            </w:pPr>
            <w:r w:rsidRPr="5CE6F1B4">
              <w:rPr>
                <w:rFonts w:eastAsia="Garamond" w:cs="Garamond"/>
                <w:color w:val="000000" w:themeColor="text1"/>
                <w:sz w:val="24"/>
                <w:szCs w:val="24"/>
              </w:rPr>
              <w:t>61</w:t>
            </w:r>
          </w:p>
        </w:tc>
        <w:tc>
          <w:tcPr>
            <w:tcW w:w="7854" w:type="dxa"/>
            <w:tcBorders>
              <w:top w:val="single" w:sz="8" w:space="0" w:color="auto"/>
              <w:left w:val="nil"/>
              <w:bottom w:val="single" w:sz="8" w:space="0" w:color="auto"/>
              <w:right w:val="nil"/>
            </w:tcBorders>
            <w:tcMar>
              <w:left w:w="108" w:type="dxa"/>
              <w:right w:w="108" w:type="dxa"/>
            </w:tcMar>
            <w:vAlign w:val="center"/>
          </w:tcPr>
          <w:p w14:paraId="7269E535" w14:textId="56388172" w:rsidR="5CE6F1B4" w:rsidRDefault="5CE6F1B4" w:rsidP="5CE6F1B4">
            <w:r w:rsidRPr="5CE6F1B4">
              <w:rPr>
                <w:rFonts w:eastAsia="Garamond" w:cs="Garamond"/>
                <w:color w:val="000000" w:themeColor="text1"/>
                <w:sz w:val="24"/>
                <w:szCs w:val="24"/>
              </w:rPr>
              <w:t>Ms Marie Humphries</w:t>
            </w:r>
          </w:p>
        </w:tc>
      </w:tr>
      <w:tr w:rsidR="5CE6F1B4" w14:paraId="014A6F75"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41E5170" w14:textId="5CF1C2A2" w:rsidR="5CE6F1B4" w:rsidRDefault="5CE6F1B4" w:rsidP="5CE6F1B4">
            <w:pPr>
              <w:tabs>
                <w:tab w:val="left" w:pos="459"/>
              </w:tabs>
            </w:pPr>
            <w:r w:rsidRPr="5CE6F1B4">
              <w:rPr>
                <w:rFonts w:eastAsia="Garamond" w:cs="Garamond"/>
                <w:color w:val="000000" w:themeColor="text1"/>
                <w:sz w:val="24"/>
                <w:szCs w:val="24"/>
              </w:rPr>
              <w:t>62</w:t>
            </w:r>
          </w:p>
        </w:tc>
        <w:tc>
          <w:tcPr>
            <w:tcW w:w="7854" w:type="dxa"/>
            <w:tcBorders>
              <w:top w:val="single" w:sz="8" w:space="0" w:color="auto"/>
              <w:left w:val="nil"/>
              <w:bottom w:val="single" w:sz="8" w:space="0" w:color="auto"/>
              <w:right w:val="nil"/>
            </w:tcBorders>
            <w:tcMar>
              <w:left w:w="108" w:type="dxa"/>
              <w:right w:w="108" w:type="dxa"/>
            </w:tcMar>
            <w:vAlign w:val="center"/>
          </w:tcPr>
          <w:p w14:paraId="3539F7B7" w14:textId="3B2AAF53" w:rsidR="5CE6F1B4" w:rsidRDefault="5CE6F1B4" w:rsidP="5CE6F1B4">
            <w:r w:rsidRPr="5CE6F1B4">
              <w:rPr>
                <w:rFonts w:eastAsia="Garamond" w:cs="Garamond"/>
                <w:color w:val="000000" w:themeColor="text1"/>
                <w:sz w:val="24"/>
                <w:szCs w:val="24"/>
              </w:rPr>
              <w:t>Ms Marguerite Morgan</w:t>
            </w:r>
          </w:p>
        </w:tc>
      </w:tr>
      <w:tr w:rsidR="5CE6F1B4" w14:paraId="4AEE52F6"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E1AD517" w14:textId="54860E8D" w:rsidR="5CE6F1B4" w:rsidRDefault="5CE6F1B4" w:rsidP="5CE6F1B4">
            <w:pPr>
              <w:tabs>
                <w:tab w:val="left" w:pos="459"/>
              </w:tabs>
            </w:pPr>
            <w:r w:rsidRPr="5CE6F1B4">
              <w:rPr>
                <w:rFonts w:eastAsia="Garamond" w:cs="Garamond"/>
                <w:color w:val="000000" w:themeColor="text1"/>
                <w:sz w:val="24"/>
                <w:szCs w:val="24"/>
              </w:rPr>
              <w:t>63</w:t>
            </w:r>
          </w:p>
        </w:tc>
        <w:tc>
          <w:tcPr>
            <w:tcW w:w="7854" w:type="dxa"/>
            <w:tcBorders>
              <w:top w:val="single" w:sz="8" w:space="0" w:color="auto"/>
              <w:left w:val="nil"/>
              <w:bottom w:val="single" w:sz="8" w:space="0" w:color="auto"/>
              <w:right w:val="nil"/>
            </w:tcBorders>
            <w:tcMar>
              <w:left w:w="108" w:type="dxa"/>
              <w:right w:w="108" w:type="dxa"/>
            </w:tcMar>
            <w:vAlign w:val="center"/>
          </w:tcPr>
          <w:p w14:paraId="715B5F97" w14:textId="34240830" w:rsidR="5CE6F1B4" w:rsidRDefault="5CE6F1B4" w:rsidP="5CE6F1B4">
            <w:r w:rsidRPr="5CE6F1B4">
              <w:rPr>
                <w:rFonts w:eastAsia="Garamond" w:cs="Garamond"/>
                <w:color w:val="000000" w:themeColor="text1"/>
                <w:sz w:val="24"/>
                <w:szCs w:val="24"/>
              </w:rPr>
              <w:t>Name suppressed</w:t>
            </w:r>
          </w:p>
        </w:tc>
      </w:tr>
      <w:tr w:rsidR="5CE6F1B4" w14:paraId="762E2B7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744E548" w14:textId="5625C133" w:rsidR="5CE6F1B4" w:rsidRDefault="5CE6F1B4" w:rsidP="5CE6F1B4">
            <w:pPr>
              <w:tabs>
                <w:tab w:val="left" w:pos="459"/>
              </w:tabs>
            </w:pPr>
            <w:r w:rsidRPr="5CE6F1B4">
              <w:rPr>
                <w:rFonts w:eastAsia="Garamond" w:cs="Garamond"/>
                <w:color w:val="000000" w:themeColor="text1"/>
                <w:sz w:val="24"/>
                <w:szCs w:val="24"/>
              </w:rPr>
              <w:t>64</w:t>
            </w:r>
          </w:p>
        </w:tc>
        <w:tc>
          <w:tcPr>
            <w:tcW w:w="7854" w:type="dxa"/>
            <w:tcBorders>
              <w:top w:val="single" w:sz="8" w:space="0" w:color="auto"/>
              <w:left w:val="nil"/>
              <w:bottom w:val="single" w:sz="8" w:space="0" w:color="auto"/>
              <w:right w:val="nil"/>
            </w:tcBorders>
            <w:tcMar>
              <w:left w:w="108" w:type="dxa"/>
              <w:right w:w="108" w:type="dxa"/>
            </w:tcMar>
            <w:vAlign w:val="center"/>
          </w:tcPr>
          <w:p w14:paraId="69957144" w14:textId="07F51B62" w:rsidR="5CE6F1B4" w:rsidRDefault="5CE6F1B4" w:rsidP="5CE6F1B4">
            <w:r w:rsidRPr="5CE6F1B4">
              <w:rPr>
                <w:rFonts w:eastAsia="Garamond" w:cs="Garamond"/>
                <w:color w:val="000000" w:themeColor="text1"/>
                <w:sz w:val="24"/>
                <w:szCs w:val="24"/>
              </w:rPr>
              <w:t>Greta Young</w:t>
            </w:r>
          </w:p>
        </w:tc>
      </w:tr>
      <w:tr w:rsidR="5CE6F1B4" w14:paraId="00E63379"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C46645B" w14:textId="636C903A" w:rsidR="5CE6F1B4" w:rsidRDefault="5CE6F1B4" w:rsidP="5CE6F1B4">
            <w:pPr>
              <w:tabs>
                <w:tab w:val="left" w:pos="459"/>
              </w:tabs>
            </w:pPr>
            <w:r w:rsidRPr="5CE6F1B4">
              <w:rPr>
                <w:rFonts w:eastAsia="Garamond" w:cs="Garamond"/>
                <w:color w:val="000000" w:themeColor="text1"/>
                <w:sz w:val="24"/>
                <w:szCs w:val="24"/>
              </w:rPr>
              <w:t>64a</w:t>
            </w:r>
          </w:p>
        </w:tc>
        <w:tc>
          <w:tcPr>
            <w:tcW w:w="7854" w:type="dxa"/>
            <w:tcBorders>
              <w:top w:val="single" w:sz="8" w:space="0" w:color="auto"/>
              <w:left w:val="nil"/>
              <w:bottom w:val="single" w:sz="8" w:space="0" w:color="auto"/>
              <w:right w:val="nil"/>
            </w:tcBorders>
            <w:tcMar>
              <w:left w:w="108" w:type="dxa"/>
              <w:right w:w="108" w:type="dxa"/>
            </w:tcMar>
            <w:vAlign w:val="center"/>
          </w:tcPr>
          <w:p w14:paraId="0326B33A" w14:textId="16992F83" w:rsidR="5CE6F1B4" w:rsidRDefault="5CE6F1B4" w:rsidP="5CE6F1B4">
            <w:r w:rsidRPr="5CE6F1B4">
              <w:rPr>
                <w:rFonts w:eastAsia="Garamond" w:cs="Garamond"/>
                <w:color w:val="000000" w:themeColor="text1"/>
                <w:sz w:val="24"/>
                <w:szCs w:val="24"/>
              </w:rPr>
              <w:t>Greta Young</w:t>
            </w:r>
          </w:p>
        </w:tc>
      </w:tr>
      <w:tr w:rsidR="5CE6F1B4" w14:paraId="440C7B66"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AA14DCF" w14:textId="69FC7C0B" w:rsidR="5CE6F1B4" w:rsidRDefault="5CE6F1B4" w:rsidP="5CE6F1B4">
            <w:pPr>
              <w:tabs>
                <w:tab w:val="left" w:pos="459"/>
              </w:tabs>
            </w:pPr>
            <w:r w:rsidRPr="5CE6F1B4">
              <w:rPr>
                <w:rFonts w:eastAsia="Garamond" w:cs="Garamond"/>
                <w:color w:val="000000" w:themeColor="text1"/>
                <w:sz w:val="24"/>
                <w:szCs w:val="24"/>
              </w:rPr>
              <w:lastRenderedPageBreak/>
              <w:t>65</w:t>
            </w:r>
          </w:p>
        </w:tc>
        <w:tc>
          <w:tcPr>
            <w:tcW w:w="7854" w:type="dxa"/>
            <w:tcBorders>
              <w:top w:val="single" w:sz="8" w:space="0" w:color="auto"/>
              <w:left w:val="nil"/>
              <w:bottom w:val="single" w:sz="8" w:space="0" w:color="auto"/>
              <w:right w:val="nil"/>
            </w:tcBorders>
            <w:tcMar>
              <w:left w:w="108" w:type="dxa"/>
              <w:right w:w="108" w:type="dxa"/>
            </w:tcMar>
            <w:vAlign w:val="center"/>
          </w:tcPr>
          <w:p w14:paraId="25930465" w14:textId="7EEEE05F" w:rsidR="5CE6F1B4" w:rsidRDefault="5CE6F1B4" w:rsidP="5CE6F1B4">
            <w:r w:rsidRPr="5CE6F1B4">
              <w:rPr>
                <w:rFonts w:eastAsia="Garamond" w:cs="Garamond"/>
                <w:color w:val="000000" w:themeColor="text1"/>
                <w:sz w:val="24"/>
                <w:szCs w:val="24"/>
              </w:rPr>
              <w:t>Australian Institute of Local Government Rangers</w:t>
            </w:r>
          </w:p>
        </w:tc>
      </w:tr>
      <w:tr w:rsidR="5CE6F1B4" w14:paraId="352E77E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CB5EB3B" w14:textId="0AE70F19" w:rsidR="5CE6F1B4" w:rsidRDefault="5CE6F1B4" w:rsidP="5CE6F1B4">
            <w:pPr>
              <w:tabs>
                <w:tab w:val="left" w:pos="459"/>
              </w:tabs>
            </w:pPr>
            <w:r w:rsidRPr="5CE6F1B4">
              <w:rPr>
                <w:rFonts w:eastAsia="Garamond" w:cs="Garamond"/>
                <w:color w:val="000000" w:themeColor="text1"/>
                <w:sz w:val="24"/>
                <w:szCs w:val="24"/>
              </w:rPr>
              <w:t>66</w:t>
            </w:r>
          </w:p>
        </w:tc>
        <w:tc>
          <w:tcPr>
            <w:tcW w:w="7854" w:type="dxa"/>
            <w:tcBorders>
              <w:top w:val="single" w:sz="8" w:space="0" w:color="auto"/>
              <w:left w:val="nil"/>
              <w:bottom w:val="single" w:sz="8" w:space="0" w:color="auto"/>
              <w:right w:val="nil"/>
            </w:tcBorders>
            <w:tcMar>
              <w:left w:w="108" w:type="dxa"/>
              <w:right w:w="108" w:type="dxa"/>
            </w:tcMar>
            <w:vAlign w:val="center"/>
          </w:tcPr>
          <w:p w14:paraId="6055EE4C" w14:textId="097724E0" w:rsidR="5CE6F1B4" w:rsidRDefault="5CE6F1B4" w:rsidP="5CE6F1B4">
            <w:r w:rsidRPr="5CE6F1B4">
              <w:rPr>
                <w:rFonts w:eastAsia="Garamond" w:cs="Garamond"/>
                <w:color w:val="000000" w:themeColor="text1"/>
                <w:sz w:val="24"/>
                <w:szCs w:val="24"/>
              </w:rPr>
              <w:t>Council Unites for Pets Reference Group</w:t>
            </w:r>
          </w:p>
        </w:tc>
      </w:tr>
      <w:tr w:rsidR="5CE6F1B4" w14:paraId="045079E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CCF24E4" w14:textId="2FAA1DC3" w:rsidR="5CE6F1B4" w:rsidRDefault="5CE6F1B4" w:rsidP="5CE6F1B4">
            <w:pPr>
              <w:tabs>
                <w:tab w:val="left" w:pos="459"/>
              </w:tabs>
            </w:pPr>
            <w:r w:rsidRPr="5CE6F1B4">
              <w:rPr>
                <w:rFonts w:eastAsia="Garamond" w:cs="Garamond"/>
                <w:color w:val="000000" w:themeColor="text1"/>
                <w:sz w:val="24"/>
                <w:szCs w:val="24"/>
              </w:rPr>
              <w:t>67</w:t>
            </w:r>
          </w:p>
        </w:tc>
        <w:tc>
          <w:tcPr>
            <w:tcW w:w="7854" w:type="dxa"/>
            <w:tcBorders>
              <w:top w:val="single" w:sz="8" w:space="0" w:color="auto"/>
              <w:left w:val="nil"/>
              <w:bottom w:val="single" w:sz="8" w:space="0" w:color="auto"/>
              <w:right w:val="nil"/>
            </w:tcBorders>
            <w:tcMar>
              <w:left w:w="108" w:type="dxa"/>
              <w:right w:w="108" w:type="dxa"/>
            </w:tcMar>
            <w:vAlign w:val="center"/>
          </w:tcPr>
          <w:p w14:paraId="4644AE28" w14:textId="6E2BAA19" w:rsidR="5CE6F1B4" w:rsidRDefault="5CE6F1B4" w:rsidP="5CE6F1B4">
            <w:r w:rsidRPr="5CE6F1B4">
              <w:rPr>
                <w:rFonts w:eastAsia="Garamond" w:cs="Garamond"/>
                <w:color w:val="000000" w:themeColor="text1"/>
                <w:sz w:val="24"/>
                <w:szCs w:val="24"/>
              </w:rPr>
              <w:t>Mrs Gloria Tommy</w:t>
            </w:r>
          </w:p>
        </w:tc>
      </w:tr>
      <w:tr w:rsidR="5CE6F1B4" w14:paraId="2F72C43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F3E92E5" w14:textId="7941F1DD" w:rsidR="5CE6F1B4" w:rsidRDefault="5CE6F1B4" w:rsidP="5CE6F1B4">
            <w:pPr>
              <w:tabs>
                <w:tab w:val="left" w:pos="459"/>
              </w:tabs>
            </w:pPr>
            <w:r w:rsidRPr="5CE6F1B4">
              <w:rPr>
                <w:rFonts w:eastAsia="Garamond" w:cs="Garamond"/>
                <w:color w:val="000000" w:themeColor="text1"/>
                <w:sz w:val="24"/>
                <w:szCs w:val="24"/>
              </w:rPr>
              <w:t>68</w:t>
            </w:r>
          </w:p>
        </w:tc>
        <w:tc>
          <w:tcPr>
            <w:tcW w:w="7854" w:type="dxa"/>
            <w:tcBorders>
              <w:top w:val="single" w:sz="8" w:space="0" w:color="auto"/>
              <w:left w:val="nil"/>
              <w:bottom w:val="single" w:sz="8" w:space="0" w:color="auto"/>
              <w:right w:val="nil"/>
            </w:tcBorders>
            <w:tcMar>
              <w:left w:w="108" w:type="dxa"/>
              <w:right w:w="108" w:type="dxa"/>
            </w:tcMar>
            <w:vAlign w:val="center"/>
          </w:tcPr>
          <w:p w14:paraId="5AA0F1D4" w14:textId="2A0DCF70" w:rsidR="5CE6F1B4" w:rsidRDefault="5CE6F1B4" w:rsidP="5CE6F1B4">
            <w:r w:rsidRPr="5CE6F1B4">
              <w:rPr>
                <w:rFonts w:eastAsia="Garamond" w:cs="Garamond"/>
                <w:color w:val="000000" w:themeColor="text1"/>
                <w:sz w:val="24"/>
                <w:szCs w:val="24"/>
              </w:rPr>
              <w:t>Name suppressed</w:t>
            </w:r>
          </w:p>
        </w:tc>
      </w:tr>
      <w:tr w:rsidR="5CE6F1B4" w14:paraId="7D833CAD"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4E8B591" w14:textId="65FE352A" w:rsidR="5CE6F1B4" w:rsidRDefault="5CE6F1B4" w:rsidP="5CE6F1B4">
            <w:pPr>
              <w:tabs>
                <w:tab w:val="left" w:pos="459"/>
              </w:tabs>
            </w:pPr>
            <w:r w:rsidRPr="5CE6F1B4">
              <w:rPr>
                <w:rFonts w:eastAsia="Garamond" w:cs="Garamond"/>
                <w:color w:val="000000" w:themeColor="text1"/>
                <w:sz w:val="24"/>
                <w:szCs w:val="24"/>
              </w:rPr>
              <w:t>69</w:t>
            </w:r>
          </w:p>
        </w:tc>
        <w:tc>
          <w:tcPr>
            <w:tcW w:w="7854" w:type="dxa"/>
            <w:tcBorders>
              <w:top w:val="single" w:sz="8" w:space="0" w:color="auto"/>
              <w:left w:val="nil"/>
              <w:bottom w:val="single" w:sz="8" w:space="0" w:color="auto"/>
              <w:right w:val="nil"/>
            </w:tcBorders>
            <w:tcMar>
              <w:left w:w="108" w:type="dxa"/>
              <w:right w:w="108" w:type="dxa"/>
            </w:tcMar>
            <w:vAlign w:val="center"/>
          </w:tcPr>
          <w:p w14:paraId="3F6F9991" w14:textId="43F33A58" w:rsidR="5CE6F1B4" w:rsidRDefault="5CE6F1B4" w:rsidP="5CE6F1B4">
            <w:r w:rsidRPr="5CE6F1B4">
              <w:rPr>
                <w:rFonts w:eastAsia="Garamond" w:cs="Garamond"/>
                <w:color w:val="000000" w:themeColor="text1"/>
                <w:sz w:val="24"/>
                <w:szCs w:val="24"/>
              </w:rPr>
              <w:t xml:space="preserve">Miss </w:t>
            </w:r>
            <w:proofErr w:type="spellStart"/>
            <w:r w:rsidRPr="5CE6F1B4">
              <w:rPr>
                <w:rFonts w:eastAsia="Garamond" w:cs="Garamond"/>
                <w:color w:val="000000" w:themeColor="text1"/>
                <w:sz w:val="24"/>
                <w:szCs w:val="24"/>
              </w:rPr>
              <w:t>Dorlene</w:t>
            </w:r>
            <w:proofErr w:type="spellEnd"/>
            <w:r w:rsidRPr="5CE6F1B4">
              <w:rPr>
                <w:rFonts w:eastAsia="Garamond" w:cs="Garamond"/>
                <w:color w:val="000000" w:themeColor="text1"/>
                <w:sz w:val="24"/>
                <w:szCs w:val="24"/>
              </w:rPr>
              <w:t xml:space="preserve"> Abou-Haidar</w:t>
            </w:r>
          </w:p>
        </w:tc>
      </w:tr>
      <w:tr w:rsidR="5CE6F1B4" w14:paraId="0C35CDB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3FD5EFE" w14:textId="43A611DC" w:rsidR="5CE6F1B4" w:rsidRDefault="5CE6F1B4" w:rsidP="5CE6F1B4">
            <w:pPr>
              <w:tabs>
                <w:tab w:val="left" w:pos="459"/>
              </w:tabs>
            </w:pPr>
            <w:r w:rsidRPr="5CE6F1B4">
              <w:rPr>
                <w:rFonts w:eastAsia="Garamond" w:cs="Garamond"/>
                <w:color w:val="000000" w:themeColor="text1"/>
                <w:sz w:val="24"/>
                <w:szCs w:val="24"/>
              </w:rPr>
              <w:t>70</w:t>
            </w:r>
          </w:p>
        </w:tc>
        <w:tc>
          <w:tcPr>
            <w:tcW w:w="7854" w:type="dxa"/>
            <w:tcBorders>
              <w:top w:val="single" w:sz="8" w:space="0" w:color="auto"/>
              <w:left w:val="nil"/>
              <w:bottom w:val="single" w:sz="8" w:space="0" w:color="auto"/>
              <w:right w:val="nil"/>
            </w:tcBorders>
            <w:tcMar>
              <w:left w:w="108" w:type="dxa"/>
              <w:right w:w="108" w:type="dxa"/>
            </w:tcMar>
            <w:vAlign w:val="center"/>
          </w:tcPr>
          <w:p w14:paraId="090CA534" w14:textId="246C8BA0" w:rsidR="5CE6F1B4" w:rsidRDefault="5CE6F1B4" w:rsidP="5CE6F1B4">
            <w:r w:rsidRPr="5CE6F1B4">
              <w:rPr>
                <w:rFonts w:eastAsia="Garamond" w:cs="Garamond"/>
                <w:color w:val="000000" w:themeColor="text1"/>
                <w:sz w:val="24"/>
                <w:szCs w:val="24"/>
              </w:rPr>
              <w:t>Wollongong City Council</w:t>
            </w:r>
          </w:p>
        </w:tc>
      </w:tr>
      <w:tr w:rsidR="5CE6F1B4" w14:paraId="0F59CAF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4BA8AC0" w14:textId="33225799" w:rsidR="5CE6F1B4" w:rsidRDefault="5CE6F1B4" w:rsidP="5CE6F1B4">
            <w:pPr>
              <w:tabs>
                <w:tab w:val="left" w:pos="459"/>
              </w:tabs>
            </w:pPr>
            <w:r w:rsidRPr="5CE6F1B4">
              <w:rPr>
                <w:rFonts w:eastAsia="Garamond" w:cs="Garamond"/>
                <w:color w:val="000000" w:themeColor="text1"/>
                <w:sz w:val="24"/>
                <w:szCs w:val="24"/>
              </w:rPr>
              <w:t>71</w:t>
            </w:r>
          </w:p>
        </w:tc>
        <w:tc>
          <w:tcPr>
            <w:tcW w:w="7854" w:type="dxa"/>
            <w:tcBorders>
              <w:top w:val="single" w:sz="8" w:space="0" w:color="auto"/>
              <w:left w:val="nil"/>
              <w:bottom w:val="single" w:sz="8" w:space="0" w:color="auto"/>
              <w:right w:val="nil"/>
            </w:tcBorders>
            <w:tcMar>
              <w:left w:w="108" w:type="dxa"/>
              <w:right w:w="108" w:type="dxa"/>
            </w:tcMar>
            <w:vAlign w:val="center"/>
          </w:tcPr>
          <w:p w14:paraId="37C03325" w14:textId="72AEAF49" w:rsidR="5CE6F1B4" w:rsidRDefault="5CE6F1B4" w:rsidP="5CE6F1B4">
            <w:r w:rsidRPr="5CE6F1B4">
              <w:rPr>
                <w:rFonts w:eastAsia="Garamond" w:cs="Garamond"/>
                <w:color w:val="000000" w:themeColor="text1"/>
                <w:sz w:val="24"/>
                <w:szCs w:val="24"/>
              </w:rPr>
              <w:t>ACT Rescue and Foster</w:t>
            </w:r>
          </w:p>
        </w:tc>
      </w:tr>
      <w:tr w:rsidR="5CE6F1B4" w14:paraId="5905BDB5"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F8FFE45" w14:textId="5E9EC0E7" w:rsidR="5CE6F1B4" w:rsidRDefault="5CE6F1B4" w:rsidP="5CE6F1B4">
            <w:pPr>
              <w:tabs>
                <w:tab w:val="left" w:pos="459"/>
              </w:tabs>
            </w:pPr>
            <w:r w:rsidRPr="5CE6F1B4">
              <w:rPr>
                <w:rFonts w:eastAsia="Garamond" w:cs="Garamond"/>
                <w:color w:val="000000" w:themeColor="text1"/>
                <w:sz w:val="24"/>
                <w:szCs w:val="24"/>
              </w:rPr>
              <w:t>72</w:t>
            </w:r>
          </w:p>
        </w:tc>
        <w:tc>
          <w:tcPr>
            <w:tcW w:w="7854" w:type="dxa"/>
            <w:tcBorders>
              <w:top w:val="single" w:sz="8" w:space="0" w:color="auto"/>
              <w:left w:val="nil"/>
              <w:bottom w:val="single" w:sz="8" w:space="0" w:color="auto"/>
              <w:right w:val="nil"/>
            </w:tcBorders>
            <w:tcMar>
              <w:left w:w="108" w:type="dxa"/>
              <w:right w:w="108" w:type="dxa"/>
            </w:tcMar>
            <w:vAlign w:val="center"/>
          </w:tcPr>
          <w:p w14:paraId="2035671F" w14:textId="7CE0C77C" w:rsidR="5CE6F1B4" w:rsidRDefault="5CE6F1B4" w:rsidP="5CE6F1B4">
            <w:r w:rsidRPr="5CE6F1B4">
              <w:rPr>
                <w:rFonts w:eastAsia="Garamond" w:cs="Garamond"/>
                <w:color w:val="000000" w:themeColor="text1"/>
                <w:sz w:val="24"/>
                <w:szCs w:val="24"/>
              </w:rPr>
              <w:t>Mrs Therese Wilk</w:t>
            </w:r>
          </w:p>
        </w:tc>
      </w:tr>
      <w:tr w:rsidR="5CE6F1B4" w14:paraId="23F2EFE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45D093E" w14:textId="2E491DED" w:rsidR="5CE6F1B4" w:rsidRDefault="5CE6F1B4" w:rsidP="5CE6F1B4">
            <w:pPr>
              <w:tabs>
                <w:tab w:val="left" w:pos="459"/>
              </w:tabs>
            </w:pPr>
            <w:r w:rsidRPr="5CE6F1B4">
              <w:rPr>
                <w:rFonts w:eastAsia="Garamond" w:cs="Garamond"/>
                <w:color w:val="000000" w:themeColor="text1"/>
                <w:sz w:val="24"/>
                <w:szCs w:val="24"/>
              </w:rPr>
              <w:t>73</w:t>
            </w:r>
          </w:p>
        </w:tc>
        <w:tc>
          <w:tcPr>
            <w:tcW w:w="7854" w:type="dxa"/>
            <w:tcBorders>
              <w:top w:val="single" w:sz="8" w:space="0" w:color="auto"/>
              <w:left w:val="nil"/>
              <w:bottom w:val="single" w:sz="8" w:space="0" w:color="auto"/>
              <w:right w:val="nil"/>
            </w:tcBorders>
            <w:tcMar>
              <w:left w:w="108" w:type="dxa"/>
              <w:right w:w="108" w:type="dxa"/>
            </w:tcMar>
            <w:vAlign w:val="center"/>
          </w:tcPr>
          <w:p w14:paraId="15BDD725" w14:textId="2159C3B6" w:rsidR="5CE6F1B4" w:rsidRDefault="5CE6F1B4" w:rsidP="5CE6F1B4">
            <w:r w:rsidRPr="5CE6F1B4">
              <w:rPr>
                <w:rFonts w:eastAsia="Garamond" w:cs="Garamond"/>
                <w:color w:val="000000" w:themeColor="text1"/>
                <w:sz w:val="24"/>
                <w:szCs w:val="24"/>
              </w:rPr>
              <w:t>Name suppressed</w:t>
            </w:r>
          </w:p>
        </w:tc>
      </w:tr>
      <w:tr w:rsidR="5CE6F1B4" w14:paraId="6730313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712F973" w14:textId="2C1B44DE" w:rsidR="5CE6F1B4" w:rsidRDefault="5CE6F1B4" w:rsidP="5CE6F1B4">
            <w:pPr>
              <w:tabs>
                <w:tab w:val="left" w:pos="459"/>
              </w:tabs>
            </w:pPr>
            <w:r w:rsidRPr="5CE6F1B4">
              <w:rPr>
                <w:rFonts w:eastAsia="Garamond" w:cs="Garamond"/>
                <w:color w:val="000000" w:themeColor="text1"/>
                <w:sz w:val="24"/>
                <w:szCs w:val="24"/>
              </w:rPr>
              <w:t>74</w:t>
            </w:r>
          </w:p>
        </w:tc>
        <w:tc>
          <w:tcPr>
            <w:tcW w:w="7854" w:type="dxa"/>
            <w:tcBorders>
              <w:top w:val="single" w:sz="8" w:space="0" w:color="auto"/>
              <w:left w:val="nil"/>
              <w:bottom w:val="single" w:sz="8" w:space="0" w:color="auto"/>
              <w:right w:val="nil"/>
            </w:tcBorders>
            <w:tcMar>
              <w:left w:w="108" w:type="dxa"/>
              <w:right w:w="108" w:type="dxa"/>
            </w:tcMar>
            <w:vAlign w:val="center"/>
          </w:tcPr>
          <w:p w14:paraId="6F1A1B73" w14:textId="638AC855" w:rsidR="5CE6F1B4" w:rsidRDefault="5CE6F1B4" w:rsidP="5CE6F1B4">
            <w:r w:rsidRPr="5CE6F1B4">
              <w:rPr>
                <w:rFonts w:eastAsia="Garamond" w:cs="Garamond"/>
                <w:color w:val="000000" w:themeColor="text1"/>
                <w:sz w:val="24"/>
                <w:szCs w:val="24"/>
              </w:rPr>
              <w:t>Street Cat Sanctuary</w:t>
            </w:r>
          </w:p>
        </w:tc>
      </w:tr>
      <w:tr w:rsidR="5CE6F1B4" w14:paraId="49C0DD1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0D3A1AE" w14:textId="229C6B09" w:rsidR="5CE6F1B4" w:rsidRDefault="5CE6F1B4" w:rsidP="5CE6F1B4">
            <w:pPr>
              <w:tabs>
                <w:tab w:val="left" w:pos="459"/>
              </w:tabs>
            </w:pPr>
            <w:r w:rsidRPr="5CE6F1B4">
              <w:rPr>
                <w:rFonts w:eastAsia="Garamond" w:cs="Garamond"/>
                <w:color w:val="000000" w:themeColor="text1"/>
                <w:sz w:val="24"/>
                <w:szCs w:val="24"/>
              </w:rPr>
              <w:t>75</w:t>
            </w:r>
          </w:p>
        </w:tc>
        <w:tc>
          <w:tcPr>
            <w:tcW w:w="7854" w:type="dxa"/>
            <w:tcBorders>
              <w:top w:val="single" w:sz="8" w:space="0" w:color="auto"/>
              <w:left w:val="nil"/>
              <w:bottom w:val="single" w:sz="8" w:space="0" w:color="auto"/>
              <w:right w:val="nil"/>
            </w:tcBorders>
            <w:tcMar>
              <w:left w:w="108" w:type="dxa"/>
              <w:right w:w="108" w:type="dxa"/>
            </w:tcMar>
            <w:vAlign w:val="center"/>
          </w:tcPr>
          <w:p w14:paraId="079FBCEF" w14:textId="67D5D8E5" w:rsidR="5CE6F1B4" w:rsidRDefault="5CE6F1B4" w:rsidP="5CE6F1B4">
            <w:r w:rsidRPr="5CE6F1B4">
              <w:rPr>
                <w:rFonts w:eastAsia="Garamond" w:cs="Garamond"/>
                <w:color w:val="000000" w:themeColor="text1"/>
                <w:sz w:val="24"/>
                <w:szCs w:val="24"/>
              </w:rPr>
              <w:t>Campbelltown City Council</w:t>
            </w:r>
          </w:p>
        </w:tc>
      </w:tr>
      <w:tr w:rsidR="5CE6F1B4" w14:paraId="78E98DA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934A8F5" w14:textId="72B8832B" w:rsidR="5CE6F1B4" w:rsidRDefault="5CE6F1B4" w:rsidP="5CE6F1B4">
            <w:pPr>
              <w:tabs>
                <w:tab w:val="left" w:pos="459"/>
              </w:tabs>
            </w:pPr>
            <w:r w:rsidRPr="5CE6F1B4">
              <w:rPr>
                <w:rFonts w:eastAsia="Garamond" w:cs="Garamond"/>
                <w:color w:val="000000" w:themeColor="text1"/>
                <w:sz w:val="24"/>
                <w:szCs w:val="24"/>
              </w:rPr>
              <w:t>76</w:t>
            </w:r>
          </w:p>
        </w:tc>
        <w:tc>
          <w:tcPr>
            <w:tcW w:w="7854" w:type="dxa"/>
            <w:tcBorders>
              <w:top w:val="single" w:sz="8" w:space="0" w:color="auto"/>
              <w:left w:val="nil"/>
              <w:bottom w:val="single" w:sz="8" w:space="0" w:color="auto"/>
              <w:right w:val="nil"/>
            </w:tcBorders>
            <w:tcMar>
              <w:left w:w="108" w:type="dxa"/>
              <w:right w:w="108" w:type="dxa"/>
            </w:tcMar>
            <w:vAlign w:val="center"/>
          </w:tcPr>
          <w:p w14:paraId="33A80FCE" w14:textId="4155A93F" w:rsidR="5CE6F1B4" w:rsidRDefault="5CE6F1B4" w:rsidP="5CE6F1B4">
            <w:r w:rsidRPr="5CE6F1B4">
              <w:rPr>
                <w:rFonts w:eastAsia="Garamond" w:cs="Garamond"/>
                <w:color w:val="000000" w:themeColor="text1"/>
                <w:sz w:val="24"/>
                <w:szCs w:val="24"/>
              </w:rPr>
              <w:t>City of Canada Bay</w:t>
            </w:r>
          </w:p>
        </w:tc>
      </w:tr>
      <w:tr w:rsidR="5CE6F1B4" w14:paraId="4A4C41F7"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919DF60" w14:textId="044EC8D5" w:rsidR="5CE6F1B4" w:rsidRDefault="5CE6F1B4" w:rsidP="5CE6F1B4">
            <w:pPr>
              <w:tabs>
                <w:tab w:val="left" w:pos="459"/>
              </w:tabs>
            </w:pPr>
            <w:r w:rsidRPr="5CE6F1B4">
              <w:rPr>
                <w:rFonts w:eastAsia="Garamond" w:cs="Garamond"/>
                <w:color w:val="000000" w:themeColor="text1"/>
                <w:sz w:val="24"/>
                <w:szCs w:val="24"/>
              </w:rPr>
              <w:t>77</w:t>
            </w:r>
          </w:p>
        </w:tc>
        <w:tc>
          <w:tcPr>
            <w:tcW w:w="7854" w:type="dxa"/>
            <w:tcBorders>
              <w:top w:val="single" w:sz="8" w:space="0" w:color="auto"/>
              <w:left w:val="nil"/>
              <w:bottom w:val="single" w:sz="8" w:space="0" w:color="auto"/>
              <w:right w:val="nil"/>
            </w:tcBorders>
            <w:tcMar>
              <w:left w:w="108" w:type="dxa"/>
              <w:right w:w="108" w:type="dxa"/>
            </w:tcMar>
            <w:vAlign w:val="center"/>
          </w:tcPr>
          <w:p w14:paraId="7BD865B9" w14:textId="64F224D3" w:rsidR="5CE6F1B4" w:rsidRDefault="5CE6F1B4" w:rsidP="5CE6F1B4">
            <w:r w:rsidRPr="5CE6F1B4">
              <w:rPr>
                <w:rFonts w:eastAsia="Garamond" w:cs="Garamond"/>
                <w:color w:val="000000" w:themeColor="text1"/>
                <w:sz w:val="24"/>
                <w:szCs w:val="24"/>
              </w:rPr>
              <w:t>Narrabri Shire Council</w:t>
            </w:r>
          </w:p>
        </w:tc>
      </w:tr>
      <w:tr w:rsidR="5CE6F1B4" w14:paraId="664E04A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AC94CC8" w14:textId="1332B927" w:rsidR="5CE6F1B4" w:rsidRDefault="5CE6F1B4" w:rsidP="5CE6F1B4">
            <w:pPr>
              <w:tabs>
                <w:tab w:val="left" w:pos="459"/>
              </w:tabs>
            </w:pPr>
            <w:r w:rsidRPr="5CE6F1B4">
              <w:rPr>
                <w:rFonts w:eastAsia="Garamond" w:cs="Garamond"/>
                <w:color w:val="000000" w:themeColor="text1"/>
                <w:sz w:val="24"/>
                <w:szCs w:val="24"/>
              </w:rPr>
              <w:t>78</w:t>
            </w:r>
          </w:p>
        </w:tc>
        <w:tc>
          <w:tcPr>
            <w:tcW w:w="7854" w:type="dxa"/>
            <w:tcBorders>
              <w:top w:val="single" w:sz="8" w:space="0" w:color="auto"/>
              <w:left w:val="nil"/>
              <w:bottom w:val="single" w:sz="8" w:space="0" w:color="auto"/>
              <w:right w:val="nil"/>
            </w:tcBorders>
            <w:tcMar>
              <w:left w:w="108" w:type="dxa"/>
              <w:right w:w="108" w:type="dxa"/>
            </w:tcMar>
            <w:vAlign w:val="center"/>
          </w:tcPr>
          <w:p w14:paraId="47E0BA16" w14:textId="3DE7F051" w:rsidR="5CE6F1B4" w:rsidRDefault="5CE6F1B4" w:rsidP="5CE6F1B4">
            <w:r w:rsidRPr="5CE6F1B4">
              <w:rPr>
                <w:rFonts w:eastAsia="Garamond" w:cs="Garamond"/>
                <w:color w:val="000000" w:themeColor="text1"/>
                <w:sz w:val="24"/>
                <w:szCs w:val="24"/>
              </w:rPr>
              <w:t>Camden Council, Campbelltown City Council and Wollondilly Shire Council</w:t>
            </w:r>
          </w:p>
        </w:tc>
      </w:tr>
      <w:tr w:rsidR="5CE6F1B4" w14:paraId="0D24BA43"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ECCA65C" w14:textId="36207A14" w:rsidR="5CE6F1B4" w:rsidRDefault="5CE6F1B4" w:rsidP="5CE6F1B4">
            <w:pPr>
              <w:tabs>
                <w:tab w:val="left" w:pos="459"/>
              </w:tabs>
            </w:pPr>
            <w:r w:rsidRPr="5CE6F1B4">
              <w:rPr>
                <w:rFonts w:eastAsia="Garamond" w:cs="Garamond"/>
                <w:color w:val="000000" w:themeColor="text1"/>
                <w:sz w:val="24"/>
                <w:szCs w:val="24"/>
              </w:rPr>
              <w:t>79</w:t>
            </w:r>
          </w:p>
        </w:tc>
        <w:tc>
          <w:tcPr>
            <w:tcW w:w="7854" w:type="dxa"/>
            <w:tcBorders>
              <w:top w:val="single" w:sz="8" w:space="0" w:color="auto"/>
              <w:left w:val="nil"/>
              <w:bottom w:val="single" w:sz="8" w:space="0" w:color="auto"/>
              <w:right w:val="nil"/>
            </w:tcBorders>
            <w:tcMar>
              <w:left w:w="108" w:type="dxa"/>
              <w:right w:w="108" w:type="dxa"/>
            </w:tcMar>
            <w:vAlign w:val="center"/>
          </w:tcPr>
          <w:p w14:paraId="6B4F100C" w14:textId="5726ED02" w:rsidR="5CE6F1B4" w:rsidRDefault="5CE6F1B4" w:rsidP="5CE6F1B4">
            <w:proofErr w:type="spellStart"/>
            <w:r w:rsidRPr="5CE6F1B4">
              <w:rPr>
                <w:rFonts w:eastAsia="Garamond" w:cs="Garamond"/>
                <w:color w:val="000000" w:themeColor="text1"/>
                <w:sz w:val="24"/>
                <w:szCs w:val="24"/>
              </w:rPr>
              <w:t>PetRescue</w:t>
            </w:r>
            <w:proofErr w:type="spellEnd"/>
          </w:p>
        </w:tc>
      </w:tr>
      <w:tr w:rsidR="5CE6F1B4" w14:paraId="080553C7"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1B6EF7C" w14:textId="02434282" w:rsidR="5CE6F1B4" w:rsidRDefault="5CE6F1B4" w:rsidP="5CE6F1B4">
            <w:pPr>
              <w:tabs>
                <w:tab w:val="left" w:pos="459"/>
              </w:tabs>
            </w:pPr>
            <w:r w:rsidRPr="5CE6F1B4">
              <w:rPr>
                <w:rFonts w:eastAsia="Garamond" w:cs="Garamond"/>
                <w:color w:val="000000" w:themeColor="text1"/>
                <w:sz w:val="24"/>
                <w:szCs w:val="24"/>
              </w:rPr>
              <w:t>80</w:t>
            </w:r>
          </w:p>
        </w:tc>
        <w:tc>
          <w:tcPr>
            <w:tcW w:w="7854" w:type="dxa"/>
            <w:tcBorders>
              <w:top w:val="single" w:sz="8" w:space="0" w:color="auto"/>
              <w:left w:val="nil"/>
              <w:bottom w:val="single" w:sz="8" w:space="0" w:color="auto"/>
              <w:right w:val="nil"/>
            </w:tcBorders>
            <w:tcMar>
              <w:left w:w="108" w:type="dxa"/>
              <w:right w:w="108" w:type="dxa"/>
            </w:tcMar>
            <w:vAlign w:val="center"/>
          </w:tcPr>
          <w:p w14:paraId="050B281F" w14:textId="300B2769" w:rsidR="5CE6F1B4" w:rsidRDefault="5CE6F1B4" w:rsidP="5CE6F1B4">
            <w:r w:rsidRPr="5CE6F1B4">
              <w:rPr>
                <w:rFonts w:eastAsia="Garamond" w:cs="Garamond"/>
                <w:color w:val="000000" w:themeColor="text1"/>
                <w:sz w:val="24"/>
                <w:szCs w:val="24"/>
              </w:rPr>
              <w:t>Pet Industry Association of Australia</w:t>
            </w:r>
          </w:p>
        </w:tc>
      </w:tr>
      <w:tr w:rsidR="5CE6F1B4" w14:paraId="31F9556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4532D8A" w14:textId="06C5FC6B" w:rsidR="5CE6F1B4" w:rsidRDefault="5CE6F1B4" w:rsidP="5CE6F1B4">
            <w:pPr>
              <w:tabs>
                <w:tab w:val="left" w:pos="459"/>
              </w:tabs>
            </w:pPr>
            <w:r w:rsidRPr="5CE6F1B4">
              <w:rPr>
                <w:rFonts w:eastAsia="Garamond" w:cs="Garamond"/>
                <w:color w:val="000000" w:themeColor="text1"/>
                <w:sz w:val="24"/>
                <w:szCs w:val="24"/>
              </w:rPr>
              <w:t>81</w:t>
            </w:r>
          </w:p>
        </w:tc>
        <w:tc>
          <w:tcPr>
            <w:tcW w:w="7854" w:type="dxa"/>
            <w:tcBorders>
              <w:top w:val="single" w:sz="8" w:space="0" w:color="auto"/>
              <w:left w:val="nil"/>
              <w:bottom w:val="single" w:sz="8" w:space="0" w:color="auto"/>
              <w:right w:val="nil"/>
            </w:tcBorders>
            <w:tcMar>
              <w:left w:w="108" w:type="dxa"/>
              <w:right w:w="108" w:type="dxa"/>
            </w:tcMar>
            <w:vAlign w:val="center"/>
          </w:tcPr>
          <w:p w14:paraId="07A63566" w14:textId="5369B2C1" w:rsidR="5CE6F1B4" w:rsidRDefault="5CE6F1B4" w:rsidP="5CE6F1B4">
            <w:r w:rsidRPr="5CE6F1B4">
              <w:rPr>
                <w:rFonts w:eastAsia="Garamond" w:cs="Garamond"/>
                <w:color w:val="000000" w:themeColor="text1"/>
                <w:sz w:val="24"/>
                <w:szCs w:val="24"/>
              </w:rPr>
              <w:t>Sentient, The Veterinary Institute of Animal Ethics</w:t>
            </w:r>
          </w:p>
        </w:tc>
      </w:tr>
      <w:tr w:rsidR="5CE6F1B4" w14:paraId="1010415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F25825D" w14:textId="17813BA5" w:rsidR="5CE6F1B4" w:rsidRDefault="5CE6F1B4" w:rsidP="5CE6F1B4">
            <w:pPr>
              <w:tabs>
                <w:tab w:val="left" w:pos="459"/>
              </w:tabs>
            </w:pPr>
            <w:r w:rsidRPr="5CE6F1B4">
              <w:rPr>
                <w:rFonts w:eastAsia="Garamond" w:cs="Garamond"/>
                <w:color w:val="000000" w:themeColor="text1"/>
                <w:sz w:val="24"/>
                <w:szCs w:val="24"/>
              </w:rPr>
              <w:t>82</w:t>
            </w:r>
          </w:p>
        </w:tc>
        <w:tc>
          <w:tcPr>
            <w:tcW w:w="7854" w:type="dxa"/>
            <w:tcBorders>
              <w:top w:val="single" w:sz="8" w:space="0" w:color="auto"/>
              <w:left w:val="nil"/>
              <w:bottom w:val="single" w:sz="8" w:space="0" w:color="auto"/>
              <w:right w:val="nil"/>
            </w:tcBorders>
            <w:tcMar>
              <w:left w:w="108" w:type="dxa"/>
              <w:right w:w="108" w:type="dxa"/>
            </w:tcMar>
            <w:vAlign w:val="center"/>
          </w:tcPr>
          <w:p w14:paraId="622220AB" w14:textId="40F7CF70" w:rsidR="5CE6F1B4" w:rsidRDefault="5CE6F1B4" w:rsidP="5CE6F1B4">
            <w:r w:rsidRPr="5CE6F1B4">
              <w:rPr>
                <w:rFonts w:eastAsia="Garamond" w:cs="Garamond"/>
                <w:color w:val="000000" w:themeColor="text1"/>
                <w:sz w:val="24"/>
                <w:szCs w:val="24"/>
              </w:rPr>
              <w:t>Animal Care Australia</w:t>
            </w:r>
          </w:p>
        </w:tc>
      </w:tr>
      <w:tr w:rsidR="5CE6F1B4" w14:paraId="34DDDB2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DD1112F" w14:textId="1616FEDA" w:rsidR="5CE6F1B4" w:rsidRDefault="5CE6F1B4" w:rsidP="5CE6F1B4">
            <w:pPr>
              <w:tabs>
                <w:tab w:val="left" w:pos="459"/>
              </w:tabs>
            </w:pPr>
            <w:r w:rsidRPr="5CE6F1B4">
              <w:rPr>
                <w:rFonts w:eastAsia="Garamond" w:cs="Garamond"/>
                <w:color w:val="000000" w:themeColor="text1"/>
                <w:sz w:val="24"/>
                <w:szCs w:val="24"/>
              </w:rPr>
              <w:t>82a</w:t>
            </w:r>
          </w:p>
        </w:tc>
        <w:tc>
          <w:tcPr>
            <w:tcW w:w="7854" w:type="dxa"/>
            <w:tcBorders>
              <w:top w:val="single" w:sz="8" w:space="0" w:color="auto"/>
              <w:left w:val="nil"/>
              <w:bottom w:val="single" w:sz="8" w:space="0" w:color="auto"/>
              <w:right w:val="nil"/>
            </w:tcBorders>
            <w:tcMar>
              <w:left w:w="108" w:type="dxa"/>
              <w:right w:w="108" w:type="dxa"/>
            </w:tcMar>
            <w:vAlign w:val="center"/>
          </w:tcPr>
          <w:p w14:paraId="67E34473" w14:textId="3FD52190" w:rsidR="5CE6F1B4" w:rsidRDefault="5CE6F1B4" w:rsidP="5CE6F1B4">
            <w:r w:rsidRPr="5CE6F1B4">
              <w:rPr>
                <w:rFonts w:eastAsia="Garamond" w:cs="Garamond"/>
                <w:color w:val="000000" w:themeColor="text1"/>
                <w:sz w:val="24"/>
                <w:szCs w:val="24"/>
              </w:rPr>
              <w:t>Animal Care Australia</w:t>
            </w:r>
          </w:p>
        </w:tc>
      </w:tr>
      <w:tr w:rsidR="5CE6F1B4" w14:paraId="134AD14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B0C215F" w14:textId="5B21ADA7" w:rsidR="5CE6F1B4" w:rsidRDefault="5CE6F1B4" w:rsidP="5CE6F1B4">
            <w:pPr>
              <w:tabs>
                <w:tab w:val="left" w:pos="459"/>
              </w:tabs>
            </w:pPr>
            <w:r w:rsidRPr="5CE6F1B4">
              <w:rPr>
                <w:rFonts w:eastAsia="Garamond" w:cs="Garamond"/>
                <w:color w:val="000000" w:themeColor="text1"/>
                <w:sz w:val="24"/>
                <w:szCs w:val="24"/>
              </w:rPr>
              <w:t>83</w:t>
            </w:r>
          </w:p>
        </w:tc>
        <w:tc>
          <w:tcPr>
            <w:tcW w:w="7854" w:type="dxa"/>
            <w:tcBorders>
              <w:top w:val="single" w:sz="8" w:space="0" w:color="auto"/>
              <w:left w:val="nil"/>
              <w:bottom w:val="single" w:sz="8" w:space="0" w:color="auto"/>
              <w:right w:val="nil"/>
            </w:tcBorders>
            <w:tcMar>
              <w:left w:w="108" w:type="dxa"/>
              <w:right w:w="108" w:type="dxa"/>
            </w:tcMar>
            <w:vAlign w:val="center"/>
          </w:tcPr>
          <w:p w14:paraId="1D57C4B1" w14:textId="01A59CF3" w:rsidR="5CE6F1B4" w:rsidRDefault="5CE6F1B4" w:rsidP="5CE6F1B4">
            <w:r w:rsidRPr="5CE6F1B4">
              <w:rPr>
                <w:rFonts w:eastAsia="Garamond" w:cs="Garamond"/>
                <w:color w:val="000000" w:themeColor="text1"/>
                <w:sz w:val="24"/>
                <w:szCs w:val="24"/>
              </w:rPr>
              <w:t>NSW Government</w:t>
            </w:r>
          </w:p>
        </w:tc>
      </w:tr>
      <w:tr w:rsidR="5CE6F1B4" w14:paraId="73AF9FA8"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9D99B5C" w14:textId="23E047B8" w:rsidR="5CE6F1B4" w:rsidRDefault="5CE6F1B4" w:rsidP="5CE6F1B4">
            <w:pPr>
              <w:tabs>
                <w:tab w:val="left" w:pos="459"/>
              </w:tabs>
            </w:pPr>
            <w:r w:rsidRPr="5CE6F1B4">
              <w:rPr>
                <w:rFonts w:eastAsia="Garamond" w:cs="Garamond"/>
                <w:color w:val="000000" w:themeColor="text1"/>
                <w:sz w:val="24"/>
                <w:szCs w:val="24"/>
              </w:rPr>
              <w:t>84</w:t>
            </w:r>
          </w:p>
        </w:tc>
        <w:tc>
          <w:tcPr>
            <w:tcW w:w="7854" w:type="dxa"/>
            <w:tcBorders>
              <w:top w:val="single" w:sz="8" w:space="0" w:color="auto"/>
              <w:left w:val="nil"/>
              <w:bottom w:val="single" w:sz="8" w:space="0" w:color="auto"/>
              <w:right w:val="nil"/>
            </w:tcBorders>
            <w:tcMar>
              <w:left w:w="108" w:type="dxa"/>
              <w:right w:w="108" w:type="dxa"/>
            </w:tcMar>
            <w:vAlign w:val="center"/>
          </w:tcPr>
          <w:p w14:paraId="4906AA82" w14:textId="08887331" w:rsidR="5CE6F1B4" w:rsidRDefault="5CE6F1B4" w:rsidP="5CE6F1B4">
            <w:r w:rsidRPr="5CE6F1B4">
              <w:rPr>
                <w:rFonts w:eastAsia="Garamond" w:cs="Garamond"/>
                <w:color w:val="000000" w:themeColor="text1"/>
                <w:sz w:val="24"/>
                <w:szCs w:val="24"/>
              </w:rPr>
              <w:t>Kip Happy Stays</w:t>
            </w:r>
          </w:p>
        </w:tc>
      </w:tr>
      <w:tr w:rsidR="5CE6F1B4" w14:paraId="24DEB389"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D2B4437" w14:textId="5ABD52D8" w:rsidR="5CE6F1B4" w:rsidRDefault="5CE6F1B4" w:rsidP="5CE6F1B4">
            <w:pPr>
              <w:tabs>
                <w:tab w:val="left" w:pos="459"/>
              </w:tabs>
            </w:pPr>
            <w:r w:rsidRPr="5CE6F1B4">
              <w:rPr>
                <w:rFonts w:eastAsia="Garamond" w:cs="Garamond"/>
                <w:color w:val="000000" w:themeColor="text1"/>
                <w:sz w:val="24"/>
                <w:szCs w:val="24"/>
              </w:rPr>
              <w:t>85</w:t>
            </w:r>
          </w:p>
        </w:tc>
        <w:tc>
          <w:tcPr>
            <w:tcW w:w="7854" w:type="dxa"/>
            <w:tcBorders>
              <w:top w:val="single" w:sz="8" w:space="0" w:color="auto"/>
              <w:left w:val="nil"/>
              <w:bottom w:val="single" w:sz="8" w:space="0" w:color="auto"/>
              <w:right w:val="nil"/>
            </w:tcBorders>
            <w:tcMar>
              <w:left w:w="108" w:type="dxa"/>
              <w:right w:w="108" w:type="dxa"/>
            </w:tcMar>
            <w:vAlign w:val="center"/>
          </w:tcPr>
          <w:p w14:paraId="3B0FAB63" w14:textId="4B545871" w:rsidR="5CE6F1B4" w:rsidRDefault="5CE6F1B4" w:rsidP="5CE6F1B4">
            <w:r w:rsidRPr="5CE6F1B4">
              <w:rPr>
                <w:rFonts w:eastAsia="Garamond" w:cs="Garamond"/>
                <w:color w:val="000000" w:themeColor="text1"/>
                <w:sz w:val="24"/>
                <w:szCs w:val="24"/>
              </w:rPr>
              <w:t>Penrith City Council</w:t>
            </w:r>
          </w:p>
        </w:tc>
      </w:tr>
      <w:tr w:rsidR="5CE6F1B4" w14:paraId="3087FCD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85193F6" w14:textId="03629448" w:rsidR="5CE6F1B4" w:rsidRDefault="5CE6F1B4" w:rsidP="5CE6F1B4">
            <w:pPr>
              <w:tabs>
                <w:tab w:val="left" w:pos="459"/>
              </w:tabs>
            </w:pPr>
            <w:r w:rsidRPr="5CE6F1B4">
              <w:rPr>
                <w:rFonts w:eastAsia="Garamond" w:cs="Garamond"/>
                <w:color w:val="000000" w:themeColor="text1"/>
                <w:sz w:val="24"/>
                <w:szCs w:val="24"/>
              </w:rPr>
              <w:t>86</w:t>
            </w:r>
          </w:p>
        </w:tc>
        <w:tc>
          <w:tcPr>
            <w:tcW w:w="7854" w:type="dxa"/>
            <w:tcBorders>
              <w:top w:val="single" w:sz="8" w:space="0" w:color="auto"/>
              <w:left w:val="nil"/>
              <w:bottom w:val="single" w:sz="8" w:space="0" w:color="auto"/>
              <w:right w:val="nil"/>
            </w:tcBorders>
            <w:tcMar>
              <w:left w:w="108" w:type="dxa"/>
              <w:right w:w="108" w:type="dxa"/>
            </w:tcMar>
            <w:vAlign w:val="center"/>
          </w:tcPr>
          <w:p w14:paraId="1CD97284" w14:textId="2AE6391E" w:rsidR="5CE6F1B4" w:rsidRDefault="5CE6F1B4" w:rsidP="5CE6F1B4">
            <w:r w:rsidRPr="5CE6F1B4">
              <w:rPr>
                <w:rFonts w:eastAsia="Garamond" w:cs="Garamond"/>
                <w:color w:val="000000" w:themeColor="text1"/>
                <w:sz w:val="24"/>
                <w:szCs w:val="24"/>
              </w:rPr>
              <w:t>Mrs Jaz Wolf</w:t>
            </w:r>
          </w:p>
        </w:tc>
      </w:tr>
      <w:tr w:rsidR="5CE6F1B4" w14:paraId="21DC156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8D4781B" w14:textId="7EBFF421" w:rsidR="5CE6F1B4" w:rsidRDefault="5CE6F1B4" w:rsidP="5CE6F1B4">
            <w:pPr>
              <w:tabs>
                <w:tab w:val="left" w:pos="459"/>
              </w:tabs>
            </w:pPr>
            <w:r w:rsidRPr="5CE6F1B4">
              <w:rPr>
                <w:rFonts w:eastAsia="Garamond" w:cs="Garamond"/>
                <w:color w:val="000000" w:themeColor="text1"/>
                <w:sz w:val="24"/>
                <w:szCs w:val="24"/>
              </w:rPr>
              <w:t>87</w:t>
            </w:r>
          </w:p>
        </w:tc>
        <w:tc>
          <w:tcPr>
            <w:tcW w:w="7854" w:type="dxa"/>
            <w:tcBorders>
              <w:top w:val="single" w:sz="8" w:space="0" w:color="auto"/>
              <w:left w:val="nil"/>
              <w:bottom w:val="single" w:sz="8" w:space="0" w:color="auto"/>
              <w:right w:val="nil"/>
            </w:tcBorders>
            <w:tcMar>
              <w:left w:w="108" w:type="dxa"/>
              <w:right w:w="108" w:type="dxa"/>
            </w:tcMar>
            <w:vAlign w:val="center"/>
          </w:tcPr>
          <w:p w14:paraId="0A228487" w14:textId="6CCBE82D" w:rsidR="5CE6F1B4" w:rsidRDefault="5CE6F1B4" w:rsidP="5CE6F1B4">
            <w:r w:rsidRPr="5CE6F1B4">
              <w:rPr>
                <w:rFonts w:eastAsia="Garamond" w:cs="Garamond"/>
                <w:color w:val="000000" w:themeColor="text1"/>
                <w:sz w:val="24"/>
                <w:szCs w:val="24"/>
              </w:rPr>
              <w:t xml:space="preserve">Ms Nell </w:t>
            </w:r>
            <w:proofErr w:type="spellStart"/>
            <w:r w:rsidRPr="5CE6F1B4">
              <w:rPr>
                <w:rFonts w:eastAsia="Garamond" w:cs="Garamond"/>
                <w:color w:val="000000" w:themeColor="text1"/>
                <w:sz w:val="24"/>
                <w:szCs w:val="24"/>
              </w:rPr>
              <w:t>Stetner</w:t>
            </w:r>
            <w:proofErr w:type="spellEnd"/>
          </w:p>
        </w:tc>
      </w:tr>
      <w:tr w:rsidR="5CE6F1B4" w14:paraId="4241A8A6"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064B0D9" w14:textId="7225EC8B" w:rsidR="5CE6F1B4" w:rsidRDefault="5CE6F1B4" w:rsidP="5CE6F1B4">
            <w:pPr>
              <w:tabs>
                <w:tab w:val="left" w:pos="459"/>
              </w:tabs>
            </w:pPr>
            <w:r w:rsidRPr="5CE6F1B4">
              <w:rPr>
                <w:rFonts w:eastAsia="Garamond" w:cs="Garamond"/>
                <w:color w:val="000000" w:themeColor="text1"/>
                <w:sz w:val="24"/>
                <w:szCs w:val="24"/>
              </w:rPr>
              <w:t>88</w:t>
            </w:r>
          </w:p>
        </w:tc>
        <w:tc>
          <w:tcPr>
            <w:tcW w:w="7854" w:type="dxa"/>
            <w:tcBorders>
              <w:top w:val="single" w:sz="8" w:space="0" w:color="auto"/>
              <w:left w:val="nil"/>
              <w:bottom w:val="single" w:sz="8" w:space="0" w:color="auto"/>
              <w:right w:val="nil"/>
            </w:tcBorders>
            <w:tcMar>
              <w:left w:w="108" w:type="dxa"/>
              <w:right w:w="108" w:type="dxa"/>
            </w:tcMar>
            <w:vAlign w:val="center"/>
          </w:tcPr>
          <w:p w14:paraId="30F578F0" w14:textId="003BF9A7" w:rsidR="5CE6F1B4" w:rsidRDefault="5CE6F1B4" w:rsidP="5CE6F1B4">
            <w:r w:rsidRPr="5CE6F1B4">
              <w:rPr>
                <w:rFonts w:eastAsia="Garamond" w:cs="Garamond"/>
                <w:color w:val="000000" w:themeColor="text1"/>
                <w:sz w:val="24"/>
                <w:szCs w:val="24"/>
              </w:rPr>
              <w:t>Name suppressed</w:t>
            </w:r>
          </w:p>
        </w:tc>
      </w:tr>
      <w:tr w:rsidR="5CE6F1B4" w14:paraId="58E30477"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3812D8B" w14:textId="67F79968" w:rsidR="5CE6F1B4" w:rsidRDefault="5CE6F1B4" w:rsidP="5CE6F1B4">
            <w:pPr>
              <w:tabs>
                <w:tab w:val="left" w:pos="459"/>
              </w:tabs>
            </w:pPr>
            <w:r w:rsidRPr="5CE6F1B4">
              <w:rPr>
                <w:rFonts w:eastAsia="Garamond" w:cs="Garamond"/>
                <w:color w:val="000000" w:themeColor="text1"/>
                <w:sz w:val="24"/>
                <w:szCs w:val="24"/>
              </w:rPr>
              <w:t>89</w:t>
            </w:r>
          </w:p>
        </w:tc>
        <w:tc>
          <w:tcPr>
            <w:tcW w:w="7854" w:type="dxa"/>
            <w:tcBorders>
              <w:top w:val="single" w:sz="8" w:space="0" w:color="auto"/>
              <w:left w:val="nil"/>
              <w:bottom w:val="single" w:sz="8" w:space="0" w:color="auto"/>
              <w:right w:val="nil"/>
            </w:tcBorders>
            <w:tcMar>
              <w:left w:w="108" w:type="dxa"/>
              <w:right w:w="108" w:type="dxa"/>
            </w:tcMar>
            <w:vAlign w:val="center"/>
          </w:tcPr>
          <w:p w14:paraId="34F925C4" w14:textId="50E87A76" w:rsidR="5CE6F1B4" w:rsidRDefault="5CE6F1B4" w:rsidP="5CE6F1B4">
            <w:r w:rsidRPr="5CE6F1B4">
              <w:rPr>
                <w:rFonts w:eastAsia="Garamond" w:cs="Garamond"/>
                <w:color w:val="000000" w:themeColor="text1"/>
                <w:sz w:val="24"/>
                <w:szCs w:val="24"/>
              </w:rPr>
              <w:t>Ms Deborah Rouse</w:t>
            </w:r>
          </w:p>
        </w:tc>
      </w:tr>
      <w:tr w:rsidR="5CE6F1B4" w14:paraId="034C053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769F22D" w14:textId="648D9C48" w:rsidR="5CE6F1B4" w:rsidRDefault="5CE6F1B4" w:rsidP="5CE6F1B4">
            <w:pPr>
              <w:tabs>
                <w:tab w:val="left" w:pos="459"/>
              </w:tabs>
            </w:pPr>
            <w:r w:rsidRPr="5CE6F1B4">
              <w:rPr>
                <w:rFonts w:eastAsia="Garamond" w:cs="Garamond"/>
                <w:color w:val="000000" w:themeColor="text1"/>
                <w:sz w:val="24"/>
                <w:szCs w:val="24"/>
              </w:rPr>
              <w:t>90</w:t>
            </w:r>
          </w:p>
        </w:tc>
        <w:tc>
          <w:tcPr>
            <w:tcW w:w="7854" w:type="dxa"/>
            <w:tcBorders>
              <w:top w:val="single" w:sz="8" w:space="0" w:color="auto"/>
              <w:left w:val="nil"/>
              <w:bottom w:val="single" w:sz="8" w:space="0" w:color="auto"/>
              <w:right w:val="nil"/>
            </w:tcBorders>
            <w:tcMar>
              <w:left w:w="108" w:type="dxa"/>
              <w:right w:w="108" w:type="dxa"/>
            </w:tcMar>
            <w:vAlign w:val="center"/>
          </w:tcPr>
          <w:p w14:paraId="2784042D" w14:textId="6C994044" w:rsidR="5CE6F1B4" w:rsidRDefault="5CE6F1B4" w:rsidP="5CE6F1B4">
            <w:r w:rsidRPr="5CE6F1B4">
              <w:rPr>
                <w:rFonts w:eastAsia="Garamond" w:cs="Garamond"/>
                <w:color w:val="000000" w:themeColor="text1"/>
                <w:sz w:val="24"/>
                <w:szCs w:val="24"/>
              </w:rPr>
              <w:t>Confidential</w:t>
            </w:r>
          </w:p>
        </w:tc>
      </w:tr>
      <w:tr w:rsidR="5CE6F1B4" w14:paraId="6DF6846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1D702CC" w14:textId="14773E3A" w:rsidR="5CE6F1B4" w:rsidRDefault="5CE6F1B4" w:rsidP="5CE6F1B4">
            <w:pPr>
              <w:tabs>
                <w:tab w:val="left" w:pos="459"/>
              </w:tabs>
            </w:pPr>
            <w:r w:rsidRPr="5CE6F1B4">
              <w:rPr>
                <w:rFonts w:eastAsia="Garamond" w:cs="Garamond"/>
                <w:color w:val="000000" w:themeColor="text1"/>
                <w:sz w:val="24"/>
                <w:szCs w:val="24"/>
              </w:rPr>
              <w:t>90a</w:t>
            </w:r>
          </w:p>
        </w:tc>
        <w:tc>
          <w:tcPr>
            <w:tcW w:w="7854" w:type="dxa"/>
            <w:tcBorders>
              <w:top w:val="single" w:sz="8" w:space="0" w:color="auto"/>
              <w:left w:val="nil"/>
              <w:bottom w:val="single" w:sz="8" w:space="0" w:color="auto"/>
              <w:right w:val="nil"/>
            </w:tcBorders>
            <w:tcMar>
              <w:left w:w="108" w:type="dxa"/>
              <w:right w:w="108" w:type="dxa"/>
            </w:tcMar>
            <w:vAlign w:val="center"/>
          </w:tcPr>
          <w:p w14:paraId="424EBE94" w14:textId="113A8A98" w:rsidR="5CE6F1B4" w:rsidRDefault="5CE6F1B4" w:rsidP="5CE6F1B4">
            <w:r w:rsidRPr="5CE6F1B4">
              <w:rPr>
                <w:rFonts w:eastAsia="Garamond" w:cs="Garamond"/>
                <w:color w:val="000000" w:themeColor="text1"/>
                <w:sz w:val="24"/>
                <w:szCs w:val="24"/>
              </w:rPr>
              <w:t>Confidential</w:t>
            </w:r>
          </w:p>
        </w:tc>
      </w:tr>
      <w:tr w:rsidR="5CE6F1B4" w14:paraId="20962C9D"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DE52269" w14:textId="493AE1F5" w:rsidR="5CE6F1B4" w:rsidRDefault="5CE6F1B4" w:rsidP="5CE6F1B4">
            <w:pPr>
              <w:tabs>
                <w:tab w:val="left" w:pos="459"/>
              </w:tabs>
            </w:pPr>
            <w:r w:rsidRPr="5CE6F1B4">
              <w:rPr>
                <w:rFonts w:eastAsia="Garamond" w:cs="Garamond"/>
                <w:color w:val="000000" w:themeColor="text1"/>
                <w:sz w:val="24"/>
                <w:szCs w:val="24"/>
              </w:rPr>
              <w:t>91</w:t>
            </w:r>
          </w:p>
        </w:tc>
        <w:tc>
          <w:tcPr>
            <w:tcW w:w="7854" w:type="dxa"/>
            <w:tcBorders>
              <w:top w:val="single" w:sz="8" w:space="0" w:color="auto"/>
              <w:left w:val="nil"/>
              <w:bottom w:val="single" w:sz="8" w:space="0" w:color="auto"/>
              <w:right w:val="nil"/>
            </w:tcBorders>
            <w:tcMar>
              <w:left w:w="108" w:type="dxa"/>
              <w:right w:w="108" w:type="dxa"/>
            </w:tcMar>
            <w:vAlign w:val="center"/>
          </w:tcPr>
          <w:p w14:paraId="673A4DB1" w14:textId="3C58A95B" w:rsidR="5CE6F1B4" w:rsidRDefault="5CE6F1B4" w:rsidP="5CE6F1B4">
            <w:r w:rsidRPr="5CE6F1B4">
              <w:rPr>
                <w:rFonts w:eastAsia="Garamond" w:cs="Garamond"/>
                <w:color w:val="000000" w:themeColor="text1"/>
                <w:sz w:val="24"/>
                <w:szCs w:val="24"/>
              </w:rPr>
              <w:t>Name suppressed</w:t>
            </w:r>
          </w:p>
        </w:tc>
      </w:tr>
      <w:tr w:rsidR="5CE6F1B4" w14:paraId="0C1BEB83"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C6F265D" w14:textId="17ACA2DC" w:rsidR="5CE6F1B4" w:rsidRDefault="5CE6F1B4" w:rsidP="5CE6F1B4">
            <w:pPr>
              <w:tabs>
                <w:tab w:val="left" w:pos="459"/>
              </w:tabs>
            </w:pPr>
            <w:r w:rsidRPr="5CE6F1B4">
              <w:rPr>
                <w:rFonts w:eastAsia="Garamond" w:cs="Garamond"/>
                <w:color w:val="000000" w:themeColor="text1"/>
                <w:sz w:val="24"/>
                <w:szCs w:val="24"/>
              </w:rPr>
              <w:t>92</w:t>
            </w:r>
          </w:p>
        </w:tc>
        <w:tc>
          <w:tcPr>
            <w:tcW w:w="7854" w:type="dxa"/>
            <w:tcBorders>
              <w:top w:val="single" w:sz="8" w:space="0" w:color="auto"/>
              <w:left w:val="nil"/>
              <w:bottom w:val="single" w:sz="8" w:space="0" w:color="auto"/>
              <w:right w:val="nil"/>
            </w:tcBorders>
            <w:tcMar>
              <w:left w:w="108" w:type="dxa"/>
              <w:right w:w="108" w:type="dxa"/>
            </w:tcMar>
            <w:vAlign w:val="center"/>
          </w:tcPr>
          <w:p w14:paraId="4C7EE6CF" w14:textId="0CDBFDF0" w:rsidR="5CE6F1B4" w:rsidRDefault="5CE6F1B4" w:rsidP="5CE6F1B4">
            <w:r w:rsidRPr="5CE6F1B4">
              <w:rPr>
                <w:rFonts w:eastAsia="Garamond" w:cs="Garamond"/>
                <w:color w:val="000000" w:themeColor="text1"/>
                <w:sz w:val="24"/>
                <w:szCs w:val="24"/>
              </w:rPr>
              <w:t>Confidential</w:t>
            </w:r>
          </w:p>
        </w:tc>
      </w:tr>
      <w:tr w:rsidR="5CE6F1B4" w14:paraId="768085B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D59519E" w14:textId="22EEDCFF" w:rsidR="5CE6F1B4" w:rsidRDefault="5CE6F1B4" w:rsidP="5CE6F1B4">
            <w:pPr>
              <w:tabs>
                <w:tab w:val="left" w:pos="459"/>
              </w:tabs>
            </w:pPr>
            <w:r w:rsidRPr="5CE6F1B4">
              <w:rPr>
                <w:rFonts w:eastAsia="Garamond" w:cs="Garamond"/>
                <w:color w:val="000000" w:themeColor="text1"/>
                <w:sz w:val="24"/>
                <w:szCs w:val="24"/>
              </w:rPr>
              <w:t>93</w:t>
            </w:r>
          </w:p>
        </w:tc>
        <w:tc>
          <w:tcPr>
            <w:tcW w:w="7854" w:type="dxa"/>
            <w:tcBorders>
              <w:top w:val="single" w:sz="8" w:space="0" w:color="auto"/>
              <w:left w:val="nil"/>
              <w:bottom w:val="single" w:sz="8" w:space="0" w:color="auto"/>
              <w:right w:val="nil"/>
            </w:tcBorders>
            <w:tcMar>
              <w:left w:w="108" w:type="dxa"/>
              <w:right w:w="108" w:type="dxa"/>
            </w:tcMar>
            <w:vAlign w:val="center"/>
          </w:tcPr>
          <w:p w14:paraId="31D06009" w14:textId="6D2FC843" w:rsidR="5CE6F1B4" w:rsidRDefault="5CE6F1B4" w:rsidP="5CE6F1B4">
            <w:r w:rsidRPr="5CE6F1B4">
              <w:rPr>
                <w:rFonts w:eastAsia="Garamond" w:cs="Garamond"/>
                <w:color w:val="000000" w:themeColor="text1"/>
                <w:sz w:val="24"/>
                <w:szCs w:val="24"/>
              </w:rPr>
              <w:t>Lake Road Veterinary Hospital</w:t>
            </w:r>
          </w:p>
        </w:tc>
      </w:tr>
      <w:tr w:rsidR="5CE6F1B4" w14:paraId="5C848B4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A9A07B2" w14:textId="2B25053F" w:rsidR="5CE6F1B4" w:rsidRDefault="5CE6F1B4" w:rsidP="5CE6F1B4">
            <w:pPr>
              <w:tabs>
                <w:tab w:val="left" w:pos="459"/>
              </w:tabs>
            </w:pPr>
            <w:r w:rsidRPr="5CE6F1B4">
              <w:rPr>
                <w:rFonts w:eastAsia="Garamond" w:cs="Garamond"/>
                <w:color w:val="000000" w:themeColor="text1"/>
                <w:sz w:val="24"/>
                <w:szCs w:val="24"/>
              </w:rPr>
              <w:t>94</w:t>
            </w:r>
          </w:p>
        </w:tc>
        <w:tc>
          <w:tcPr>
            <w:tcW w:w="7854" w:type="dxa"/>
            <w:tcBorders>
              <w:top w:val="single" w:sz="8" w:space="0" w:color="auto"/>
              <w:left w:val="nil"/>
              <w:bottom w:val="single" w:sz="8" w:space="0" w:color="auto"/>
              <w:right w:val="nil"/>
            </w:tcBorders>
            <w:tcMar>
              <w:left w:w="108" w:type="dxa"/>
              <w:right w:w="108" w:type="dxa"/>
            </w:tcMar>
            <w:vAlign w:val="center"/>
          </w:tcPr>
          <w:p w14:paraId="5250D226" w14:textId="677C3788" w:rsidR="5CE6F1B4" w:rsidRDefault="5CE6F1B4" w:rsidP="5CE6F1B4">
            <w:r w:rsidRPr="5CE6F1B4">
              <w:rPr>
                <w:rFonts w:eastAsia="Garamond" w:cs="Garamond"/>
                <w:color w:val="000000" w:themeColor="text1"/>
                <w:sz w:val="24"/>
                <w:szCs w:val="24"/>
              </w:rPr>
              <w:t>Cabramatta Cat Colony Rescue</w:t>
            </w:r>
          </w:p>
        </w:tc>
      </w:tr>
      <w:tr w:rsidR="5CE6F1B4" w14:paraId="2BBA1D0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62B8E41" w14:textId="6E93BEC9" w:rsidR="5CE6F1B4" w:rsidRDefault="5CE6F1B4" w:rsidP="5CE6F1B4">
            <w:pPr>
              <w:tabs>
                <w:tab w:val="left" w:pos="459"/>
              </w:tabs>
            </w:pPr>
            <w:r w:rsidRPr="5CE6F1B4">
              <w:rPr>
                <w:rFonts w:eastAsia="Garamond" w:cs="Garamond"/>
                <w:color w:val="000000" w:themeColor="text1"/>
                <w:sz w:val="24"/>
                <w:szCs w:val="24"/>
              </w:rPr>
              <w:t>95</w:t>
            </w:r>
          </w:p>
        </w:tc>
        <w:tc>
          <w:tcPr>
            <w:tcW w:w="7854" w:type="dxa"/>
            <w:tcBorders>
              <w:top w:val="single" w:sz="8" w:space="0" w:color="auto"/>
              <w:left w:val="nil"/>
              <w:bottom w:val="single" w:sz="8" w:space="0" w:color="auto"/>
              <w:right w:val="nil"/>
            </w:tcBorders>
            <w:tcMar>
              <w:left w:w="108" w:type="dxa"/>
              <w:right w:w="108" w:type="dxa"/>
            </w:tcMar>
            <w:vAlign w:val="center"/>
          </w:tcPr>
          <w:p w14:paraId="623B1920" w14:textId="06626022" w:rsidR="5CE6F1B4" w:rsidRDefault="5CE6F1B4" w:rsidP="5CE6F1B4">
            <w:r w:rsidRPr="5CE6F1B4">
              <w:rPr>
                <w:rFonts w:eastAsia="Garamond" w:cs="Garamond"/>
                <w:color w:val="000000" w:themeColor="text1"/>
                <w:sz w:val="24"/>
                <w:szCs w:val="24"/>
              </w:rPr>
              <w:t xml:space="preserve">Ms Carmen </w:t>
            </w:r>
            <w:proofErr w:type="spellStart"/>
            <w:r w:rsidRPr="5CE6F1B4">
              <w:rPr>
                <w:rFonts w:eastAsia="Garamond" w:cs="Garamond"/>
                <w:color w:val="000000" w:themeColor="text1"/>
                <w:sz w:val="24"/>
                <w:szCs w:val="24"/>
              </w:rPr>
              <w:t>Terceiro</w:t>
            </w:r>
            <w:proofErr w:type="spellEnd"/>
          </w:p>
        </w:tc>
      </w:tr>
      <w:tr w:rsidR="5CE6F1B4" w14:paraId="7759A60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8BF937C" w14:textId="44FD33DF" w:rsidR="5CE6F1B4" w:rsidRDefault="5CE6F1B4" w:rsidP="5CE6F1B4">
            <w:pPr>
              <w:tabs>
                <w:tab w:val="left" w:pos="459"/>
              </w:tabs>
            </w:pPr>
            <w:r w:rsidRPr="5CE6F1B4">
              <w:rPr>
                <w:rFonts w:eastAsia="Garamond" w:cs="Garamond"/>
                <w:color w:val="000000" w:themeColor="text1"/>
                <w:sz w:val="24"/>
                <w:szCs w:val="24"/>
              </w:rPr>
              <w:t>96</w:t>
            </w:r>
          </w:p>
        </w:tc>
        <w:tc>
          <w:tcPr>
            <w:tcW w:w="7854" w:type="dxa"/>
            <w:tcBorders>
              <w:top w:val="single" w:sz="8" w:space="0" w:color="auto"/>
              <w:left w:val="nil"/>
              <w:bottom w:val="single" w:sz="8" w:space="0" w:color="auto"/>
              <w:right w:val="nil"/>
            </w:tcBorders>
            <w:tcMar>
              <w:left w:w="108" w:type="dxa"/>
              <w:right w:w="108" w:type="dxa"/>
            </w:tcMar>
            <w:vAlign w:val="center"/>
          </w:tcPr>
          <w:p w14:paraId="681B8434" w14:textId="35BA8C6C" w:rsidR="5CE6F1B4" w:rsidRDefault="5CE6F1B4" w:rsidP="5CE6F1B4">
            <w:r w:rsidRPr="5CE6F1B4">
              <w:rPr>
                <w:rFonts w:eastAsia="Garamond" w:cs="Garamond"/>
                <w:color w:val="000000" w:themeColor="text1"/>
                <w:sz w:val="24"/>
                <w:szCs w:val="24"/>
              </w:rPr>
              <w:t>Mr Geoff Davidson</w:t>
            </w:r>
          </w:p>
        </w:tc>
      </w:tr>
      <w:tr w:rsidR="5CE6F1B4" w14:paraId="64C0977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3F8F29F" w14:textId="3F684861" w:rsidR="5CE6F1B4" w:rsidRDefault="5CE6F1B4" w:rsidP="5CE6F1B4">
            <w:pPr>
              <w:tabs>
                <w:tab w:val="left" w:pos="459"/>
              </w:tabs>
            </w:pPr>
            <w:r w:rsidRPr="5CE6F1B4">
              <w:rPr>
                <w:rFonts w:eastAsia="Garamond" w:cs="Garamond"/>
                <w:color w:val="000000" w:themeColor="text1"/>
                <w:sz w:val="24"/>
                <w:szCs w:val="24"/>
              </w:rPr>
              <w:t>97</w:t>
            </w:r>
          </w:p>
        </w:tc>
        <w:tc>
          <w:tcPr>
            <w:tcW w:w="7854" w:type="dxa"/>
            <w:tcBorders>
              <w:top w:val="single" w:sz="8" w:space="0" w:color="auto"/>
              <w:left w:val="nil"/>
              <w:bottom w:val="single" w:sz="8" w:space="0" w:color="auto"/>
              <w:right w:val="nil"/>
            </w:tcBorders>
            <w:tcMar>
              <w:left w:w="108" w:type="dxa"/>
              <w:right w:w="108" w:type="dxa"/>
            </w:tcMar>
            <w:vAlign w:val="center"/>
          </w:tcPr>
          <w:p w14:paraId="3081379C" w14:textId="7B7C6427" w:rsidR="5CE6F1B4" w:rsidRDefault="5CE6F1B4" w:rsidP="5CE6F1B4">
            <w:r w:rsidRPr="5CE6F1B4">
              <w:rPr>
                <w:rFonts w:eastAsia="Garamond" w:cs="Garamond"/>
                <w:color w:val="000000" w:themeColor="text1"/>
                <w:sz w:val="24"/>
                <w:szCs w:val="24"/>
              </w:rPr>
              <w:t>Ms Janice Haviland</w:t>
            </w:r>
          </w:p>
        </w:tc>
      </w:tr>
      <w:tr w:rsidR="5CE6F1B4" w14:paraId="706D6AC8"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1153DF0" w14:textId="6D5249D3" w:rsidR="5CE6F1B4" w:rsidRDefault="5CE6F1B4" w:rsidP="5CE6F1B4">
            <w:pPr>
              <w:tabs>
                <w:tab w:val="left" w:pos="459"/>
              </w:tabs>
            </w:pPr>
            <w:r w:rsidRPr="5CE6F1B4">
              <w:rPr>
                <w:rFonts w:eastAsia="Garamond" w:cs="Garamond"/>
                <w:color w:val="000000" w:themeColor="text1"/>
                <w:sz w:val="24"/>
                <w:szCs w:val="24"/>
              </w:rPr>
              <w:lastRenderedPageBreak/>
              <w:t>98</w:t>
            </w:r>
          </w:p>
        </w:tc>
        <w:tc>
          <w:tcPr>
            <w:tcW w:w="7854" w:type="dxa"/>
            <w:tcBorders>
              <w:top w:val="single" w:sz="8" w:space="0" w:color="auto"/>
              <w:left w:val="nil"/>
              <w:bottom w:val="single" w:sz="8" w:space="0" w:color="auto"/>
              <w:right w:val="nil"/>
            </w:tcBorders>
            <w:tcMar>
              <w:left w:w="108" w:type="dxa"/>
              <w:right w:w="108" w:type="dxa"/>
            </w:tcMar>
            <w:vAlign w:val="center"/>
          </w:tcPr>
          <w:p w14:paraId="7E2EE53D" w14:textId="78255B4A" w:rsidR="5CE6F1B4" w:rsidRDefault="5CE6F1B4" w:rsidP="5CE6F1B4">
            <w:r w:rsidRPr="5CE6F1B4">
              <w:rPr>
                <w:rFonts w:eastAsia="Garamond" w:cs="Garamond"/>
                <w:color w:val="000000" w:themeColor="text1"/>
                <w:sz w:val="24"/>
                <w:szCs w:val="24"/>
              </w:rPr>
              <w:t>Name suppressed</w:t>
            </w:r>
          </w:p>
        </w:tc>
      </w:tr>
      <w:tr w:rsidR="5CE6F1B4" w14:paraId="5126F58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C197351" w14:textId="44FF7A33" w:rsidR="5CE6F1B4" w:rsidRDefault="5CE6F1B4" w:rsidP="5CE6F1B4">
            <w:pPr>
              <w:tabs>
                <w:tab w:val="left" w:pos="459"/>
              </w:tabs>
            </w:pPr>
            <w:r w:rsidRPr="5CE6F1B4">
              <w:rPr>
                <w:rFonts w:eastAsia="Garamond" w:cs="Garamond"/>
                <w:color w:val="000000" w:themeColor="text1"/>
                <w:sz w:val="24"/>
                <w:szCs w:val="24"/>
              </w:rPr>
              <w:t>99</w:t>
            </w:r>
          </w:p>
        </w:tc>
        <w:tc>
          <w:tcPr>
            <w:tcW w:w="7854" w:type="dxa"/>
            <w:tcBorders>
              <w:top w:val="single" w:sz="8" w:space="0" w:color="auto"/>
              <w:left w:val="nil"/>
              <w:bottom w:val="single" w:sz="8" w:space="0" w:color="auto"/>
              <w:right w:val="nil"/>
            </w:tcBorders>
            <w:tcMar>
              <w:left w:w="108" w:type="dxa"/>
              <w:right w:w="108" w:type="dxa"/>
            </w:tcMar>
            <w:vAlign w:val="center"/>
          </w:tcPr>
          <w:p w14:paraId="38A4D2E0" w14:textId="0C6AE1D6" w:rsidR="5CE6F1B4" w:rsidRDefault="5CE6F1B4" w:rsidP="5CE6F1B4">
            <w:r w:rsidRPr="5CE6F1B4">
              <w:rPr>
                <w:rFonts w:eastAsia="Garamond" w:cs="Garamond"/>
                <w:color w:val="000000" w:themeColor="text1"/>
                <w:sz w:val="24"/>
                <w:szCs w:val="24"/>
              </w:rPr>
              <w:t>Confidential</w:t>
            </w:r>
          </w:p>
        </w:tc>
      </w:tr>
      <w:tr w:rsidR="5CE6F1B4" w14:paraId="23149E05"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3D9CF8C" w14:textId="6D5B9790" w:rsidR="5CE6F1B4" w:rsidRDefault="5CE6F1B4" w:rsidP="5CE6F1B4">
            <w:pPr>
              <w:tabs>
                <w:tab w:val="left" w:pos="459"/>
              </w:tabs>
            </w:pPr>
            <w:r w:rsidRPr="5CE6F1B4">
              <w:rPr>
                <w:rFonts w:eastAsia="Garamond" w:cs="Garamond"/>
                <w:color w:val="000000" w:themeColor="text1"/>
                <w:sz w:val="24"/>
                <w:szCs w:val="24"/>
              </w:rPr>
              <w:t>100</w:t>
            </w:r>
          </w:p>
        </w:tc>
        <w:tc>
          <w:tcPr>
            <w:tcW w:w="7854" w:type="dxa"/>
            <w:tcBorders>
              <w:top w:val="single" w:sz="8" w:space="0" w:color="auto"/>
              <w:left w:val="nil"/>
              <w:bottom w:val="single" w:sz="8" w:space="0" w:color="auto"/>
              <w:right w:val="nil"/>
            </w:tcBorders>
            <w:tcMar>
              <w:left w:w="108" w:type="dxa"/>
              <w:right w:w="108" w:type="dxa"/>
            </w:tcMar>
            <w:vAlign w:val="center"/>
          </w:tcPr>
          <w:p w14:paraId="5E88D9FB" w14:textId="36AAB822" w:rsidR="5CE6F1B4" w:rsidRDefault="5CE6F1B4" w:rsidP="5CE6F1B4">
            <w:r w:rsidRPr="5CE6F1B4">
              <w:rPr>
                <w:rFonts w:eastAsia="Garamond" w:cs="Garamond"/>
                <w:color w:val="000000" w:themeColor="text1"/>
                <w:sz w:val="24"/>
                <w:szCs w:val="24"/>
              </w:rPr>
              <w:t>Pound Rescue Incorporated</w:t>
            </w:r>
          </w:p>
        </w:tc>
      </w:tr>
      <w:tr w:rsidR="5CE6F1B4" w14:paraId="5219154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EBF6500" w14:textId="3477E282" w:rsidR="5CE6F1B4" w:rsidRDefault="5CE6F1B4" w:rsidP="5CE6F1B4">
            <w:pPr>
              <w:tabs>
                <w:tab w:val="left" w:pos="459"/>
              </w:tabs>
            </w:pPr>
            <w:r w:rsidRPr="5CE6F1B4">
              <w:rPr>
                <w:rFonts w:eastAsia="Garamond" w:cs="Garamond"/>
                <w:color w:val="000000" w:themeColor="text1"/>
                <w:sz w:val="24"/>
                <w:szCs w:val="24"/>
              </w:rPr>
              <w:t>101</w:t>
            </w:r>
          </w:p>
        </w:tc>
        <w:tc>
          <w:tcPr>
            <w:tcW w:w="7854" w:type="dxa"/>
            <w:tcBorders>
              <w:top w:val="single" w:sz="8" w:space="0" w:color="auto"/>
              <w:left w:val="nil"/>
              <w:bottom w:val="single" w:sz="8" w:space="0" w:color="auto"/>
              <w:right w:val="nil"/>
            </w:tcBorders>
            <w:tcMar>
              <w:left w:w="108" w:type="dxa"/>
              <w:right w:w="108" w:type="dxa"/>
            </w:tcMar>
            <w:vAlign w:val="center"/>
          </w:tcPr>
          <w:p w14:paraId="11EC7459" w14:textId="40E60AD8" w:rsidR="5CE6F1B4" w:rsidRDefault="5CE6F1B4" w:rsidP="5CE6F1B4">
            <w:r w:rsidRPr="5CE6F1B4">
              <w:rPr>
                <w:rFonts w:eastAsia="Garamond" w:cs="Garamond"/>
                <w:color w:val="000000" w:themeColor="text1"/>
                <w:sz w:val="24"/>
                <w:szCs w:val="24"/>
              </w:rPr>
              <w:t xml:space="preserve">Ms Mary Ann </w:t>
            </w:r>
            <w:proofErr w:type="spellStart"/>
            <w:r w:rsidRPr="5CE6F1B4">
              <w:rPr>
                <w:rFonts w:eastAsia="Garamond" w:cs="Garamond"/>
                <w:color w:val="000000" w:themeColor="text1"/>
                <w:sz w:val="24"/>
                <w:szCs w:val="24"/>
              </w:rPr>
              <w:t>Gourlay</w:t>
            </w:r>
            <w:proofErr w:type="spellEnd"/>
          </w:p>
        </w:tc>
      </w:tr>
      <w:tr w:rsidR="5CE6F1B4" w14:paraId="0B5D12F5"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5743FF3" w14:textId="778947B2" w:rsidR="5CE6F1B4" w:rsidRDefault="5CE6F1B4" w:rsidP="5CE6F1B4">
            <w:pPr>
              <w:tabs>
                <w:tab w:val="left" w:pos="459"/>
              </w:tabs>
            </w:pPr>
            <w:r w:rsidRPr="5CE6F1B4">
              <w:rPr>
                <w:rFonts w:eastAsia="Garamond" w:cs="Garamond"/>
                <w:color w:val="000000" w:themeColor="text1"/>
                <w:sz w:val="24"/>
                <w:szCs w:val="24"/>
              </w:rPr>
              <w:t>102</w:t>
            </w:r>
          </w:p>
        </w:tc>
        <w:tc>
          <w:tcPr>
            <w:tcW w:w="7854" w:type="dxa"/>
            <w:tcBorders>
              <w:top w:val="single" w:sz="8" w:space="0" w:color="auto"/>
              <w:left w:val="nil"/>
              <w:bottom w:val="single" w:sz="8" w:space="0" w:color="auto"/>
              <w:right w:val="nil"/>
            </w:tcBorders>
            <w:tcMar>
              <w:left w:w="108" w:type="dxa"/>
              <w:right w:w="108" w:type="dxa"/>
            </w:tcMar>
            <w:vAlign w:val="center"/>
          </w:tcPr>
          <w:p w14:paraId="3BFD020E" w14:textId="35AEE94D" w:rsidR="5CE6F1B4" w:rsidRDefault="5CE6F1B4" w:rsidP="5CE6F1B4">
            <w:r w:rsidRPr="5CE6F1B4">
              <w:rPr>
                <w:rFonts w:eastAsia="Garamond" w:cs="Garamond"/>
                <w:color w:val="000000" w:themeColor="text1"/>
                <w:sz w:val="24"/>
                <w:szCs w:val="24"/>
              </w:rPr>
              <w:t>Confidential</w:t>
            </w:r>
          </w:p>
        </w:tc>
      </w:tr>
      <w:tr w:rsidR="5CE6F1B4" w14:paraId="04B68AB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4365EA0" w14:textId="63CA889F" w:rsidR="5CE6F1B4" w:rsidRDefault="5CE6F1B4" w:rsidP="5CE6F1B4">
            <w:pPr>
              <w:tabs>
                <w:tab w:val="left" w:pos="459"/>
              </w:tabs>
            </w:pPr>
            <w:r w:rsidRPr="5CE6F1B4">
              <w:rPr>
                <w:rFonts w:eastAsia="Garamond" w:cs="Garamond"/>
                <w:color w:val="000000" w:themeColor="text1"/>
                <w:sz w:val="24"/>
                <w:szCs w:val="24"/>
              </w:rPr>
              <w:t>103</w:t>
            </w:r>
          </w:p>
        </w:tc>
        <w:tc>
          <w:tcPr>
            <w:tcW w:w="7854" w:type="dxa"/>
            <w:tcBorders>
              <w:top w:val="single" w:sz="8" w:space="0" w:color="auto"/>
              <w:left w:val="nil"/>
              <w:bottom w:val="single" w:sz="8" w:space="0" w:color="auto"/>
              <w:right w:val="nil"/>
            </w:tcBorders>
            <w:tcMar>
              <w:left w:w="108" w:type="dxa"/>
              <w:right w:w="108" w:type="dxa"/>
            </w:tcMar>
            <w:vAlign w:val="center"/>
          </w:tcPr>
          <w:p w14:paraId="7E932C9A" w14:textId="536A2A7E" w:rsidR="5CE6F1B4" w:rsidRDefault="5CE6F1B4" w:rsidP="5CE6F1B4">
            <w:r w:rsidRPr="5CE6F1B4">
              <w:rPr>
                <w:rFonts w:eastAsia="Garamond" w:cs="Garamond"/>
                <w:color w:val="000000" w:themeColor="text1"/>
                <w:sz w:val="24"/>
                <w:szCs w:val="24"/>
              </w:rPr>
              <w:t>Arthur &amp; Co. Pet Detectives</w:t>
            </w:r>
          </w:p>
        </w:tc>
      </w:tr>
      <w:tr w:rsidR="5CE6F1B4" w14:paraId="4BAA2088"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CA5EBE6" w14:textId="3D4A72A0" w:rsidR="5CE6F1B4" w:rsidRDefault="5CE6F1B4" w:rsidP="5CE6F1B4">
            <w:pPr>
              <w:tabs>
                <w:tab w:val="left" w:pos="459"/>
              </w:tabs>
            </w:pPr>
            <w:r w:rsidRPr="5CE6F1B4">
              <w:rPr>
                <w:rFonts w:eastAsia="Garamond" w:cs="Garamond"/>
                <w:color w:val="000000" w:themeColor="text1"/>
                <w:sz w:val="24"/>
                <w:szCs w:val="24"/>
              </w:rPr>
              <w:t>104</w:t>
            </w:r>
          </w:p>
        </w:tc>
        <w:tc>
          <w:tcPr>
            <w:tcW w:w="7854" w:type="dxa"/>
            <w:tcBorders>
              <w:top w:val="single" w:sz="8" w:space="0" w:color="auto"/>
              <w:left w:val="nil"/>
              <w:bottom w:val="single" w:sz="8" w:space="0" w:color="auto"/>
              <w:right w:val="nil"/>
            </w:tcBorders>
            <w:tcMar>
              <w:left w:w="108" w:type="dxa"/>
              <w:right w:w="108" w:type="dxa"/>
            </w:tcMar>
            <w:vAlign w:val="center"/>
          </w:tcPr>
          <w:p w14:paraId="077E3ABA" w14:textId="796FDB78" w:rsidR="5CE6F1B4" w:rsidRDefault="5CE6F1B4" w:rsidP="5CE6F1B4">
            <w:r w:rsidRPr="5CE6F1B4">
              <w:rPr>
                <w:rFonts w:eastAsia="Garamond" w:cs="Garamond"/>
                <w:color w:val="000000" w:themeColor="text1"/>
                <w:sz w:val="24"/>
                <w:szCs w:val="24"/>
              </w:rPr>
              <w:t xml:space="preserve">Friends of the </w:t>
            </w:r>
            <w:proofErr w:type="spellStart"/>
            <w:r w:rsidRPr="5CE6F1B4">
              <w:rPr>
                <w:rFonts w:eastAsia="Garamond" w:cs="Garamond"/>
                <w:color w:val="000000" w:themeColor="text1"/>
                <w:sz w:val="24"/>
                <w:szCs w:val="24"/>
              </w:rPr>
              <w:t>Wingecarribee</w:t>
            </w:r>
            <w:proofErr w:type="spellEnd"/>
            <w:r w:rsidRPr="5CE6F1B4">
              <w:rPr>
                <w:rFonts w:eastAsia="Garamond" w:cs="Garamond"/>
                <w:color w:val="000000" w:themeColor="text1"/>
                <w:sz w:val="24"/>
                <w:szCs w:val="24"/>
              </w:rPr>
              <w:t xml:space="preserve"> Animal Shelter (FOWAS)</w:t>
            </w:r>
          </w:p>
        </w:tc>
      </w:tr>
      <w:tr w:rsidR="5CE6F1B4" w14:paraId="27477CD1"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644D976" w14:textId="1CB9311E" w:rsidR="5CE6F1B4" w:rsidRDefault="5CE6F1B4" w:rsidP="5CE6F1B4">
            <w:pPr>
              <w:tabs>
                <w:tab w:val="left" w:pos="459"/>
              </w:tabs>
            </w:pPr>
            <w:r w:rsidRPr="5CE6F1B4">
              <w:rPr>
                <w:rFonts w:eastAsia="Garamond" w:cs="Garamond"/>
                <w:color w:val="000000" w:themeColor="text1"/>
                <w:sz w:val="24"/>
                <w:szCs w:val="24"/>
              </w:rPr>
              <w:t>105</w:t>
            </w:r>
          </w:p>
        </w:tc>
        <w:tc>
          <w:tcPr>
            <w:tcW w:w="7854" w:type="dxa"/>
            <w:tcBorders>
              <w:top w:val="single" w:sz="8" w:space="0" w:color="auto"/>
              <w:left w:val="nil"/>
              <w:bottom w:val="single" w:sz="8" w:space="0" w:color="auto"/>
              <w:right w:val="nil"/>
            </w:tcBorders>
            <w:tcMar>
              <w:left w:w="108" w:type="dxa"/>
              <w:right w:w="108" w:type="dxa"/>
            </w:tcMar>
            <w:vAlign w:val="center"/>
          </w:tcPr>
          <w:p w14:paraId="4BEAA859" w14:textId="567AD73F" w:rsidR="5CE6F1B4" w:rsidRDefault="5CE6F1B4" w:rsidP="5CE6F1B4">
            <w:r w:rsidRPr="5CE6F1B4">
              <w:rPr>
                <w:rFonts w:eastAsia="Garamond" w:cs="Garamond"/>
                <w:color w:val="000000" w:themeColor="text1"/>
                <w:sz w:val="24"/>
                <w:szCs w:val="24"/>
              </w:rPr>
              <w:t>Cheryl Forrest-Smith</w:t>
            </w:r>
          </w:p>
        </w:tc>
      </w:tr>
      <w:tr w:rsidR="5CE6F1B4" w14:paraId="7E686225"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2530216" w14:textId="3D8C4C15" w:rsidR="5CE6F1B4" w:rsidRDefault="5CE6F1B4" w:rsidP="5CE6F1B4">
            <w:pPr>
              <w:tabs>
                <w:tab w:val="left" w:pos="459"/>
              </w:tabs>
            </w:pPr>
            <w:r w:rsidRPr="5CE6F1B4">
              <w:rPr>
                <w:rFonts w:eastAsia="Garamond" w:cs="Garamond"/>
                <w:color w:val="000000" w:themeColor="text1"/>
                <w:sz w:val="24"/>
                <w:szCs w:val="24"/>
              </w:rPr>
              <w:t>106</w:t>
            </w:r>
          </w:p>
        </w:tc>
        <w:tc>
          <w:tcPr>
            <w:tcW w:w="7854" w:type="dxa"/>
            <w:tcBorders>
              <w:top w:val="single" w:sz="8" w:space="0" w:color="auto"/>
              <w:left w:val="nil"/>
              <w:bottom w:val="single" w:sz="8" w:space="0" w:color="auto"/>
              <w:right w:val="nil"/>
            </w:tcBorders>
            <w:tcMar>
              <w:left w:w="108" w:type="dxa"/>
              <w:right w:w="108" w:type="dxa"/>
            </w:tcMar>
            <w:vAlign w:val="center"/>
          </w:tcPr>
          <w:p w14:paraId="3BABE8D9" w14:textId="2BF9ACDD" w:rsidR="5CE6F1B4" w:rsidRDefault="5CE6F1B4" w:rsidP="5CE6F1B4">
            <w:r w:rsidRPr="5CE6F1B4">
              <w:rPr>
                <w:rFonts w:eastAsia="Garamond" w:cs="Garamond"/>
                <w:color w:val="000000" w:themeColor="text1"/>
                <w:sz w:val="24"/>
                <w:szCs w:val="24"/>
              </w:rPr>
              <w:t>Confidential</w:t>
            </w:r>
          </w:p>
        </w:tc>
      </w:tr>
      <w:tr w:rsidR="5CE6F1B4" w14:paraId="4CE9982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F6EBC0A" w14:textId="79CA83BC" w:rsidR="5CE6F1B4" w:rsidRDefault="5CE6F1B4" w:rsidP="5CE6F1B4">
            <w:pPr>
              <w:tabs>
                <w:tab w:val="left" w:pos="459"/>
              </w:tabs>
            </w:pPr>
            <w:r w:rsidRPr="5CE6F1B4">
              <w:rPr>
                <w:rFonts w:eastAsia="Garamond" w:cs="Garamond"/>
                <w:color w:val="000000" w:themeColor="text1"/>
                <w:sz w:val="24"/>
                <w:szCs w:val="24"/>
              </w:rPr>
              <w:t>107</w:t>
            </w:r>
          </w:p>
        </w:tc>
        <w:tc>
          <w:tcPr>
            <w:tcW w:w="7854" w:type="dxa"/>
            <w:tcBorders>
              <w:top w:val="single" w:sz="8" w:space="0" w:color="auto"/>
              <w:left w:val="nil"/>
              <w:bottom w:val="single" w:sz="8" w:space="0" w:color="auto"/>
              <w:right w:val="nil"/>
            </w:tcBorders>
            <w:tcMar>
              <w:left w:w="108" w:type="dxa"/>
              <w:right w:w="108" w:type="dxa"/>
            </w:tcMar>
            <w:vAlign w:val="center"/>
          </w:tcPr>
          <w:p w14:paraId="764DBB94" w14:textId="5FD75E31" w:rsidR="5CE6F1B4" w:rsidRDefault="5CE6F1B4" w:rsidP="5CE6F1B4">
            <w:r w:rsidRPr="5CE6F1B4">
              <w:rPr>
                <w:rFonts w:eastAsia="Garamond" w:cs="Garamond"/>
                <w:color w:val="000000" w:themeColor="text1"/>
                <w:sz w:val="24"/>
                <w:szCs w:val="24"/>
              </w:rPr>
              <w:t>Confidential</w:t>
            </w:r>
          </w:p>
        </w:tc>
      </w:tr>
      <w:tr w:rsidR="5CE6F1B4" w14:paraId="1D3A056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5418D58" w14:textId="29056265" w:rsidR="5CE6F1B4" w:rsidRDefault="5CE6F1B4" w:rsidP="5CE6F1B4">
            <w:pPr>
              <w:tabs>
                <w:tab w:val="left" w:pos="459"/>
              </w:tabs>
            </w:pPr>
            <w:r w:rsidRPr="5CE6F1B4">
              <w:rPr>
                <w:rFonts w:eastAsia="Garamond" w:cs="Garamond"/>
                <w:color w:val="000000" w:themeColor="text1"/>
                <w:sz w:val="24"/>
                <w:szCs w:val="24"/>
              </w:rPr>
              <w:t>108</w:t>
            </w:r>
          </w:p>
        </w:tc>
        <w:tc>
          <w:tcPr>
            <w:tcW w:w="7854" w:type="dxa"/>
            <w:tcBorders>
              <w:top w:val="single" w:sz="8" w:space="0" w:color="auto"/>
              <w:left w:val="nil"/>
              <w:bottom w:val="single" w:sz="8" w:space="0" w:color="auto"/>
              <w:right w:val="nil"/>
            </w:tcBorders>
            <w:tcMar>
              <w:left w:w="108" w:type="dxa"/>
              <w:right w:w="108" w:type="dxa"/>
            </w:tcMar>
            <w:vAlign w:val="center"/>
          </w:tcPr>
          <w:p w14:paraId="4D817126" w14:textId="1DC9005B" w:rsidR="5CE6F1B4" w:rsidRDefault="5CE6F1B4" w:rsidP="5CE6F1B4">
            <w:r w:rsidRPr="5CE6F1B4">
              <w:rPr>
                <w:rFonts w:eastAsia="Garamond" w:cs="Garamond"/>
                <w:color w:val="000000" w:themeColor="text1"/>
                <w:sz w:val="24"/>
                <w:szCs w:val="24"/>
              </w:rPr>
              <w:t>Sutherland Shire Council Animal Shelter</w:t>
            </w:r>
          </w:p>
        </w:tc>
      </w:tr>
      <w:tr w:rsidR="5CE6F1B4" w14:paraId="2ECD5FF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795B988" w14:textId="77F0A11D" w:rsidR="5CE6F1B4" w:rsidRDefault="5CE6F1B4" w:rsidP="5CE6F1B4">
            <w:pPr>
              <w:tabs>
                <w:tab w:val="left" w:pos="459"/>
              </w:tabs>
            </w:pPr>
            <w:r w:rsidRPr="5CE6F1B4">
              <w:rPr>
                <w:rFonts w:eastAsia="Garamond" w:cs="Garamond"/>
                <w:color w:val="000000" w:themeColor="text1"/>
                <w:sz w:val="24"/>
                <w:szCs w:val="24"/>
              </w:rPr>
              <w:t>109</w:t>
            </w:r>
          </w:p>
        </w:tc>
        <w:tc>
          <w:tcPr>
            <w:tcW w:w="7854" w:type="dxa"/>
            <w:tcBorders>
              <w:top w:val="single" w:sz="8" w:space="0" w:color="auto"/>
              <w:left w:val="nil"/>
              <w:bottom w:val="single" w:sz="8" w:space="0" w:color="auto"/>
              <w:right w:val="nil"/>
            </w:tcBorders>
            <w:tcMar>
              <w:left w:w="108" w:type="dxa"/>
              <w:right w:w="108" w:type="dxa"/>
            </w:tcMar>
            <w:vAlign w:val="center"/>
          </w:tcPr>
          <w:p w14:paraId="7EB2A654" w14:textId="55A9295F" w:rsidR="5CE6F1B4" w:rsidRDefault="5CE6F1B4" w:rsidP="5CE6F1B4">
            <w:r w:rsidRPr="5CE6F1B4">
              <w:rPr>
                <w:rFonts w:eastAsia="Garamond" w:cs="Garamond"/>
                <w:color w:val="000000" w:themeColor="text1"/>
                <w:sz w:val="24"/>
                <w:szCs w:val="24"/>
              </w:rPr>
              <w:t>Australian Veterinary Association</w:t>
            </w:r>
          </w:p>
        </w:tc>
      </w:tr>
      <w:tr w:rsidR="5CE6F1B4" w14:paraId="7C90309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B3257CB" w14:textId="047C32F5" w:rsidR="5CE6F1B4" w:rsidRDefault="5CE6F1B4" w:rsidP="5CE6F1B4">
            <w:pPr>
              <w:tabs>
                <w:tab w:val="left" w:pos="459"/>
              </w:tabs>
            </w:pPr>
            <w:r w:rsidRPr="5CE6F1B4">
              <w:rPr>
                <w:rFonts w:eastAsia="Garamond" w:cs="Garamond"/>
                <w:color w:val="000000" w:themeColor="text1"/>
                <w:sz w:val="24"/>
                <w:szCs w:val="24"/>
              </w:rPr>
              <w:t>110</w:t>
            </w:r>
          </w:p>
        </w:tc>
        <w:tc>
          <w:tcPr>
            <w:tcW w:w="7854" w:type="dxa"/>
            <w:tcBorders>
              <w:top w:val="single" w:sz="8" w:space="0" w:color="auto"/>
              <w:left w:val="nil"/>
              <w:bottom w:val="single" w:sz="8" w:space="0" w:color="auto"/>
              <w:right w:val="nil"/>
            </w:tcBorders>
            <w:tcMar>
              <w:left w:w="108" w:type="dxa"/>
              <w:right w:w="108" w:type="dxa"/>
            </w:tcMar>
            <w:vAlign w:val="center"/>
          </w:tcPr>
          <w:p w14:paraId="6111D378" w14:textId="412052B3" w:rsidR="5CE6F1B4" w:rsidRDefault="5CE6F1B4" w:rsidP="5CE6F1B4">
            <w:r w:rsidRPr="5CE6F1B4">
              <w:rPr>
                <w:rFonts w:eastAsia="Garamond" w:cs="Garamond"/>
                <w:color w:val="000000" w:themeColor="text1"/>
                <w:sz w:val="24"/>
                <w:szCs w:val="24"/>
              </w:rPr>
              <w:t>Confidential</w:t>
            </w:r>
          </w:p>
        </w:tc>
      </w:tr>
      <w:tr w:rsidR="5CE6F1B4" w14:paraId="086BCDB5"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E65BC8A" w14:textId="6C15AC60" w:rsidR="5CE6F1B4" w:rsidRDefault="5CE6F1B4" w:rsidP="5CE6F1B4">
            <w:pPr>
              <w:tabs>
                <w:tab w:val="left" w:pos="459"/>
              </w:tabs>
            </w:pPr>
            <w:r w:rsidRPr="5CE6F1B4">
              <w:rPr>
                <w:rFonts w:eastAsia="Garamond" w:cs="Garamond"/>
                <w:color w:val="000000" w:themeColor="text1"/>
                <w:sz w:val="24"/>
                <w:szCs w:val="24"/>
              </w:rPr>
              <w:t>111</w:t>
            </w:r>
          </w:p>
        </w:tc>
        <w:tc>
          <w:tcPr>
            <w:tcW w:w="7854" w:type="dxa"/>
            <w:tcBorders>
              <w:top w:val="single" w:sz="8" w:space="0" w:color="auto"/>
              <w:left w:val="nil"/>
              <w:bottom w:val="single" w:sz="8" w:space="0" w:color="auto"/>
              <w:right w:val="nil"/>
            </w:tcBorders>
            <w:tcMar>
              <w:left w:w="108" w:type="dxa"/>
              <w:right w:w="108" w:type="dxa"/>
            </w:tcMar>
            <w:vAlign w:val="center"/>
          </w:tcPr>
          <w:p w14:paraId="50D316E4" w14:textId="268DED2C" w:rsidR="5CE6F1B4" w:rsidRDefault="5CE6F1B4" w:rsidP="5CE6F1B4">
            <w:r w:rsidRPr="5CE6F1B4">
              <w:rPr>
                <w:rFonts w:eastAsia="Garamond" w:cs="Garamond"/>
                <w:color w:val="000000" w:themeColor="text1"/>
                <w:sz w:val="24"/>
                <w:szCs w:val="24"/>
              </w:rPr>
              <w:t>Confidential</w:t>
            </w:r>
          </w:p>
        </w:tc>
      </w:tr>
      <w:tr w:rsidR="5CE6F1B4" w14:paraId="3B02F3A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CAF38AA" w14:textId="3DB909C9" w:rsidR="5CE6F1B4" w:rsidRDefault="5CE6F1B4" w:rsidP="5CE6F1B4">
            <w:pPr>
              <w:tabs>
                <w:tab w:val="left" w:pos="459"/>
              </w:tabs>
            </w:pPr>
            <w:r w:rsidRPr="5CE6F1B4">
              <w:rPr>
                <w:rFonts w:eastAsia="Garamond" w:cs="Garamond"/>
                <w:color w:val="000000" w:themeColor="text1"/>
                <w:sz w:val="24"/>
                <w:szCs w:val="24"/>
              </w:rPr>
              <w:t>112</w:t>
            </w:r>
          </w:p>
        </w:tc>
        <w:tc>
          <w:tcPr>
            <w:tcW w:w="7854" w:type="dxa"/>
            <w:tcBorders>
              <w:top w:val="single" w:sz="8" w:space="0" w:color="auto"/>
              <w:left w:val="nil"/>
              <w:bottom w:val="single" w:sz="8" w:space="0" w:color="auto"/>
              <w:right w:val="nil"/>
            </w:tcBorders>
            <w:tcMar>
              <w:left w:w="108" w:type="dxa"/>
              <w:right w:w="108" w:type="dxa"/>
            </w:tcMar>
            <w:vAlign w:val="center"/>
          </w:tcPr>
          <w:p w14:paraId="7E33F53E" w14:textId="7C44F920" w:rsidR="5CE6F1B4" w:rsidRDefault="5CE6F1B4" w:rsidP="5CE6F1B4">
            <w:r w:rsidRPr="5CE6F1B4">
              <w:rPr>
                <w:rFonts w:eastAsia="Garamond" w:cs="Garamond"/>
                <w:color w:val="000000" w:themeColor="text1"/>
                <w:sz w:val="24"/>
                <w:szCs w:val="24"/>
              </w:rPr>
              <w:t>Pat Daley</w:t>
            </w:r>
          </w:p>
        </w:tc>
      </w:tr>
      <w:tr w:rsidR="5CE6F1B4" w14:paraId="6C29A2B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042BC0A" w14:textId="12D151EE" w:rsidR="5CE6F1B4" w:rsidRDefault="5CE6F1B4" w:rsidP="5CE6F1B4">
            <w:pPr>
              <w:tabs>
                <w:tab w:val="left" w:pos="459"/>
              </w:tabs>
            </w:pPr>
            <w:r w:rsidRPr="5CE6F1B4">
              <w:rPr>
                <w:rFonts w:eastAsia="Garamond" w:cs="Garamond"/>
                <w:color w:val="000000" w:themeColor="text1"/>
                <w:sz w:val="24"/>
                <w:szCs w:val="24"/>
              </w:rPr>
              <w:t>113</w:t>
            </w:r>
          </w:p>
        </w:tc>
        <w:tc>
          <w:tcPr>
            <w:tcW w:w="7854" w:type="dxa"/>
            <w:tcBorders>
              <w:top w:val="single" w:sz="8" w:space="0" w:color="auto"/>
              <w:left w:val="nil"/>
              <w:bottom w:val="single" w:sz="8" w:space="0" w:color="auto"/>
              <w:right w:val="nil"/>
            </w:tcBorders>
            <w:tcMar>
              <w:left w:w="108" w:type="dxa"/>
              <w:right w:w="108" w:type="dxa"/>
            </w:tcMar>
            <w:vAlign w:val="center"/>
          </w:tcPr>
          <w:p w14:paraId="05C2E4E0" w14:textId="28A4637C" w:rsidR="5CE6F1B4" w:rsidRDefault="5CE6F1B4" w:rsidP="5CE6F1B4">
            <w:r w:rsidRPr="5CE6F1B4">
              <w:rPr>
                <w:rFonts w:eastAsia="Garamond" w:cs="Garamond"/>
                <w:color w:val="000000" w:themeColor="text1"/>
                <w:sz w:val="24"/>
                <w:szCs w:val="24"/>
              </w:rPr>
              <w:t>Confidential</w:t>
            </w:r>
          </w:p>
        </w:tc>
      </w:tr>
      <w:tr w:rsidR="5CE6F1B4" w14:paraId="215834ED"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ED2BE51" w14:textId="6310DCEB" w:rsidR="5CE6F1B4" w:rsidRDefault="5CE6F1B4" w:rsidP="5CE6F1B4">
            <w:pPr>
              <w:tabs>
                <w:tab w:val="left" w:pos="459"/>
              </w:tabs>
            </w:pPr>
            <w:r w:rsidRPr="5CE6F1B4">
              <w:rPr>
                <w:rFonts w:eastAsia="Garamond" w:cs="Garamond"/>
                <w:color w:val="000000" w:themeColor="text1"/>
                <w:sz w:val="24"/>
                <w:szCs w:val="24"/>
              </w:rPr>
              <w:t>114</w:t>
            </w:r>
          </w:p>
        </w:tc>
        <w:tc>
          <w:tcPr>
            <w:tcW w:w="7854" w:type="dxa"/>
            <w:tcBorders>
              <w:top w:val="single" w:sz="8" w:space="0" w:color="auto"/>
              <w:left w:val="nil"/>
              <w:bottom w:val="single" w:sz="8" w:space="0" w:color="auto"/>
              <w:right w:val="nil"/>
            </w:tcBorders>
            <w:tcMar>
              <w:left w:w="108" w:type="dxa"/>
              <w:right w:w="108" w:type="dxa"/>
            </w:tcMar>
            <w:vAlign w:val="center"/>
          </w:tcPr>
          <w:p w14:paraId="558BDC92" w14:textId="02CE206B" w:rsidR="5CE6F1B4" w:rsidRDefault="5CE6F1B4" w:rsidP="5CE6F1B4">
            <w:r w:rsidRPr="5CE6F1B4">
              <w:rPr>
                <w:rFonts w:eastAsia="Garamond" w:cs="Garamond"/>
                <w:color w:val="000000" w:themeColor="text1"/>
                <w:sz w:val="24"/>
                <w:szCs w:val="24"/>
              </w:rPr>
              <w:t>Carole de Fraga</w:t>
            </w:r>
          </w:p>
        </w:tc>
      </w:tr>
      <w:tr w:rsidR="5CE6F1B4" w14:paraId="19C185A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C1983AC" w14:textId="5AD2429E" w:rsidR="5CE6F1B4" w:rsidRDefault="5CE6F1B4" w:rsidP="5CE6F1B4">
            <w:pPr>
              <w:tabs>
                <w:tab w:val="left" w:pos="459"/>
              </w:tabs>
            </w:pPr>
            <w:r w:rsidRPr="5CE6F1B4">
              <w:rPr>
                <w:rFonts w:eastAsia="Garamond" w:cs="Garamond"/>
                <w:color w:val="000000" w:themeColor="text1"/>
                <w:sz w:val="24"/>
                <w:szCs w:val="24"/>
              </w:rPr>
              <w:t>115</w:t>
            </w:r>
          </w:p>
        </w:tc>
        <w:tc>
          <w:tcPr>
            <w:tcW w:w="7854" w:type="dxa"/>
            <w:tcBorders>
              <w:top w:val="single" w:sz="8" w:space="0" w:color="auto"/>
              <w:left w:val="nil"/>
              <w:bottom w:val="single" w:sz="8" w:space="0" w:color="auto"/>
              <w:right w:val="nil"/>
            </w:tcBorders>
            <w:tcMar>
              <w:left w:w="108" w:type="dxa"/>
              <w:right w:w="108" w:type="dxa"/>
            </w:tcMar>
            <w:vAlign w:val="center"/>
          </w:tcPr>
          <w:p w14:paraId="02DBD110" w14:textId="43A4A72A" w:rsidR="5CE6F1B4" w:rsidRDefault="5CE6F1B4" w:rsidP="5CE6F1B4">
            <w:r w:rsidRPr="5CE6F1B4">
              <w:rPr>
                <w:rFonts w:eastAsia="Garamond" w:cs="Garamond"/>
                <w:color w:val="000000" w:themeColor="text1"/>
                <w:sz w:val="24"/>
                <w:szCs w:val="24"/>
              </w:rPr>
              <w:t xml:space="preserve">Susie </w:t>
            </w:r>
            <w:proofErr w:type="spellStart"/>
            <w:r w:rsidRPr="5CE6F1B4">
              <w:rPr>
                <w:rFonts w:eastAsia="Garamond" w:cs="Garamond"/>
                <w:color w:val="000000" w:themeColor="text1"/>
                <w:sz w:val="24"/>
                <w:szCs w:val="24"/>
              </w:rPr>
              <w:t>Hearder</w:t>
            </w:r>
            <w:proofErr w:type="spellEnd"/>
          </w:p>
        </w:tc>
      </w:tr>
      <w:tr w:rsidR="5CE6F1B4" w14:paraId="05C8057B"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2119F53" w14:textId="13ADD99A" w:rsidR="5CE6F1B4" w:rsidRDefault="5CE6F1B4" w:rsidP="5CE6F1B4">
            <w:pPr>
              <w:tabs>
                <w:tab w:val="left" w:pos="459"/>
              </w:tabs>
            </w:pPr>
            <w:r w:rsidRPr="5CE6F1B4">
              <w:rPr>
                <w:rFonts w:eastAsia="Garamond" w:cs="Garamond"/>
                <w:color w:val="000000" w:themeColor="text1"/>
                <w:sz w:val="24"/>
                <w:szCs w:val="24"/>
              </w:rPr>
              <w:t>116</w:t>
            </w:r>
          </w:p>
        </w:tc>
        <w:tc>
          <w:tcPr>
            <w:tcW w:w="7854" w:type="dxa"/>
            <w:tcBorders>
              <w:top w:val="single" w:sz="8" w:space="0" w:color="auto"/>
              <w:left w:val="nil"/>
              <w:bottom w:val="single" w:sz="8" w:space="0" w:color="auto"/>
              <w:right w:val="nil"/>
            </w:tcBorders>
            <w:tcMar>
              <w:left w:w="108" w:type="dxa"/>
              <w:right w:w="108" w:type="dxa"/>
            </w:tcMar>
            <w:vAlign w:val="center"/>
          </w:tcPr>
          <w:p w14:paraId="41D2E81E" w14:textId="7714D155" w:rsidR="5CE6F1B4" w:rsidRDefault="5CE6F1B4" w:rsidP="5CE6F1B4">
            <w:r w:rsidRPr="5CE6F1B4">
              <w:rPr>
                <w:rFonts w:eastAsia="Garamond" w:cs="Garamond"/>
                <w:color w:val="000000" w:themeColor="text1"/>
                <w:sz w:val="24"/>
                <w:szCs w:val="24"/>
              </w:rPr>
              <w:t>Animal Defenders Office</w:t>
            </w:r>
          </w:p>
        </w:tc>
      </w:tr>
      <w:tr w:rsidR="5CE6F1B4" w14:paraId="7157E6D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743CA9C" w14:textId="066CE66B" w:rsidR="5CE6F1B4" w:rsidRDefault="5CE6F1B4" w:rsidP="5CE6F1B4">
            <w:pPr>
              <w:tabs>
                <w:tab w:val="left" w:pos="459"/>
              </w:tabs>
            </w:pPr>
            <w:r w:rsidRPr="5CE6F1B4">
              <w:rPr>
                <w:rFonts w:eastAsia="Garamond" w:cs="Garamond"/>
                <w:color w:val="000000" w:themeColor="text1"/>
                <w:sz w:val="24"/>
                <w:szCs w:val="24"/>
              </w:rPr>
              <w:t>117</w:t>
            </w:r>
          </w:p>
        </w:tc>
        <w:tc>
          <w:tcPr>
            <w:tcW w:w="7854" w:type="dxa"/>
            <w:tcBorders>
              <w:top w:val="single" w:sz="8" w:space="0" w:color="auto"/>
              <w:left w:val="nil"/>
              <w:bottom w:val="single" w:sz="8" w:space="0" w:color="auto"/>
              <w:right w:val="nil"/>
            </w:tcBorders>
            <w:tcMar>
              <w:left w:w="108" w:type="dxa"/>
              <w:right w:w="108" w:type="dxa"/>
            </w:tcMar>
            <w:vAlign w:val="center"/>
          </w:tcPr>
          <w:p w14:paraId="4E0EC0F5" w14:textId="5AC2D0B9" w:rsidR="5CE6F1B4" w:rsidRDefault="5CE6F1B4" w:rsidP="5CE6F1B4">
            <w:proofErr w:type="spellStart"/>
            <w:r w:rsidRPr="5CE6F1B4">
              <w:rPr>
                <w:rFonts w:eastAsia="Garamond" w:cs="Garamond"/>
                <w:color w:val="000000" w:themeColor="text1"/>
                <w:sz w:val="24"/>
                <w:szCs w:val="24"/>
              </w:rPr>
              <w:t>DoggieRescue</w:t>
            </w:r>
            <w:proofErr w:type="spellEnd"/>
          </w:p>
        </w:tc>
      </w:tr>
      <w:tr w:rsidR="5CE6F1B4" w14:paraId="2893B9B8"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D6E72FB" w14:textId="0A4F22F0" w:rsidR="5CE6F1B4" w:rsidRDefault="5CE6F1B4" w:rsidP="5CE6F1B4">
            <w:pPr>
              <w:tabs>
                <w:tab w:val="left" w:pos="459"/>
              </w:tabs>
            </w:pPr>
            <w:r w:rsidRPr="5CE6F1B4">
              <w:rPr>
                <w:rFonts w:eastAsia="Garamond" w:cs="Garamond"/>
                <w:color w:val="000000" w:themeColor="text1"/>
                <w:sz w:val="24"/>
                <w:szCs w:val="24"/>
              </w:rPr>
              <w:t>118</w:t>
            </w:r>
          </w:p>
        </w:tc>
        <w:tc>
          <w:tcPr>
            <w:tcW w:w="7854" w:type="dxa"/>
            <w:tcBorders>
              <w:top w:val="single" w:sz="8" w:space="0" w:color="auto"/>
              <w:left w:val="nil"/>
              <w:bottom w:val="single" w:sz="8" w:space="0" w:color="auto"/>
              <w:right w:val="nil"/>
            </w:tcBorders>
            <w:tcMar>
              <w:left w:w="108" w:type="dxa"/>
              <w:right w:w="108" w:type="dxa"/>
            </w:tcMar>
            <w:vAlign w:val="center"/>
          </w:tcPr>
          <w:p w14:paraId="598E2686" w14:textId="2C48F917" w:rsidR="5CE6F1B4" w:rsidRDefault="5CE6F1B4" w:rsidP="5CE6F1B4">
            <w:r w:rsidRPr="5CE6F1B4">
              <w:rPr>
                <w:rFonts w:eastAsia="Garamond" w:cs="Garamond"/>
                <w:color w:val="000000" w:themeColor="text1"/>
                <w:sz w:val="24"/>
                <w:szCs w:val="24"/>
              </w:rPr>
              <w:t>Confidential</w:t>
            </w:r>
          </w:p>
        </w:tc>
      </w:tr>
      <w:tr w:rsidR="5CE6F1B4" w14:paraId="73846E5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3253031" w14:textId="1B546734" w:rsidR="5CE6F1B4" w:rsidRDefault="5CE6F1B4" w:rsidP="5CE6F1B4">
            <w:pPr>
              <w:tabs>
                <w:tab w:val="left" w:pos="459"/>
              </w:tabs>
            </w:pPr>
            <w:r w:rsidRPr="5CE6F1B4">
              <w:rPr>
                <w:rFonts w:eastAsia="Garamond" w:cs="Garamond"/>
                <w:color w:val="000000" w:themeColor="text1"/>
                <w:sz w:val="24"/>
                <w:szCs w:val="24"/>
              </w:rPr>
              <w:t>119</w:t>
            </w:r>
          </w:p>
        </w:tc>
        <w:tc>
          <w:tcPr>
            <w:tcW w:w="7854" w:type="dxa"/>
            <w:tcBorders>
              <w:top w:val="single" w:sz="8" w:space="0" w:color="auto"/>
              <w:left w:val="nil"/>
              <w:bottom w:val="single" w:sz="8" w:space="0" w:color="auto"/>
              <w:right w:val="nil"/>
            </w:tcBorders>
            <w:tcMar>
              <w:left w:w="108" w:type="dxa"/>
              <w:right w:w="108" w:type="dxa"/>
            </w:tcMar>
            <w:vAlign w:val="center"/>
          </w:tcPr>
          <w:p w14:paraId="4FC7BEED" w14:textId="50594AD5" w:rsidR="5CE6F1B4" w:rsidRDefault="5CE6F1B4" w:rsidP="5CE6F1B4">
            <w:r w:rsidRPr="5CE6F1B4">
              <w:rPr>
                <w:rFonts w:eastAsia="Garamond" w:cs="Garamond"/>
                <w:color w:val="000000" w:themeColor="text1"/>
                <w:sz w:val="24"/>
                <w:szCs w:val="24"/>
              </w:rPr>
              <w:t>Confidential</w:t>
            </w:r>
          </w:p>
        </w:tc>
      </w:tr>
      <w:tr w:rsidR="5CE6F1B4" w14:paraId="39C594C6"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11EBAD12" w14:textId="2D82708E" w:rsidR="5CE6F1B4" w:rsidRDefault="5CE6F1B4" w:rsidP="5CE6F1B4">
            <w:pPr>
              <w:tabs>
                <w:tab w:val="left" w:pos="459"/>
              </w:tabs>
            </w:pPr>
            <w:r w:rsidRPr="5CE6F1B4">
              <w:rPr>
                <w:rFonts w:eastAsia="Garamond" w:cs="Garamond"/>
                <w:color w:val="000000" w:themeColor="text1"/>
                <w:sz w:val="24"/>
                <w:szCs w:val="24"/>
              </w:rPr>
              <w:t>120</w:t>
            </w:r>
          </w:p>
        </w:tc>
        <w:tc>
          <w:tcPr>
            <w:tcW w:w="7854" w:type="dxa"/>
            <w:tcBorders>
              <w:top w:val="single" w:sz="8" w:space="0" w:color="auto"/>
              <w:left w:val="nil"/>
              <w:bottom w:val="single" w:sz="8" w:space="0" w:color="auto"/>
              <w:right w:val="nil"/>
            </w:tcBorders>
            <w:tcMar>
              <w:left w:w="108" w:type="dxa"/>
              <w:right w:w="108" w:type="dxa"/>
            </w:tcMar>
            <w:vAlign w:val="center"/>
          </w:tcPr>
          <w:p w14:paraId="3B254306" w14:textId="310EDCA3" w:rsidR="5CE6F1B4" w:rsidRDefault="5CE6F1B4" w:rsidP="5CE6F1B4">
            <w:r w:rsidRPr="5CE6F1B4">
              <w:rPr>
                <w:rFonts w:eastAsia="Garamond" w:cs="Garamond"/>
                <w:color w:val="000000" w:themeColor="text1"/>
                <w:sz w:val="24"/>
                <w:szCs w:val="24"/>
              </w:rPr>
              <w:t>Australian Institute of Animal Management</w:t>
            </w:r>
          </w:p>
        </w:tc>
      </w:tr>
      <w:tr w:rsidR="5CE6F1B4" w14:paraId="1E81B1A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E4CBAB4" w14:textId="24F7C577" w:rsidR="5CE6F1B4" w:rsidRDefault="5CE6F1B4" w:rsidP="5CE6F1B4">
            <w:pPr>
              <w:tabs>
                <w:tab w:val="left" w:pos="459"/>
              </w:tabs>
            </w:pPr>
            <w:r w:rsidRPr="5CE6F1B4">
              <w:rPr>
                <w:rFonts w:eastAsia="Garamond" w:cs="Garamond"/>
                <w:color w:val="000000" w:themeColor="text1"/>
                <w:sz w:val="24"/>
                <w:szCs w:val="24"/>
              </w:rPr>
              <w:t>121</w:t>
            </w:r>
          </w:p>
        </w:tc>
        <w:tc>
          <w:tcPr>
            <w:tcW w:w="7854" w:type="dxa"/>
            <w:tcBorders>
              <w:top w:val="single" w:sz="8" w:space="0" w:color="auto"/>
              <w:left w:val="nil"/>
              <w:bottom w:val="single" w:sz="8" w:space="0" w:color="auto"/>
              <w:right w:val="nil"/>
            </w:tcBorders>
            <w:tcMar>
              <w:left w:w="108" w:type="dxa"/>
              <w:right w:w="108" w:type="dxa"/>
            </w:tcMar>
            <w:vAlign w:val="center"/>
          </w:tcPr>
          <w:p w14:paraId="59A378D2" w14:textId="31219C5E" w:rsidR="5CE6F1B4" w:rsidRDefault="5CE6F1B4" w:rsidP="5CE6F1B4">
            <w:r w:rsidRPr="5CE6F1B4">
              <w:rPr>
                <w:rFonts w:eastAsia="Garamond" w:cs="Garamond"/>
                <w:color w:val="000000" w:themeColor="text1"/>
                <w:sz w:val="24"/>
                <w:szCs w:val="24"/>
              </w:rPr>
              <w:t>Getting 2 Zero</w:t>
            </w:r>
          </w:p>
        </w:tc>
      </w:tr>
      <w:tr w:rsidR="5CE6F1B4" w14:paraId="3EFFD233"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A67F542" w14:textId="569D62B9" w:rsidR="5CE6F1B4" w:rsidRDefault="5CE6F1B4" w:rsidP="5CE6F1B4">
            <w:pPr>
              <w:tabs>
                <w:tab w:val="left" w:pos="459"/>
              </w:tabs>
            </w:pPr>
            <w:r w:rsidRPr="5CE6F1B4">
              <w:rPr>
                <w:rFonts w:eastAsia="Garamond" w:cs="Garamond"/>
                <w:color w:val="000000" w:themeColor="text1"/>
                <w:sz w:val="24"/>
                <w:szCs w:val="24"/>
              </w:rPr>
              <w:t>122</w:t>
            </w:r>
          </w:p>
        </w:tc>
        <w:tc>
          <w:tcPr>
            <w:tcW w:w="7854" w:type="dxa"/>
            <w:tcBorders>
              <w:top w:val="single" w:sz="8" w:space="0" w:color="auto"/>
              <w:left w:val="nil"/>
              <w:bottom w:val="single" w:sz="8" w:space="0" w:color="auto"/>
              <w:right w:val="nil"/>
            </w:tcBorders>
            <w:tcMar>
              <w:left w:w="108" w:type="dxa"/>
              <w:right w:w="108" w:type="dxa"/>
            </w:tcMar>
            <w:vAlign w:val="center"/>
          </w:tcPr>
          <w:p w14:paraId="2D8AFAFB" w14:textId="79438D94" w:rsidR="5CE6F1B4" w:rsidRDefault="5CE6F1B4" w:rsidP="5CE6F1B4">
            <w:r w:rsidRPr="5CE6F1B4">
              <w:rPr>
                <w:rFonts w:eastAsia="Garamond" w:cs="Garamond"/>
                <w:color w:val="000000" w:themeColor="text1"/>
                <w:sz w:val="24"/>
                <w:szCs w:val="24"/>
              </w:rPr>
              <w:t>Animal Welfare League NSW</w:t>
            </w:r>
          </w:p>
        </w:tc>
      </w:tr>
      <w:tr w:rsidR="5CE6F1B4" w14:paraId="6E3E299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01F8502" w14:textId="015AECAD" w:rsidR="5CE6F1B4" w:rsidRDefault="5CE6F1B4" w:rsidP="5CE6F1B4">
            <w:pPr>
              <w:tabs>
                <w:tab w:val="left" w:pos="459"/>
              </w:tabs>
            </w:pPr>
            <w:r w:rsidRPr="5CE6F1B4">
              <w:rPr>
                <w:rFonts w:eastAsia="Garamond" w:cs="Garamond"/>
                <w:color w:val="000000" w:themeColor="text1"/>
                <w:sz w:val="24"/>
                <w:szCs w:val="24"/>
              </w:rPr>
              <w:t>123</w:t>
            </w:r>
          </w:p>
        </w:tc>
        <w:tc>
          <w:tcPr>
            <w:tcW w:w="7854" w:type="dxa"/>
            <w:tcBorders>
              <w:top w:val="single" w:sz="8" w:space="0" w:color="auto"/>
              <w:left w:val="nil"/>
              <w:bottom w:val="single" w:sz="8" w:space="0" w:color="auto"/>
              <w:right w:val="nil"/>
            </w:tcBorders>
            <w:tcMar>
              <w:left w:w="108" w:type="dxa"/>
              <w:right w:w="108" w:type="dxa"/>
            </w:tcMar>
            <w:vAlign w:val="center"/>
          </w:tcPr>
          <w:p w14:paraId="2BE1BCDD" w14:textId="4C6768CE" w:rsidR="5CE6F1B4" w:rsidRDefault="5CE6F1B4" w:rsidP="5CE6F1B4">
            <w:r w:rsidRPr="5CE6F1B4">
              <w:rPr>
                <w:rFonts w:eastAsia="Garamond" w:cs="Garamond"/>
                <w:color w:val="000000" w:themeColor="text1"/>
                <w:sz w:val="24"/>
                <w:szCs w:val="24"/>
              </w:rPr>
              <w:t>Animal Liberation NSW</w:t>
            </w:r>
          </w:p>
        </w:tc>
      </w:tr>
      <w:tr w:rsidR="5CE6F1B4" w14:paraId="576E5D0F"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D0EB8EE" w14:textId="3CECAB43" w:rsidR="5CE6F1B4" w:rsidRDefault="5CE6F1B4" w:rsidP="5CE6F1B4">
            <w:pPr>
              <w:tabs>
                <w:tab w:val="left" w:pos="459"/>
              </w:tabs>
            </w:pPr>
            <w:r w:rsidRPr="5CE6F1B4">
              <w:rPr>
                <w:rFonts w:eastAsia="Garamond" w:cs="Garamond"/>
                <w:color w:val="000000" w:themeColor="text1"/>
                <w:sz w:val="24"/>
                <w:szCs w:val="24"/>
              </w:rPr>
              <w:t>124</w:t>
            </w:r>
          </w:p>
        </w:tc>
        <w:tc>
          <w:tcPr>
            <w:tcW w:w="7854" w:type="dxa"/>
            <w:tcBorders>
              <w:top w:val="single" w:sz="8" w:space="0" w:color="auto"/>
              <w:left w:val="nil"/>
              <w:bottom w:val="single" w:sz="8" w:space="0" w:color="auto"/>
              <w:right w:val="nil"/>
            </w:tcBorders>
            <w:tcMar>
              <w:left w:w="108" w:type="dxa"/>
              <w:right w:w="108" w:type="dxa"/>
            </w:tcMar>
            <w:vAlign w:val="center"/>
          </w:tcPr>
          <w:p w14:paraId="4986EF1B" w14:textId="150D21A5" w:rsidR="5CE6F1B4" w:rsidRDefault="5CE6F1B4" w:rsidP="5CE6F1B4">
            <w:r w:rsidRPr="5CE6F1B4">
              <w:rPr>
                <w:rFonts w:eastAsia="Garamond" w:cs="Garamond"/>
                <w:color w:val="000000" w:themeColor="text1"/>
                <w:sz w:val="24"/>
                <w:szCs w:val="24"/>
              </w:rPr>
              <w:t>Hornsby Shire Council</w:t>
            </w:r>
          </w:p>
        </w:tc>
      </w:tr>
      <w:tr w:rsidR="5CE6F1B4" w14:paraId="4E277CEF"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A4BA346" w14:textId="0962B8E1" w:rsidR="5CE6F1B4" w:rsidRDefault="5CE6F1B4" w:rsidP="5CE6F1B4">
            <w:pPr>
              <w:tabs>
                <w:tab w:val="left" w:pos="459"/>
              </w:tabs>
            </w:pPr>
            <w:r w:rsidRPr="5CE6F1B4">
              <w:rPr>
                <w:rFonts w:eastAsia="Garamond" w:cs="Garamond"/>
                <w:color w:val="000000" w:themeColor="text1"/>
                <w:sz w:val="24"/>
                <w:szCs w:val="24"/>
              </w:rPr>
              <w:t>125</w:t>
            </w:r>
          </w:p>
        </w:tc>
        <w:tc>
          <w:tcPr>
            <w:tcW w:w="7854" w:type="dxa"/>
            <w:tcBorders>
              <w:top w:val="single" w:sz="8" w:space="0" w:color="auto"/>
              <w:left w:val="nil"/>
              <w:bottom w:val="single" w:sz="8" w:space="0" w:color="auto"/>
              <w:right w:val="nil"/>
            </w:tcBorders>
            <w:tcMar>
              <w:left w:w="108" w:type="dxa"/>
              <w:right w:w="108" w:type="dxa"/>
            </w:tcMar>
            <w:vAlign w:val="center"/>
          </w:tcPr>
          <w:p w14:paraId="60A3B7B4" w14:textId="0EA7778F" w:rsidR="5CE6F1B4" w:rsidRDefault="5CE6F1B4" w:rsidP="5CE6F1B4">
            <w:r w:rsidRPr="5CE6F1B4">
              <w:rPr>
                <w:rFonts w:eastAsia="Garamond" w:cs="Garamond"/>
                <w:color w:val="000000" w:themeColor="text1"/>
                <w:sz w:val="24"/>
                <w:szCs w:val="24"/>
              </w:rPr>
              <w:t>Clarence Valley Council</w:t>
            </w:r>
          </w:p>
        </w:tc>
      </w:tr>
      <w:tr w:rsidR="5CE6F1B4" w14:paraId="24B0ED7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F529906" w14:textId="25F312E2" w:rsidR="5CE6F1B4" w:rsidRDefault="5CE6F1B4" w:rsidP="5CE6F1B4">
            <w:pPr>
              <w:tabs>
                <w:tab w:val="left" w:pos="459"/>
              </w:tabs>
            </w:pPr>
            <w:r w:rsidRPr="5CE6F1B4">
              <w:rPr>
                <w:rFonts w:eastAsia="Garamond" w:cs="Garamond"/>
                <w:color w:val="000000" w:themeColor="text1"/>
                <w:sz w:val="24"/>
                <w:szCs w:val="24"/>
              </w:rPr>
              <w:t>126</w:t>
            </w:r>
          </w:p>
        </w:tc>
        <w:tc>
          <w:tcPr>
            <w:tcW w:w="7854" w:type="dxa"/>
            <w:tcBorders>
              <w:top w:val="single" w:sz="8" w:space="0" w:color="auto"/>
              <w:left w:val="nil"/>
              <w:bottom w:val="single" w:sz="8" w:space="0" w:color="auto"/>
              <w:right w:val="nil"/>
            </w:tcBorders>
            <w:tcMar>
              <w:left w:w="108" w:type="dxa"/>
              <w:right w:w="108" w:type="dxa"/>
            </w:tcMar>
            <w:vAlign w:val="center"/>
          </w:tcPr>
          <w:p w14:paraId="3F39B93F" w14:textId="4DF9D05D" w:rsidR="5CE6F1B4" w:rsidRDefault="5CE6F1B4" w:rsidP="5CE6F1B4">
            <w:r w:rsidRPr="5CE6F1B4">
              <w:rPr>
                <w:rFonts w:eastAsia="Garamond" w:cs="Garamond"/>
                <w:color w:val="000000" w:themeColor="text1"/>
                <w:sz w:val="24"/>
                <w:szCs w:val="24"/>
              </w:rPr>
              <w:t>Cat Protection Society of NSW</w:t>
            </w:r>
          </w:p>
        </w:tc>
      </w:tr>
      <w:tr w:rsidR="5CE6F1B4" w14:paraId="5C67B86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79AA463" w14:textId="03278724" w:rsidR="5CE6F1B4" w:rsidRDefault="5CE6F1B4" w:rsidP="5CE6F1B4">
            <w:pPr>
              <w:tabs>
                <w:tab w:val="left" w:pos="459"/>
              </w:tabs>
            </w:pPr>
            <w:r w:rsidRPr="5CE6F1B4">
              <w:rPr>
                <w:rFonts w:eastAsia="Garamond" w:cs="Garamond"/>
                <w:color w:val="000000" w:themeColor="text1"/>
                <w:sz w:val="24"/>
                <w:szCs w:val="24"/>
              </w:rPr>
              <w:t>127</w:t>
            </w:r>
          </w:p>
        </w:tc>
        <w:tc>
          <w:tcPr>
            <w:tcW w:w="7854" w:type="dxa"/>
            <w:tcBorders>
              <w:top w:val="single" w:sz="8" w:space="0" w:color="auto"/>
              <w:left w:val="nil"/>
              <w:bottom w:val="single" w:sz="8" w:space="0" w:color="auto"/>
              <w:right w:val="nil"/>
            </w:tcBorders>
            <w:tcMar>
              <w:left w:w="108" w:type="dxa"/>
              <w:right w:w="108" w:type="dxa"/>
            </w:tcMar>
            <w:vAlign w:val="center"/>
          </w:tcPr>
          <w:p w14:paraId="34643D14" w14:textId="1D2EEBDB" w:rsidR="5CE6F1B4" w:rsidRDefault="5CE6F1B4" w:rsidP="5CE6F1B4">
            <w:r w:rsidRPr="5CE6F1B4">
              <w:rPr>
                <w:rFonts w:eastAsia="Garamond" w:cs="Garamond"/>
                <w:color w:val="000000" w:themeColor="text1"/>
                <w:sz w:val="24"/>
                <w:szCs w:val="24"/>
              </w:rPr>
              <w:t>Local Government NSW</w:t>
            </w:r>
          </w:p>
        </w:tc>
      </w:tr>
      <w:tr w:rsidR="5CE6F1B4" w14:paraId="5725586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5A48D43" w14:textId="3556FA38" w:rsidR="5CE6F1B4" w:rsidRDefault="5CE6F1B4" w:rsidP="5CE6F1B4">
            <w:pPr>
              <w:tabs>
                <w:tab w:val="left" w:pos="459"/>
              </w:tabs>
            </w:pPr>
            <w:r w:rsidRPr="5CE6F1B4">
              <w:rPr>
                <w:rFonts w:eastAsia="Garamond" w:cs="Garamond"/>
                <w:color w:val="000000" w:themeColor="text1"/>
                <w:sz w:val="24"/>
                <w:szCs w:val="24"/>
              </w:rPr>
              <w:t>128</w:t>
            </w:r>
          </w:p>
        </w:tc>
        <w:tc>
          <w:tcPr>
            <w:tcW w:w="7854" w:type="dxa"/>
            <w:tcBorders>
              <w:top w:val="single" w:sz="8" w:space="0" w:color="auto"/>
              <w:left w:val="nil"/>
              <w:bottom w:val="single" w:sz="8" w:space="0" w:color="auto"/>
              <w:right w:val="nil"/>
            </w:tcBorders>
            <w:tcMar>
              <w:left w:w="108" w:type="dxa"/>
              <w:right w:w="108" w:type="dxa"/>
            </w:tcMar>
            <w:vAlign w:val="center"/>
          </w:tcPr>
          <w:p w14:paraId="19EE56A7" w14:textId="4AEBB6B8" w:rsidR="5CE6F1B4" w:rsidRDefault="5CE6F1B4" w:rsidP="5CE6F1B4">
            <w:r w:rsidRPr="5CE6F1B4">
              <w:rPr>
                <w:rFonts w:eastAsia="Garamond" w:cs="Garamond"/>
                <w:color w:val="000000" w:themeColor="text1"/>
                <w:sz w:val="24"/>
                <w:szCs w:val="24"/>
              </w:rPr>
              <w:t>Tamworth Regional Council</w:t>
            </w:r>
          </w:p>
        </w:tc>
      </w:tr>
      <w:tr w:rsidR="5CE6F1B4" w14:paraId="5DB622AE"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30D4A82D" w14:textId="370F4F45" w:rsidR="5CE6F1B4" w:rsidRDefault="5CE6F1B4" w:rsidP="5CE6F1B4">
            <w:pPr>
              <w:tabs>
                <w:tab w:val="left" w:pos="459"/>
              </w:tabs>
            </w:pPr>
            <w:r w:rsidRPr="5CE6F1B4">
              <w:rPr>
                <w:rFonts w:eastAsia="Garamond" w:cs="Garamond"/>
                <w:color w:val="000000" w:themeColor="text1"/>
                <w:sz w:val="24"/>
                <w:szCs w:val="24"/>
              </w:rPr>
              <w:t>129</w:t>
            </w:r>
          </w:p>
        </w:tc>
        <w:tc>
          <w:tcPr>
            <w:tcW w:w="7854" w:type="dxa"/>
            <w:tcBorders>
              <w:top w:val="single" w:sz="8" w:space="0" w:color="auto"/>
              <w:left w:val="nil"/>
              <w:bottom w:val="single" w:sz="8" w:space="0" w:color="auto"/>
              <w:right w:val="nil"/>
            </w:tcBorders>
            <w:tcMar>
              <w:left w:w="108" w:type="dxa"/>
              <w:right w:w="108" w:type="dxa"/>
            </w:tcMar>
            <w:vAlign w:val="center"/>
          </w:tcPr>
          <w:p w14:paraId="33149B2A" w14:textId="57FADE96" w:rsidR="5CE6F1B4" w:rsidRDefault="5CE6F1B4" w:rsidP="5CE6F1B4">
            <w:r w:rsidRPr="5CE6F1B4">
              <w:rPr>
                <w:rFonts w:eastAsia="Garamond" w:cs="Garamond"/>
                <w:color w:val="000000" w:themeColor="text1"/>
                <w:sz w:val="24"/>
                <w:szCs w:val="24"/>
              </w:rPr>
              <w:t>Invasive Species Council</w:t>
            </w:r>
          </w:p>
        </w:tc>
      </w:tr>
      <w:tr w:rsidR="5CE6F1B4" w14:paraId="62D206D0"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6252319" w14:textId="059C6C90" w:rsidR="5CE6F1B4" w:rsidRDefault="5CE6F1B4" w:rsidP="5CE6F1B4">
            <w:pPr>
              <w:tabs>
                <w:tab w:val="left" w:pos="459"/>
              </w:tabs>
            </w:pPr>
            <w:r w:rsidRPr="5CE6F1B4">
              <w:rPr>
                <w:rFonts w:eastAsia="Garamond" w:cs="Garamond"/>
                <w:color w:val="000000" w:themeColor="text1"/>
                <w:sz w:val="24"/>
                <w:szCs w:val="24"/>
              </w:rPr>
              <w:t>130</w:t>
            </w:r>
          </w:p>
        </w:tc>
        <w:tc>
          <w:tcPr>
            <w:tcW w:w="7854" w:type="dxa"/>
            <w:tcBorders>
              <w:top w:val="single" w:sz="8" w:space="0" w:color="auto"/>
              <w:left w:val="nil"/>
              <w:bottom w:val="single" w:sz="8" w:space="0" w:color="auto"/>
              <w:right w:val="nil"/>
            </w:tcBorders>
            <w:tcMar>
              <w:left w:w="108" w:type="dxa"/>
              <w:right w:w="108" w:type="dxa"/>
            </w:tcMar>
            <w:vAlign w:val="center"/>
          </w:tcPr>
          <w:p w14:paraId="580EFB8E" w14:textId="24E802A0" w:rsidR="5CE6F1B4" w:rsidRDefault="5CE6F1B4" w:rsidP="5CE6F1B4">
            <w:r w:rsidRPr="5CE6F1B4">
              <w:rPr>
                <w:rFonts w:eastAsia="Garamond" w:cs="Garamond"/>
                <w:color w:val="000000" w:themeColor="text1"/>
                <w:sz w:val="24"/>
                <w:szCs w:val="24"/>
              </w:rPr>
              <w:t xml:space="preserve">Jenny </w:t>
            </w:r>
            <w:proofErr w:type="spellStart"/>
            <w:r w:rsidRPr="5CE6F1B4">
              <w:rPr>
                <w:rFonts w:eastAsia="Garamond" w:cs="Garamond"/>
                <w:color w:val="000000" w:themeColor="text1"/>
                <w:sz w:val="24"/>
                <w:szCs w:val="24"/>
              </w:rPr>
              <w:t>Cotterell</w:t>
            </w:r>
            <w:proofErr w:type="spellEnd"/>
          </w:p>
        </w:tc>
      </w:tr>
      <w:tr w:rsidR="5CE6F1B4" w14:paraId="6A4A50AA"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CF55830" w14:textId="2817D046" w:rsidR="5CE6F1B4" w:rsidRDefault="5CE6F1B4" w:rsidP="5CE6F1B4">
            <w:pPr>
              <w:tabs>
                <w:tab w:val="left" w:pos="459"/>
              </w:tabs>
            </w:pPr>
            <w:r w:rsidRPr="5CE6F1B4">
              <w:rPr>
                <w:rFonts w:eastAsia="Garamond" w:cs="Garamond"/>
                <w:color w:val="000000" w:themeColor="text1"/>
                <w:sz w:val="24"/>
                <w:szCs w:val="24"/>
              </w:rPr>
              <w:t>131</w:t>
            </w:r>
          </w:p>
        </w:tc>
        <w:tc>
          <w:tcPr>
            <w:tcW w:w="7854" w:type="dxa"/>
            <w:tcBorders>
              <w:top w:val="single" w:sz="8" w:space="0" w:color="auto"/>
              <w:left w:val="nil"/>
              <w:bottom w:val="single" w:sz="8" w:space="0" w:color="auto"/>
              <w:right w:val="nil"/>
            </w:tcBorders>
            <w:tcMar>
              <w:left w:w="108" w:type="dxa"/>
              <w:right w:w="108" w:type="dxa"/>
            </w:tcMar>
            <w:vAlign w:val="center"/>
          </w:tcPr>
          <w:p w14:paraId="2B71E4B1" w14:textId="26A8BFA7" w:rsidR="5CE6F1B4" w:rsidRDefault="5CE6F1B4" w:rsidP="5CE6F1B4">
            <w:r w:rsidRPr="5CE6F1B4">
              <w:rPr>
                <w:rFonts w:eastAsia="Garamond" w:cs="Garamond"/>
                <w:color w:val="000000" w:themeColor="text1"/>
                <w:sz w:val="24"/>
                <w:szCs w:val="24"/>
              </w:rPr>
              <w:t>RSPCA NSW</w:t>
            </w:r>
          </w:p>
        </w:tc>
      </w:tr>
      <w:tr w:rsidR="5CE6F1B4" w14:paraId="185A4122"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6973C0D5" w14:textId="07E832B2" w:rsidR="5CE6F1B4" w:rsidRDefault="5CE6F1B4" w:rsidP="5CE6F1B4">
            <w:pPr>
              <w:tabs>
                <w:tab w:val="left" w:pos="459"/>
              </w:tabs>
            </w:pPr>
            <w:r w:rsidRPr="5CE6F1B4">
              <w:rPr>
                <w:rFonts w:eastAsia="Garamond" w:cs="Garamond"/>
                <w:color w:val="000000" w:themeColor="text1"/>
                <w:sz w:val="24"/>
                <w:szCs w:val="24"/>
              </w:rPr>
              <w:t>132</w:t>
            </w:r>
          </w:p>
        </w:tc>
        <w:tc>
          <w:tcPr>
            <w:tcW w:w="7854" w:type="dxa"/>
            <w:tcBorders>
              <w:top w:val="single" w:sz="8" w:space="0" w:color="auto"/>
              <w:left w:val="nil"/>
              <w:bottom w:val="single" w:sz="8" w:space="0" w:color="auto"/>
              <w:right w:val="nil"/>
            </w:tcBorders>
            <w:tcMar>
              <w:left w:w="108" w:type="dxa"/>
              <w:right w:w="108" w:type="dxa"/>
            </w:tcMar>
            <w:vAlign w:val="center"/>
          </w:tcPr>
          <w:p w14:paraId="7837D223" w14:textId="7CE508DC" w:rsidR="5CE6F1B4" w:rsidRDefault="5CE6F1B4" w:rsidP="5CE6F1B4">
            <w:r w:rsidRPr="5CE6F1B4">
              <w:rPr>
                <w:rFonts w:eastAsia="Garamond" w:cs="Garamond"/>
                <w:color w:val="000000" w:themeColor="text1"/>
                <w:sz w:val="24"/>
                <w:szCs w:val="24"/>
              </w:rPr>
              <w:t>Australian Pet Welfare Foundation</w:t>
            </w:r>
          </w:p>
        </w:tc>
      </w:tr>
      <w:tr w:rsidR="5CE6F1B4" w14:paraId="219E99A7"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0F67504A" w14:textId="1A3588A3" w:rsidR="5CE6F1B4" w:rsidRDefault="5CE6F1B4" w:rsidP="5CE6F1B4">
            <w:pPr>
              <w:tabs>
                <w:tab w:val="left" w:pos="459"/>
              </w:tabs>
            </w:pPr>
            <w:r w:rsidRPr="5CE6F1B4">
              <w:rPr>
                <w:rFonts w:eastAsia="Garamond" w:cs="Garamond"/>
                <w:color w:val="000000" w:themeColor="text1"/>
                <w:sz w:val="24"/>
                <w:szCs w:val="24"/>
              </w:rPr>
              <w:lastRenderedPageBreak/>
              <w:t>133</w:t>
            </w:r>
          </w:p>
        </w:tc>
        <w:tc>
          <w:tcPr>
            <w:tcW w:w="7854" w:type="dxa"/>
            <w:tcBorders>
              <w:top w:val="single" w:sz="8" w:space="0" w:color="auto"/>
              <w:left w:val="nil"/>
              <w:bottom w:val="single" w:sz="8" w:space="0" w:color="auto"/>
              <w:right w:val="nil"/>
            </w:tcBorders>
            <w:tcMar>
              <w:left w:w="108" w:type="dxa"/>
              <w:right w:w="108" w:type="dxa"/>
            </w:tcMar>
            <w:vAlign w:val="center"/>
          </w:tcPr>
          <w:p w14:paraId="516F51F5" w14:textId="64EEDD87" w:rsidR="5CE6F1B4" w:rsidRDefault="5CE6F1B4" w:rsidP="5CE6F1B4">
            <w:r w:rsidRPr="5CE6F1B4">
              <w:rPr>
                <w:rFonts w:eastAsia="Garamond" w:cs="Garamond"/>
                <w:color w:val="000000" w:themeColor="text1"/>
                <w:sz w:val="24"/>
                <w:szCs w:val="24"/>
              </w:rPr>
              <w:t>NSW Young Lawyers Animal Law Sub-Committee</w:t>
            </w:r>
          </w:p>
        </w:tc>
      </w:tr>
      <w:tr w:rsidR="5CE6F1B4" w14:paraId="11F28E51"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29366E9B" w14:textId="0ED5795E" w:rsidR="5CE6F1B4" w:rsidRDefault="5CE6F1B4" w:rsidP="5CE6F1B4">
            <w:pPr>
              <w:tabs>
                <w:tab w:val="left" w:pos="459"/>
              </w:tabs>
            </w:pPr>
            <w:r w:rsidRPr="5CE6F1B4">
              <w:rPr>
                <w:rFonts w:eastAsia="Garamond" w:cs="Garamond"/>
                <w:color w:val="000000" w:themeColor="text1"/>
                <w:sz w:val="24"/>
                <w:szCs w:val="24"/>
              </w:rPr>
              <w:t>134</w:t>
            </w:r>
          </w:p>
        </w:tc>
        <w:tc>
          <w:tcPr>
            <w:tcW w:w="7854" w:type="dxa"/>
            <w:tcBorders>
              <w:top w:val="single" w:sz="8" w:space="0" w:color="auto"/>
              <w:left w:val="nil"/>
              <w:bottom w:val="single" w:sz="8" w:space="0" w:color="auto"/>
              <w:right w:val="nil"/>
            </w:tcBorders>
            <w:tcMar>
              <w:left w:w="108" w:type="dxa"/>
              <w:right w:w="108" w:type="dxa"/>
            </w:tcMar>
            <w:vAlign w:val="center"/>
          </w:tcPr>
          <w:p w14:paraId="1E55FEE6" w14:textId="11C467E9" w:rsidR="5CE6F1B4" w:rsidRDefault="5CE6F1B4" w:rsidP="5CE6F1B4">
            <w:r w:rsidRPr="5CE6F1B4">
              <w:rPr>
                <w:rFonts w:eastAsia="Garamond" w:cs="Garamond"/>
                <w:color w:val="000000" w:themeColor="text1"/>
                <w:sz w:val="24"/>
                <w:szCs w:val="24"/>
              </w:rPr>
              <w:t>Lawyers for Companion Animals</w:t>
            </w:r>
          </w:p>
        </w:tc>
      </w:tr>
      <w:tr w:rsidR="5CE6F1B4" w14:paraId="19A2F45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A9E794B" w14:textId="01FD67CC" w:rsidR="5CE6F1B4" w:rsidRDefault="5CE6F1B4" w:rsidP="5CE6F1B4">
            <w:pPr>
              <w:tabs>
                <w:tab w:val="left" w:pos="459"/>
              </w:tabs>
            </w:pPr>
            <w:r w:rsidRPr="5CE6F1B4">
              <w:rPr>
                <w:rFonts w:eastAsia="Garamond" w:cs="Garamond"/>
                <w:color w:val="000000" w:themeColor="text1"/>
                <w:sz w:val="24"/>
                <w:szCs w:val="24"/>
              </w:rPr>
              <w:t>135</w:t>
            </w:r>
          </w:p>
        </w:tc>
        <w:tc>
          <w:tcPr>
            <w:tcW w:w="7854" w:type="dxa"/>
            <w:tcBorders>
              <w:top w:val="single" w:sz="8" w:space="0" w:color="auto"/>
              <w:left w:val="nil"/>
              <w:bottom w:val="single" w:sz="8" w:space="0" w:color="auto"/>
              <w:right w:val="nil"/>
            </w:tcBorders>
            <w:tcMar>
              <w:left w:w="108" w:type="dxa"/>
              <w:right w:w="108" w:type="dxa"/>
            </w:tcMar>
            <w:vAlign w:val="center"/>
          </w:tcPr>
          <w:p w14:paraId="29D22F1D" w14:textId="087FA137" w:rsidR="5CE6F1B4" w:rsidRDefault="5CE6F1B4" w:rsidP="5CE6F1B4">
            <w:r w:rsidRPr="5CE6F1B4">
              <w:rPr>
                <w:rFonts w:eastAsia="Garamond" w:cs="Garamond"/>
                <w:color w:val="000000" w:themeColor="text1"/>
                <w:sz w:val="24"/>
                <w:szCs w:val="24"/>
              </w:rPr>
              <w:t>City of Coffs Harbour</w:t>
            </w:r>
          </w:p>
        </w:tc>
      </w:tr>
      <w:tr w:rsidR="5CE6F1B4" w14:paraId="3A505A64"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52EE7BCD" w14:textId="6F7F9E8A" w:rsidR="5CE6F1B4" w:rsidRDefault="5CE6F1B4" w:rsidP="5CE6F1B4">
            <w:pPr>
              <w:tabs>
                <w:tab w:val="left" w:pos="459"/>
              </w:tabs>
            </w:pPr>
            <w:r w:rsidRPr="5CE6F1B4">
              <w:rPr>
                <w:rFonts w:eastAsia="Garamond" w:cs="Garamond"/>
                <w:color w:val="000000" w:themeColor="text1"/>
                <w:sz w:val="24"/>
                <w:szCs w:val="24"/>
              </w:rPr>
              <w:t>136</w:t>
            </w:r>
          </w:p>
        </w:tc>
        <w:tc>
          <w:tcPr>
            <w:tcW w:w="7854" w:type="dxa"/>
            <w:tcBorders>
              <w:top w:val="single" w:sz="8" w:space="0" w:color="auto"/>
              <w:left w:val="nil"/>
              <w:bottom w:val="single" w:sz="8" w:space="0" w:color="auto"/>
              <w:right w:val="nil"/>
            </w:tcBorders>
            <w:tcMar>
              <w:left w:w="108" w:type="dxa"/>
              <w:right w:w="108" w:type="dxa"/>
            </w:tcMar>
            <w:vAlign w:val="center"/>
          </w:tcPr>
          <w:p w14:paraId="3DE10D0C" w14:textId="7E93050E" w:rsidR="5CE6F1B4" w:rsidRDefault="5CE6F1B4" w:rsidP="5CE6F1B4">
            <w:r w:rsidRPr="5CE6F1B4">
              <w:rPr>
                <w:rFonts w:eastAsia="Garamond" w:cs="Garamond"/>
                <w:color w:val="000000" w:themeColor="text1"/>
                <w:sz w:val="24"/>
                <w:szCs w:val="24"/>
              </w:rPr>
              <w:t>Blacktown City Council</w:t>
            </w:r>
          </w:p>
        </w:tc>
      </w:tr>
      <w:tr w:rsidR="5CE6F1B4" w14:paraId="00C85B47"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5ADC62B" w14:textId="7A064E62" w:rsidR="5CE6F1B4" w:rsidRDefault="5CE6F1B4" w:rsidP="5CE6F1B4">
            <w:pPr>
              <w:tabs>
                <w:tab w:val="left" w:pos="459"/>
              </w:tabs>
            </w:pPr>
            <w:r w:rsidRPr="5CE6F1B4">
              <w:rPr>
                <w:rFonts w:eastAsia="Garamond" w:cs="Garamond"/>
                <w:color w:val="000000" w:themeColor="text1"/>
                <w:sz w:val="24"/>
                <w:szCs w:val="24"/>
              </w:rPr>
              <w:t>137</w:t>
            </w:r>
          </w:p>
        </w:tc>
        <w:tc>
          <w:tcPr>
            <w:tcW w:w="7854" w:type="dxa"/>
            <w:tcBorders>
              <w:top w:val="single" w:sz="8" w:space="0" w:color="auto"/>
              <w:left w:val="nil"/>
              <w:bottom w:val="single" w:sz="8" w:space="0" w:color="auto"/>
              <w:right w:val="nil"/>
            </w:tcBorders>
            <w:tcMar>
              <w:left w:w="108" w:type="dxa"/>
              <w:right w:w="108" w:type="dxa"/>
            </w:tcMar>
            <w:vAlign w:val="center"/>
          </w:tcPr>
          <w:p w14:paraId="097AF642" w14:textId="0D32E832" w:rsidR="5CE6F1B4" w:rsidRDefault="5CE6F1B4" w:rsidP="5CE6F1B4">
            <w:r w:rsidRPr="5CE6F1B4">
              <w:rPr>
                <w:rFonts w:eastAsia="Garamond" w:cs="Garamond"/>
                <w:color w:val="000000" w:themeColor="text1"/>
                <w:sz w:val="24"/>
                <w:szCs w:val="24"/>
              </w:rPr>
              <w:t>Murray River Council</w:t>
            </w:r>
          </w:p>
        </w:tc>
      </w:tr>
      <w:tr w:rsidR="5CE6F1B4" w14:paraId="172D0C5C"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73A1B840" w14:textId="6AF62C11" w:rsidR="5CE6F1B4" w:rsidRDefault="5CE6F1B4" w:rsidP="5CE6F1B4">
            <w:pPr>
              <w:tabs>
                <w:tab w:val="left" w:pos="459"/>
              </w:tabs>
            </w:pPr>
            <w:r w:rsidRPr="5CE6F1B4">
              <w:rPr>
                <w:rFonts w:eastAsia="Garamond" w:cs="Garamond"/>
                <w:color w:val="000000" w:themeColor="text1"/>
                <w:sz w:val="24"/>
                <w:szCs w:val="24"/>
              </w:rPr>
              <w:t>138</w:t>
            </w:r>
          </w:p>
        </w:tc>
        <w:tc>
          <w:tcPr>
            <w:tcW w:w="7854" w:type="dxa"/>
            <w:tcBorders>
              <w:top w:val="single" w:sz="8" w:space="0" w:color="auto"/>
              <w:left w:val="nil"/>
              <w:bottom w:val="single" w:sz="8" w:space="0" w:color="auto"/>
              <w:right w:val="nil"/>
            </w:tcBorders>
            <w:tcMar>
              <w:left w:w="108" w:type="dxa"/>
              <w:right w:w="108" w:type="dxa"/>
            </w:tcMar>
            <w:vAlign w:val="center"/>
          </w:tcPr>
          <w:p w14:paraId="3ADC6FB2" w14:textId="043E97F4" w:rsidR="5CE6F1B4" w:rsidRDefault="5CE6F1B4" w:rsidP="5CE6F1B4">
            <w:r w:rsidRPr="5CE6F1B4">
              <w:rPr>
                <w:rFonts w:eastAsia="Garamond" w:cs="Garamond"/>
                <w:color w:val="000000" w:themeColor="text1"/>
                <w:sz w:val="24"/>
                <w:szCs w:val="24"/>
              </w:rPr>
              <w:t>Confidential</w:t>
            </w:r>
          </w:p>
        </w:tc>
      </w:tr>
      <w:tr w:rsidR="5CE6F1B4" w14:paraId="31B5734D" w14:textId="77777777" w:rsidTr="5CE6F1B4">
        <w:trPr>
          <w:trHeight w:val="360"/>
        </w:trPr>
        <w:tc>
          <w:tcPr>
            <w:tcW w:w="1465" w:type="dxa"/>
            <w:tcBorders>
              <w:top w:val="single" w:sz="8" w:space="0" w:color="auto"/>
              <w:left w:val="nil"/>
              <w:bottom w:val="single" w:sz="8" w:space="0" w:color="auto"/>
              <w:right w:val="nil"/>
            </w:tcBorders>
            <w:tcMar>
              <w:left w:w="108" w:type="dxa"/>
              <w:right w:w="108" w:type="dxa"/>
            </w:tcMar>
            <w:vAlign w:val="center"/>
          </w:tcPr>
          <w:p w14:paraId="48E5CB85" w14:textId="4768343B" w:rsidR="5CE6F1B4" w:rsidRDefault="5CE6F1B4" w:rsidP="5CE6F1B4">
            <w:pPr>
              <w:tabs>
                <w:tab w:val="left" w:pos="459"/>
              </w:tabs>
            </w:pPr>
            <w:r w:rsidRPr="5CE6F1B4">
              <w:rPr>
                <w:rFonts w:eastAsia="Garamond" w:cs="Garamond"/>
                <w:color w:val="000000" w:themeColor="text1"/>
                <w:sz w:val="24"/>
                <w:szCs w:val="24"/>
              </w:rPr>
              <w:t>139</w:t>
            </w:r>
          </w:p>
        </w:tc>
        <w:tc>
          <w:tcPr>
            <w:tcW w:w="7854" w:type="dxa"/>
            <w:tcBorders>
              <w:top w:val="single" w:sz="8" w:space="0" w:color="auto"/>
              <w:left w:val="nil"/>
              <w:bottom w:val="single" w:sz="8" w:space="0" w:color="auto"/>
              <w:right w:val="nil"/>
            </w:tcBorders>
            <w:tcMar>
              <w:left w:w="108" w:type="dxa"/>
              <w:right w:w="108" w:type="dxa"/>
            </w:tcMar>
            <w:vAlign w:val="center"/>
          </w:tcPr>
          <w:p w14:paraId="409B0116" w14:textId="71FCC77B" w:rsidR="5CE6F1B4" w:rsidRDefault="5CE6F1B4" w:rsidP="5CE6F1B4">
            <w:r w:rsidRPr="5CE6F1B4">
              <w:rPr>
                <w:rFonts w:eastAsia="Garamond" w:cs="Garamond"/>
                <w:color w:val="000000" w:themeColor="text1"/>
                <w:sz w:val="24"/>
                <w:szCs w:val="24"/>
              </w:rPr>
              <w:t xml:space="preserve">Danielle </w:t>
            </w:r>
            <w:proofErr w:type="spellStart"/>
            <w:r w:rsidRPr="5CE6F1B4">
              <w:rPr>
                <w:rFonts w:eastAsia="Garamond" w:cs="Garamond"/>
                <w:color w:val="000000" w:themeColor="text1"/>
                <w:sz w:val="24"/>
                <w:szCs w:val="24"/>
              </w:rPr>
              <w:t>Haase</w:t>
            </w:r>
            <w:proofErr w:type="spellEnd"/>
          </w:p>
        </w:tc>
      </w:tr>
    </w:tbl>
    <w:p w14:paraId="5106700D" w14:textId="1DF6493D" w:rsidR="7054BE90" w:rsidRDefault="7054BE90" w:rsidP="7054BE90">
      <w:pPr>
        <w:pStyle w:val="BodyCopy"/>
      </w:pPr>
    </w:p>
    <w:p w14:paraId="3C90E6E2" w14:textId="5DDA99A6" w:rsidR="7054BE90" w:rsidRPr="00BF5CD9" w:rsidRDefault="00BF5CD9" w:rsidP="00BF5CD9">
      <w:pPr>
        <w:rPr>
          <w:sz w:val="24"/>
        </w:rPr>
      </w:pPr>
      <w:r>
        <w:br w:type="page"/>
      </w:r>
    </w:p>
    <w:p w14:paraId="02199905" w14:textId="070B891E" w:rsidR="31C81C83" w:rsidRPr="007C6D81" w:rsidRDefault="31C81C83" w:rsidP="007C6D81">
      <w:pPr>
        <w:pStyle w:val="AppxTitle"/>
        <w:rPr>
          <w:rFonts w:eastAsia="Garamond"/>
        </w:rPr>
      </w:pPr>
      <w:bookmarkStart w:id="2110" w:name="_Toc180155385"/>
      <w:r w:rsidRPr="007C6D81">
        <w:rPr>
          <w:rFonts w:eastAsia="Garamond"/>
        </w:rPr>
        <w:lastRenderedPageBreak/>
        <w:t>Witnesses at hearings</w:t>
      </w:r>
      <w:bookmarkEnd w:id="2110"/>
    </w:p>
    <w:tbl>
      <w:tblPr>
        <w:tblW w:w="0" w:type="auto"/>
        <w:tblLayout w:type="fixed"/>
        <w:tblLook w:val="06A0" w:firstRow="1" w:lastRow="0" w:firstColumn="1" w:lastColumn="0" w:noHBand="1" w:noVBand="1"/>
      </w:tblPr>
      <w:tblGrid>
        <w:gridCol w:w="2960"/>
        <w:gridCol w:w="3090"/>
        <w:gridCol w:w="3369"/>
      </w:tblGrid>
      <w:tr w:rsidR="7054BE90" w14:paraId="302893AB" w14:textId="77777777" w:rsidTr="7054BE90">
        <w:trPr>
          <w:trHeight w:val="300"/>
        </w:trPr>
        <w:tc>
          <w:tcPr>
            <w:tcW w:w="2960" w:type="dxa"/>
            <w:tcBorders>
              <w:top w:val="single" w:sz="12" w:space="0" w:color="auto"/>
              <w:left w:val="nil"/>
              <w:bottom w:val="single" w:sz="12" w:space="0" w:color="auto"/>
              <w:right w:val="nil"/>
            </w:tcBorders>
            <w:tcMar>
              <w:left w:w="85" w:type="dxa"/>
              <w:right w:w="85" w:type="dxa"/>
            </w:tcMar>
          </w:tcPr>
          <w:p w14:paraId="46432E46" w14:textId="22CAE85B" w:rsidR="7054BE90" w:rsidRDefault="7054BE90" w:rsidP="7054BE90">
            <w:pPr>
              <w:spacing w:before="60" w:after="60"/>
            </w:pPr>
            <w:r w:rsidRPr="7054BE90">
              <w:rPr>
                <w:rFonts w:eastAsia="Garamond" w:cs="Garamond"/>
                <w:b/>
                <w:bCs/>
                <w:sz w:val="24"/>
                <w:szCs w:val="24"/>
              </w:rPr>
              <w:t>Date</w:t>
            </w:r>
          </w:p>
        </w:tc>
        <w:tc>
          <w:tcPr>
            <w:tcW w:w="3090" w:type="dxa"/>
            <w:tcBorders>
              <w:top w:val="single" w:sz="12" w:space="0" w:color="auto"/>
              <w:left w:val="nil"/>
              <w:bottom w:val="single" w:sz="12" w:space="0" w:color="auto"/>
              <w:right w:val="nil"/>
            </w:tcBorders>
            <w:tcMar>
              <w:left w:w="85" w:type="dxa"/>
              <w:right w:w="85" w:type="dxa"/>
            </w:tcMar>
          </w:tcPr>
          <w:p w14:paraId="55E84E0F" w14:textId="5AA08401" w:rsidR="7054BE90" w:rsidRDefault="7054BE90" w:rsidP="7054BE90">
            <w:pPr>
              <w:spacing w:before="60" w:after="60"/>
            </w:pPr>
            <w:r w:rsidRPr="7054BE90">
              <w:rPr>
                <w:rFonts w:eastAsia="Garamond" w:cs="Garamond"/>
                <w:b/>
                <w:bCs/>
                <w:sz w:val="24"/>
                <w:szCs w:val="24"/>
              </w:rPr>
              <w:t>Name</w:t>
            </w:r>
          </w:p>
        </w:tc>
        <w:tc>
          <w:tcPr>
            <w:tcW w:w="3369" w:type="dxa"/>
            <w:tcBorders>
              <w:top w:val="single" w:sz="12" w:space="0" w:color="auto"/>
              <w:left w:val="nil"/>
              <w:bottom w:val="single" w:sz="12" w:space="0" w:color="auto"/>
              <w:right w:val="nil"/>
            </w:tcBorders>
            <w:tcMar>
              <w:left w:w="85" w:type="dxa"/>
              <w:right w:w="85" w:type="dxa"/>
            </w:tcMar>
          </w:tcPr>
          <w:p w14:paraId="0A10A74F" w14:textId="01755075" w:rsidR="7054BE90" w:rsidRDefault="7054BE90" w:rsidP="7054BE90">
            <w:pPr>
              <w:spacing w:before="60" w:after="60"/>
            </w:pPr>
            <w:r w:rsidRPr="7054BE90">
              <w:rPr>
                <w:rFonts w:eastAsia="Garamond" w:cs="Garamond"/>
                <w:b/>
                <w:bCs/>
                <w:sz w:val="24"/>
                <w:szCs w:val="24"/>
              </w:rPr>
              <w:t>Position and Organisation</w:t>
            </w:r>
          </w:p>
        </w:tc>
      </w:tr>
      <w:tr w:rsidR="7054BE90" w14:paraId="2862A13F" w14:textId="77777777" w:rsidTr="7054BE90">
        <w:trPr>
          <w:trHeight w:val="300"/>
        </w:trPr>
        <w:tc>
          <w:tcPr>
            <w:tcW w:w="2960" w:type="dxa"/>
            <w:vMerge w:val="restart"/>
            <w:tcBorders>
              <w:top w:val="single" w:sz="12" w:space="0" w:color="auto"/>
              <w:left w:val="nil"/>
              <w:bottom w:val="nil"/>
              <w:right w:val="nil"/>
            </w:tcBorders>
            <w:tcMar>
              <w:left w:w="85" w:type="dxa"/>
              <w:right w:w="85" w:type="dxa"/>
            </w:tcMar>
          </w:tcPr>
          <w:p w14:paraId="50C41F80" w14:textId="171F542D" w:rsidR="7054BE90" w:rsidRDefault="7054BE90" w:rsidP="7054BE90">
            <w:r w:rsidRPr="7054BE90">
              <w:rPr>
                <w:rFonts w:eastAsia="Garamond" w:cs="Garamond"/>
                <w:b/>
                <w:bCs/>
                <w:sz w:val="24"/>
                <w:szCs w:val="24"/>
              </w:rPr>
              <w:t>Tuesday 14 November 2023</w:t>
            </w:r>
          </w:p>
          <w:p w14:paraId="6C87C916" w14:textId="5391A46C" w:rsidR="7054BE90" w:rsidRDefault="7054BE90" w:rsidP="7054BE90">
            <w:r w:rsidRPr="7054BE90">
              <w:rPr>
                <w:rFonts w:eastAsia="Garamond" w:cs="Garamond"/>
                <w:b/>
                <w:bCs/>
                <w:sz w:val="24"/>
                <w:szCs w:val="24"/>
              </w:rPr>
              <w:t>Macquarie Room</w:t>
            </w:r>
          </w:p>
          <w:p w14:paraId="2B52405D" w14:textId="490138E2" w:rsidR="7054BE90" w:rsidRDefault="7054BE90" w:rsidP="7054BE90">
            <w:r w:rsidRPr="7054BE90">
              <w:rPr>
                <w:rFonts w:eastAsia="Garamond" w:cs="Garamond"/>
                <w:b/>
                <w:bCs/>
                <w:sz w:val="24"/>
                <w:szCs w:val="24"/>
              </w:rPr>
              <w:t>Parliament House, Sydney</w:t>
            </w:r>
          </w:p>
        </w:tc>
        <w:tc>
          <w:tcPr>
            <w:tcW w:w="3090" w:type="dxa"/>
            <w:tcBorders>
              <w:top w:val="single" w:sz="12" w:space="0" w:color="auto"/>
              <w:left w:val="nil"/>
              <w:bottom w:val="nil"/>
              <w:right w:val="nil"/>
            </w:tcBorders>
            <w:tcMar>
              <w:left w:w="85" w:type="dxa"/>
              <w:right w:w="85" w:type="dxa"/>
            </w:tcMar>
          </w:tcPr>
          <w:p w14:paraId="2A41B476" w14:textId="440C8C71" w:rsidR="7054BE90" w:rsidRDefault="00D228F0" w:rsidP="7054BE90">
            <w:pPr>
              <w:spacing w:after="60"/>
            </w:pPr>
            <w:r>
              <w:rPr>
                <w:rFonts w:eastAsia="Garamond" w:cs="Garamond"/>
                <w:sz w:val="22"/>
                <w:szCs w:val="22"/>
              </w:rPr>
              <w:t>Cr</w:t>
            </w:r>
            <w:r w:rsidR="7054BE90" w:rsidRPr="7054BE90">
              <w:rPr>
                <w:rFonts w:eastAsia="Garamond" w:cs="Garamond"/>
                <w:sz w:val="22"/>
                <w:szCs w:val="22"/>
              </w:rPr>
              <w:t xml:space="preserve"> Clover Moore AO</w:t>
            </w:r>
          </w:p>
        </w:tc>
        <w:tc>
          <w:tcPr>
            <w:tcW w:w="3369" w:type="dxa"/>
            <w:tcBorders>
              <w:top w:val="single" w:sz="12" w:space="0" w:color="auto"/>
              <w:left w:val="nil"/>
              <w:bottom w:val="nil"/>
              <w:right w:val="nil"/>
            </w:tcBorders>
            <w:tcMar>
              <w:left w:w="85" w:type="dxa"/>
              <w:right w:w="85" w:type="dxa"/>
            </w:tcMar>
          </w:tcPr>
          <w:p w14:paraId="59592CC1" w14:textId="60ADF980" w:rsidR="7054BE90" w:rsidRDefault="7054BE90" w:rsidP="7054BE90">
            <w:pPr>
              <w:spacing w:after="60"/>
            </w:pPr>
            <w:r w:rsidRPr="7054BE90">
              <w:rPr>
                <w:rFonts w:eastAsia="Garamond" w:cs="Garamond"/>
                <w:sz w:val="22"/>
                <w:szCs w:val="22"/>
              </w:rPr>
              <w:t>Lord Mayor, City of Sydney</w:t>
            </w:r>
          </w:p>
        </w:tc>
      </w:tr>
      <w:tr w:rsidR="7054BE90" w14:paraId="4D0467AB" w14:textId="77777777" w:rsidTr="7054BE90">
        <w:trPr>
          <w:trHeight w:val="300"/>
        </w:trPr>
        <w:tc>
          <w:tcPr>
            <w:tcW w:w="2960" w:type="dxa"/>
            <w:vMerge/>
            <w:tcBorders>
              <w:left w:val="nil"/>
            </w:tcBorders>
            <w:vAlign w:val="center"/>
          </w:tcPr>
          <w:p w14:paraId="3478318E" w14:textId="77777777" w:rsidR="003A68C6" w:rsidRDefault="003A68C6"/>
        </w:tc>
        <w:tc>
          <w:tcPr>
            <w:tcW w:w="3090" w:type="dxa"/>
            <w:tcBorders>
              <w:top w:val="nil"/>
              <w:left w:val="nil"/>
              <w:bottom w:val="nil"/>
              <w:right w:val="nil"/>
            </w:tcBorders>
            <w:tcMar>
              <w:left w:w="85" w:type="dxa"/>
              <w:right w:w="85" w:type="dxa"/>
            </w:tcMar>
          </w:tcPr>
          <w:p w14:paraId="75D9F1C5" w14:textId="7D19AF64" w:rsidR="7054BE90" w:rsidRDefault="7054BE90" w:rsidP="7054BE90">
            <w:pPr>
              <w:spacing w:before="60" w:after="60"/>
            </w:pPr>
            <w:r w:rsidRPr="7054BE90">
              <w:rPr>
                <w:rFonts w:eastAsia="Garamond" w:cs="Garamond"/>
                <w:sz w:val="22"/>
                <w:szCs w:val="22"/>
              </w:rPr>
              <w:t>Ms Mary-Anne Priest</w:t>
            </w:r>
          </w:p>
        </w:tc>
        <w:tc>
          <w:tcPr>
            <w:tcW w:w="3369" w:type="dxa"/>
            <w:tcBorders>
              <w:top w:val="nil"/>
              <w:left w:val="nil"/>
              <w:bottom w:val="nil"/>
              <w:right w:val="nil"/>
            </w:tcBorders>
            <w:tcMar>
              <w:left w:w="85" w:type="dxa"/>
              <w:right w:w="85" w:type="dxa"/>
            </w:tcMar>
          </w:tcPr>
          <w:p w14:paraId="3A74182C" w14:textId="4E3BB8F0" w:rsidR="7054BE90" w:rsidRDefault="7054BE90" w:rsidP="7054BE90">
            <w:pPr>
              <w:spacing w:before="60" w:after="60"/>
            </w:pPr>
            <w:r w:rsidRPr="7054BE90">
              <w:rPr>
                <w:rFonts w:eastAsia="Garamond" w:cs="Garamond"/>
                <w:sz w:val="22"/>
                <w:szCs w:val="22"/>
              </w:rPr>
              <w:t>Manager City Rangers, City of Sydney</w:t>
            </w:r>
          </w:p>
        </w:tc>
      </w:tr>
      <w:tr w:rsidR="7054BE90" w14:paraId="03D38CCE" w14:textId="77777777" w:rsidTr="7054BE90">
        <w:trPr>
          <w:trHeight w:val="300"/>
        </w:trPr>
        <w:tc>
          <w:tcPr>
            <w:tcW w:w="2960" w:type="dxa"/>
            <w:vMerge/>
            <w:tcBorders>
              <w:left w:val="nil"/>
            </w:tcBorders>
            <w:vAlign w:val="center"/>
          </w:tcPr>
          <w:p w14:paraId="130A0113" w14:textId="77777777" w:rsidR="003A68C6" w:rsidRDefault="003A68C6"/>
        </w:tc>
        <w:tc>
          <w:tcPr>
            <w:tcW w:w="3090" w:type="dxa"/>
            <w:tcBorders>
              <w:top w:val="nil"/>
              <w:left w:val="nil"/>
              <w:bottom w:val="nil"/>
              <w:right w:val="nil"/>
            </w:tcBorders>
            <w:tcMar>
              <w:left w:w="85" w:type="dxa"/>
              <w:right w:w="85" w:type="dxa"/>
            </w:tcMar>
          </w:tcPr>
          <w:p w14:paraId="76CCFB9C" w14:textId="03B281E5" w:rsidR="7054BE90" w:rsidRDefault="7054BE90" w:rsidP="7054BE90">
            <w:pPr>
              <w:spacing w:before="60" w:after="60"/>
            </w:pPr>
            <w:r w:rsidRPr="7054BE90">
              <w:rPr>
                <w:rFonts w:eastAsia="Garamond" w:cs="Garamond"/>
                <w:sz w:val="22"/>
                <w:szCs w:val="22"/>
              </w:rPr>
              <w:t>Mr Jim Baldwin</w:t>
            </w:r>
          </w:p>
        </w:tc>
        <w:tc>
          <w:tcPr>
            <w:tcW w:w="3369" w:type="dxa"/>
            <w:tcBorders>
              <w:top w:val="nil"/>
              <w:left w:val="nil"/>
              <w:bottom w:val="nil"/>
              <w:right w:val="nil"/>
            </w:tcBorders>
            <w:tcMar>
              <w:left w:w="85" w:type="dxa"/>
              <w:right w:w="85" w:type="dxa"/>
            </w:tcMar>
          </w:tcPr>
          <w:p w14:paraId="2CAB04D5" w14:textId="07ACAB22" w:rsidR="7054BE90" w:rsidRDefault="7054BE90" w:rsidP="7054BE90">
            <w:pPr>
              <w:spacing w:before="60" w:after="60"/>
            </w:pPr>
            <w:r w:rsidRPr="7054BE90">
              <w:rPr>
                <w:rFonts w:eastAsia="Garamond" w:cs="Garamond"/>
                <w:sz w:val="22"/>
                <w:szCs w:val="22"/>
              </w:rPr>
              <w:t>Director, Planning and Environment, Campbelltown City Council</w:t>
            </w:r>
          </w:p>
        </w:tc>
      </w:tr>
      <w:tr w:rsidR="7054BE90" w14:paraId="6C4F1F45" w14:textId="77777777" w:rsidTr="7054BE90">
        <w:trPr>
          <w:trHeight w:val="300"/>
        </w:trPr>
        <w:tc>
          <w:tcPr>
            <w:tcW w:w="2960" w:type="dxa"/>
            <w:vMerge/>
            <w:tcBorders>
              <w:left w:val="nil"/>
            </w:tcBorders>
            <w:vAlign w:val="center"/>
          </w:tcPr>
          <w:p w14:paraId="6A05CE12" w14:textId="77777777" w:rsidR="003A68C6" w:rsidRDefault="003A68C6"/>
        </w:tc>
        <w:tc>
          <w:tcPr>
            <w:tcW w:w="3090" w:type="dxa"/>
            <w:tcBorders>
              <w:top w:val="nil"/>
              <w:left w:val="nil"/>
              <w:bottom w:val="nil"/>
              <w:right w:val="nil"/>
            </w:tcBorders>
            <w:tcMar>
              <w:left w:w="85" w:type="dxa"/>
              <w:right w:w="85" w:type="dxa"/>
            </w:tcMar>
          </w:tcPr>
          <w:p w14:paraId="25928FB2" w14:textId="4A91CEE4" w:rsidR="7054BE90" w:rsidRDefault="7054BE90" w:rsidP="7054BE90">
            <w:pPr>
              <w:spacing w:before="60" w:after="60"/>
            </w:pPr>
            <w:r w:rsidRPr="7054BE90">
              <w:rPr>
                <w:rFonts w:eastAsia="Garamond" w:cs="Garamond"/>
                <w:sz w:val="22"/>
                <w:szCs w:val="22"/>
              </w:rPr>
              <w:t xml:space="preserve">Mr Leon </w:t>
            </w:r>
            <w:proofErr w:type="spellStart"/>
            <w:r w:rsidRPr="7054BE90">
              <w:rPr>
                <w:rFonts w:eastAsia="Garamond" w:cs="Garamond"/>
                <w:sz w:val="22"/>
                <w:szCs w:val="22"/>
              </w:rPr>
              <w:t>Marskell</w:t>
            </w:r>
            <w:proofErr w:type="spellEnd"/>
          </w:p>
        </w:tc>
        <w:tc>
          <w:tcPr>
            <w:tcW w:w="3369" w:type="dxa"/>
            <w:tcBorders>
              <w:top w:val="nil"/>
              <w:left w:val="nil"/>
              <w:bottom w:val="nil"/>
              <w:right w:val="nil"/>
            </w:tcBorders>
            <w:tcMar>
              <w:left w:w="85" w:type="dxa"/>
              <w:right w:w="85" w:type="dxa"/>
            </w:tcMar>
          </w:tcPr>
          <w:p w14:paraId="315AFF1F" w14:textId="5C01BBDF" w:rsidR="7054BE90" w:rsidRDefault="7054BE90" w:rsidP="7054BE90">
            <w:pPr>
              <w:spacing w:before="60" w:after="60"/>
            </w:pPr>
            <w:r w:rsidRPr="7054BE90">
              <w:rPr>
                <w:rFonts w:eastAsia="Garamond" w:cs="Garamond"/>
                <w:sz w:val="22"/>
                <w:szCs w:val="22"/>
              </w:rPr>
              <w:t>Manager, City Standards and Compliance, Campbelltown City Council</w:t>
            </w:r>
          </w:p>
        </w:tc>
      </w:tr>
      <w:tr w:rsidR="7054BE90" w14:paraId="4E58BB43" w14:textId="77777777" w:rsidTr="7054BE90">
        <w:trPr>
          <w:trHeight w:val="300"/>
        </w:trPr>
        <w:tc>
          <w:tcPr>
            <w:tcW w:w="2960" w:type="dxa"/>
            <w:tcBorders>
              <w:top w:val="nil"/>
              <w:left w:val="nil"/>
              <w:bottom w:val="nil"/>
              <w:right w:val="nil"/>
            </w:tcBorders>
            <w:tcMar>
              <w:left w:w="85" w:type="dxa"/>
              <w:right w:w="85" w:type="dxa"/>
            </w:tcMar>
          </w:tcPr>
          <w:p w14:paraId="28617AD6" w14:textId="6D62F631"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3038A414" w14:textId="053B1097" w:rsidR="7054BE90" w:rsidRDefault="7054BE90" w:rsidP="7054BE90">
            <w:pPr>
              <w:spacing w:before="60" w:after="60"/>
            </w:pPr>
            <w:r w:rsidRPr="7054BE90">
              <w:rPr>
                <w:rFonts w:eastAsia="Garamond" w:cs="Garamond"/>
                <w:sz w:val="22"/>
                <w:szCs w:val="22"/>
              </w:rPr>
              <w:t>Mr Kerry Robinson, OAM, JP, BTP (Hons), Ass Dip Val, FAICD</w:t>
            </w:r>
          </w:p>
        </w:tc>
        <w:tc>
          <w:tcPr>
            <w:tcW w:w="3369" w:type="dxa"/>
            <w:tcBorders>
              <w:top w:val="nil"/>
              <w:left w:val="nil"/>
              <w:bottom w:val="nil"/>
              <w:right w:val="nil"/>
            </w:tcBorders>
            <w:tcMar>
              <w:left w:w="85" w:type="dxa"/>
              <w:right w:w="85" w:type="dxa"/>
            </w:tcMar>
          </w:tcPr>
          <w:p w14:paraId="6BC072AC" w14:textId="3074B706" w:rsidR="7054BE90" w:rsidRDefault="7054BE90" w:rsidP="7054BE90">
            <w:pPr>
              <w:spacing w:before="60" w:after="60"/>
            </w:pPr>
            <w:r w:rsidRPr="7054BE90">
              <w:rPr>
                <w:rFonts w:eastAsia="Garamond" w:cs="Garamond"/>
                <w:sz w:val="22"/>
                <w:szCs w:val="22"/>
              </w:rPr>
              <w:t>Chief Executive Officer,</w:t>
            </w:r>
            <w:r>
              <w:br/>
            </w:r>
            <w:r w:rsidRPr="7054BE90">
              <w:rPr>
                <w:rFonts w:eastAsia="Garamond" w:cs="Garamond"/>
                <w:sz w:val="22"/>
                <w:szCs w:val="22"/>
              </w:rPr>
              <w:t>Blacktown City Council</w:t>
            </w:r>
          </w:p>
        </w:tc>
      </w:tr>
      <w:tr w:rsidR="7054BE90" w14:paraId="6C51499C" w14:textId="77777777" w:rsidTr="7054BE90">
        <w:trPr>
          <w:trHeight w:val="300"/>
        </w:trPr>
        <w:tc>
          <w:tcPr>
            <w:tcW w:w="2960" w:type="dxa"/>
            <w:tcBorders>
              <w:top w:val="nil"/>
              <w:left w:val="nil"/>
              <w:bottom w:val="nil"/>
              <w:right w:val="nil"/>
            </w:tcBorders>
            <w:tcMar>
              <w:left w:w="85" w:type="dxa"/>
              <w:right w:w="85" w:type="dxa"/>
            </w:tcMar>
          </w:tcPr>
          <w:p w14:paraId="0C0C5661" w14:textId="107710A8"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7047EFED" w14:textId="5F9DB9B0" w:rsidR="7054BE90" w:rsidRDefault="7054BE90" w:rsidP="7054BE90">
            <w:pPr>
              <w:spacing w:before="60" w:after="60"/>
            </w:pPr>
            <w:r w:rsidRPr="7054BE90">
              <w:rPr>
                <w:rFonts w:eastAsia="Garamond" w:cs="Garamond"/>
                <w:sz w:val="22"/>
                <w:szCs w:val="22"/>
              </w:rPr>
              <w:t>Ms Rosalie Horton</w:t>
            </w:r>
          </w:p>
        </w:tc>
        <w:tc>
          <w:tcPr>
            <w:tcW w:w="3369" w:type="dxa"/>
            <w:tcBorders>
              <w:top w:val="nil"/>
              <w:left w:val="nil"/>
              <w:bottom w:val="nil"/>
              <w:right w:val="nil"/>
            </w:tcBorders>
            <w:tcMar>
              <w:left w:w="85" w:type="dxa"/>
              <w:right w:w="85" w:type="dxa"/>
            </w:tcMar>
          </w:tcPr>
          <w:p w14:paraId="598C4D08" w14:textId="089E3135" w:rsidR="7054BE90" w:rsidRDefault="7054BE90" w:rsidP="7054BE90">
            <w:pPr>
              <w:spacing w:before="60" w:after="60"/>
            </w:pPr>
            <w:r w:rsidRPr="7054BE90">
              <w:rPr>
                <w:rFonts w:eastAsia="Garamond" w:cs="Garamond"/>
                <w:sz w:val="22"/>
                <w:szCs w:val="22"/>
              </w:rPr>
              <w:t>Senior Coordinator Blacktown Animal Rehoming Centre (BARC),</w:t>
            </w:r>
            <w:r>
              <w:br/>
            </w:r>
            <w:r w:rsidRPr="7054BE90">
              <w:rPr>
                <w:rFonts w:eastAsia="Garamond" w:cs="Garamond"/>
                <w:sz w:val="22"/>
                <w:szCs w:val="22"/>
              </w:rPr>
              <w:t>Blacktown City Council</w:t>
            </w:r>
          </w:p>
        </w:tc>
      </w:tr>
      <w:tr w:rsidR="7054BE90" w14:paraId="09CA9958" w14:textId="77777777" w:rsidTr="7054BE90">
        <w:trPr>
          <w:trHeight w:val="300"/>
        </w:trPr>
        <w:tc>
          <w:tcPr>
            <w:tcW w:w="2960" w:type="dxa"/>
            <w:tcBorders>
              <w:top w:val="nil"/>
              <w:left w:val="nil"/>
              <w:bottom w:val="nil"/>
              <w:right w:val="nil"/>
            </w:tcBorders>
            <w:tcMar>
              <w:left w:w="85" w:type="dxa"/>
              <w:right w:w="85" w:type="dxa"/>
            </w:tcMar>
          </w:tcPr>
          <w:p w14:paraId="174AEB9D" w14:textId="14075EE2"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3C61961C" w14:textId="5CA8090C" w:rsidR="7054BE90" w:rsidRDefault="7054BE90" w:rsidP="7054BE90">
            <w:pPr>
              <w:spacing w:before="60" w:after="60"/>
            </w:pPr>
            <w:r w:rsidRPr="7054BE90">
              <w:rPr>
                <w:rFonts w:eastAsia="Garamond" w:cs="Garamond"/>
                <w:sz w:val="22"/>
                <w:szCs w:val="22"/>
              </w:rPr>
              <w:t xml:space="preserve">Ms Gina </w:t>
            </w:r>
            <w:proofErr w:type="spellStart"/>
            <w:r w:rsidRPr="7054BE90">
              <w:rPr>
                <w:rFonts w:eastAsia="Garamond" w:cs="Garamond"/>
                <w:sz w:val="22"/>
                <w:szCs w:val="22"/>
              </w:rPr>
              <w:t>Vereker</w:t>
            </w:r>
            <w:proofErr w:type="spellEnd"/>
          </w:p>
        </w:tc>
        <w:tc>
          <w:tcPr>
            <w:tcW w:w="3369" w:type="dxa"/>
            <w:tcBorders>
              <w:top w:val="nil"/>
              <w:left w:val="nil"/>
              <w:bottom w:val="nil"/>
              <w:right w:val="nil"/>
            </w:tcBorders>
            <w:tcMar>
              <w:left w:w="85" w:type="dxa"/>
              <w:right w:w="85" w:type="dxa"/>
            </w:tcMar>
          </w:tcPr>
          <w:p w14:paraId="01B98EA0" w14:textId="28B7D0B1" w:rsidR="7054BE90" w:rsidRDefault="7054BE90" w:rsidP="7054BE90">
            <w:pPr>
              <w:spacing w:before="60" w:after="60"/>
            </w:pPr>
            <w:r w:rsidRPr="7054BE90">
              <w:rPr>
                <w:rFonts w:eastAsia="Garamond" w:cs="Garamond"/>
                <w:sz w:val="22"/>
                <w:szCs w:val="22"/>
              </w:rPr>
              <w:t>Director, Liveable Communities, Tamworth Regional Council</w:t>
            </w:r>
          </w:p>
        </w:tc>
      </w:tr>
      <w:tr w:rsidR="7054BE90" w14:paraId="693DF619" w14:textId="77777777" w:rsidTr="7054BE90">
        <w:trPr>
          <w:trHeight w:val="300"/>
        </w:trPr>
        <w:tc>
          <w:tcPr>
            <w:tcW w:w="2960" w:type="dxa"/>
            <w:tcBorders>
              <w:top w:val="nil"/>
              <w:left w:val="nil"/>
              <w:bottom w:val="nil"/>
              <w:right w:val="nil"/>
            </w:tcBorders>
            <w:tcMar>
              <w:left w:w="85" w:type="dxa"/>
              <w:right w:w="85" w:type="dxa"/>
            </w:tcMar>
          </w:tcPr>
          <w:p w14:paraId="5C5074C8" w14:textId="76CC992E"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7758B33C" w14:textId="6CD776D7" w:rsidR="7054BE90" w:rsidRDefault="7054BE90" w:rsidP="7054BE90">
            <w:pPr>
              <w:spacing w:before="60" w:after="60"/>
            </w:pPr>
            <w:r w:rsidRPr="7054BE90">
              <w:rPr>
                <w:rFonts w:eastAsia="Garamond" w:cs="Garamond"/>
                <w:sz w:val="22"/>
                <w:szCs w:val="22"/>
              </w:rPr>
              <w:t>Miss Helen Eyre</w:t>
            </w:r>
          </w:p>
        </w:tc>
        <w:tc>
          <w:tcPr>
            <w:tcW w:w="3369" w:type="dxa"/>
            <w:tcBorders>
              <w:top w:val="nil"/>
              <w:left w:val="nil"/>
              <w:bottom w:val="nil"/>
              <w:right w:val="nil"/>
            </w:tcBorders>
            <w:tcMar>
              <w:left w:w="85" w:type="dxa"/>
              <w:right w:w="85" w:type="dxa"/>
            </w:tcMar>
          </w:tcPr>
          <w:p w14:paraId="2905CDC4" w14:textId="320A65CD" w:rsidR="7054BE90" w:rsidRDefault="7054BE90" w:rsidP="7054BE90">
            <w:pPr>
              <w:spacing w:before="60" w:after="60"/>
            </w:pPr>
            <w:r w:rsidRPr="7054BE90">
              <w:rPr>
                <w:rFonts w:eastAsia="Garamond" w:cs="Garamond"/>
                <w:sz w:val="22"/>
                <w:szCs w:val="22"/>
              </w:rPr>
              <w:t>Manager, Environmental Compliance, Dubbo Regional Council</w:t>
            </w:r>
          </w:p>
        </w:tc>
      </w:tr>
      <w:tr w:rsidR="7054BE90" w14:paraId="36E164AC" w14:textId="77777777" w:rsidTr="7054BE90">
        <w:trPr>
          <w:trHeight w:val="300"/>
        </w:trPr>
        <w:tc>
          <w:tcPr>
            <w:tcW w:w="2960" w:type="dxa"/>
            <w:tcBorders>
              <w:top w:val="nil"/>
              <w:left w:val="nil"/>
              <w:bottom w:val="nil"/>
              <w:right w:val="nil"/>
            </w:tcBorders>
            <w:tcMar>
              <w:left w:w="85" w:type="dxa"/>
              <w:right w:w="85" w:type="dxa"/>
            </w:tcMar>
          </w:tcPr>
          <w:p w14:paraId="5010A918" w14:textId="4B1B907E"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6CABBE22" w14:textId="182AA5F5" w:rsidR="7054BE90" w:rsidRDefault="7054BE90" w:rsidP="7054BE90">
            <w:pPr>
              <w:spacing w:before="60" w:after="60"/>
            </w:pPr>
            <w:r w:rsidRPr="7054BE90">
              <w:rPr>
                <w:rFonts w:eastAsia="Garamond" w:cs="Garamond"/>
                <w:sz w:val="22"/>
                <w:szCs w:val="22"/>
              </w:rPr>
              <w:t>Ms Kristy Forrest</w:t>
            </w:r>
          </w:p>
        </w:tc>
        <w:tc>
          <w:tcPr>
            <w:tcW w:w="3369" w:type="dxa"/>
            <w:tcBorders>
              <w:top w:val="nil"/>
              <w:left w:val="nil"/>
              <w:bottom w:val="nil"/>
              <w:right w:val="nil"/>
            </w:tcBorders>
            <w:tcMar>
              <w:left w:w="85" w:type="dxa"/>
              <w:right w:w="85" w:type="dxa"/>
            </w:tcMar>
          </w:tcPr>
          <w:p w14:paraId="1C2414B2" w14:textId="0532D9BB" w:rsidR="7054BE90" w:rsidRDefault="7054BE90" w:rsidP="7054BE90">
            <w:pPr>
              <w:spacing w:before="60" w:after="60"/>
            </w:pPr>
            <w:r w:rsidRPr="7054BE90">
              <w:rPr>
                <w:rFonts w:eastAsia="Garamond" w:cs="Garamond"/>
                <w:sz w:val="22"/>
                <w:szCs w:val="22"/>
              </w:rPr>
              <w:t>Animal Shelter Coordinator, Dubbo City Animal Shelter</w:t>
            </w:r>
          </w:p>
        </w:tc>
      </w:tr>
      <w:tr w:rsidR="7054BE90" w14:paraId="21E9EBFD" w14:textId="77777777" w:rsidTr="7054BE90">
        <w:trPr>
          <w:trHeight w:val="300"/>
        </w:trPr>
        <w:tc>
          <w:tcPr>
            <w:tcW w:w="2960" w:type="dxa"/>
            <w:tcBorders>
              <w:top w:val="nil"/>
              <w:left w:val="nil"/>
              <w:bottom w:val="nil"/>
              <w:right w:val="nil"/>
            </w:tcBorders>
            <w:tcMar>
              <w:left w:w="85" w:type="dxa"/>
              <w:right w:w="85" w:type="dxa"/>
            </w:tcMar>
          </w:tcPr>
          <w:p w14:paraId="259049AC" w14:textId="7886A0EF"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492FE2FE" w14:textId="3D358780" w:rsidR="7054BE90" w:rsidRDefault="00D228F0" w:rsidP="7054BE90">
            <w:pPr>
              <w:spacing w:before="60" w:after="60"/>
            </w:pPr>
            <w:r>
              <w:rPr>
                <w:rFonts w:eastAsia="Garamond" w:cs="Garamond"/>
                <w:sz w:val="22"/>
                <w:szCs w:val="22"/>
              </w:rPr>
              <w:t xml:space="preserve">Mr </w:t>
            </w:r>
            <w:r w:rsidR="7054BE90" w:rsidRPr="7054BE90">
              <w:rPr>
                <w:rFonts w:eastAsia="Garamond" w:cs="Garamond"/>
                <w:sz w:val="22"/>
                <w:szCs w:val="22"/>
              </w:rPr>
              <w:t>Craig Martin</w:t>
            </w:r>
          </w:p>
        </w:tc>
        <w:tc>
          <w:tcPr>
            <w:tcW w:w="3369" w:type="dxa"/>
            <w:tcBorders>
              <w:top w:val="nil"/>
              <w:left w:val="nil"/>
              <w:bottom w:val="nil"/>
              <w:right w:val="nil"/>
            </w:tcBorders>
            <w:tcMar>
              <w:left w:w="85" w:type="dxa"/>
              <w:right w:w="85" w:type="dxa"/>
            </w:tcMar>
          </w:tcPr>
          <w:p w14:paraId="1F411144" w14:textId="60F7F028" w:rsidR="7054BE90" w:rsidRDefault="7054BE90" w:rsidP="7054BE90">
            <w:pPr>
              <w:spacing w:before="60" w:after="60"/>
            </w:pPr>
            <w:r w:rsidRPr="7054BE90">
              <w:rPr>
                <w:rFonts w:eastAsia="Garamond" w:cs="Garamond"/>
                <w:sz w:val="22"/>
                <w:szCs w:val="22"/>
              </w:rPr>
              <w:t>Manager, Environmental Compliance, Blue Mountains City Council</w:t>
            </w:r>
          </w:p>
        </w:tc>
      </w:tr>
      <w:tr w:rsidR="7054BE90" w14:paraId="5DDDA395" w14:textId="77777777" w:rsidTr="7054BE90">
        <w:trPr>
          <w:trHeight w:val="300"/>
        </w:trPr>
        <w:tc>
          <w:tcPr>
            <w:tcW w:w="2960" w:type="dxa"/>
            <w:tcBorders>
              <w:top w:val="nil"/>
              <w:left w:val="nil"/>
              <w:bottom w:val="nil"/>
              <w:right w:val="nil"/>
            </w:tcBorders>
            <w:tcMar>
              <w:left w:w="85" w:type="dxa"/>
              <w:right w:w="85" w:type="dxa"/>
            </w:tcMar>
          </w:tcPr>
          <w:p w14:paraId="3A4134A9" w14:textId="505CA746"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7995F72A" w14:textId="62E178DC" w:rsidR="7054BE90" w:rsidRDefault="7054BE90" w:rsidP="7054BE90">
            <w:pPr>
              <w:spacing w:before="60" w:after="60"/>
            </w:pPr>
            <w:r w:rsidRPr="7054BE90">
              <w:rPr>
                <w:rFonts w:eastAsia="Garamond" w:cs="Garamond"/>
                <w:sz w:val="22"/>
                <w:szCs w:val="22"/>
              </w:rPr>
              <w:t>Mr Michael Ryan</w:t>
            </w:r>
          </w:p>
        </w:tc>
        <w:tc>
          <w:tcPr>
            <w:tcW w:w="3369" w:type="dxa"/>
            <w:tcBorders>
              <w:top w:val="nil"/>
              <w:left w:val="nil"/>
              <w:bottom w:val="nil"/>
              <w:right w:val="nil"/>
            </w:tcBorders>
            <w:tcMar>
              <w:left w:w="85" w:type="dxa"/>
              <w:right w:w="85" w:type="dxa"/>
            </w:tcMar>
          </w:tcPr>
          <w:p w14:paraId="7AC7E247" w14:textId="6C4D95FF" w:rsidR="7054BE90" w:rsidRDefault="7054BE90" w:rsidP="7054BE90">
            <w:pPr>
              <w:spacing w:before="60" w:after="60"/>
            </w:pPr>
            <w:r w:rsidRPr="7054BE90">
              <w:rPr>
                <w:rFonts w:eastAsia="Garamond" w:cs="Garamond"/>
                <w:sz w:val="22"/>
                <w:szCs w:val="22"/>
              </w:rPr>
              <w:t>President, Australian Institute of Local Government Rangers</w:t>
            </w:r>
          </w:p>
        </w:tc>
      </w:tr>
      <w:tr w:rsidR="7054BE90" w14:paraId="1723EAD7" w14:textId="77777777" w:rsidTr="7054BE90">
        <w:trPr>
          <w:trHeight w:val="300"/>
        </w:trPr>
        <w:tc>
          <w:tcPr>
            <w:tcW w:w="2960" w:type="dxa"/>
            <w:tcBorders>
              <w:top w:val="nil"/>
              <w:left w:val="nil"/>
              <w:bottom w:val="nil"/>
              <w:right w:val="nil"/>
            </w:tcBorders>
            <w:tcMar>
              <w:left w:w="85" w:type="dxa"/>
              <w:right w:w="85" w:type="dxa"/>
            </w:tcMar>
          </w:tcPr>
          <w:p w14:paraId="6F6F03CF" w14:textId="5EE26BA5"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36FF7B2B" w14:textId="6C0C7492" w:rsidR="7054BE90" w:rsidRDefault="7054BE90" w:rsidP="7054BE90">
            <w:pPr>
              <w:spacing w:before="60" w:after="60"/>
            </w:pPr>
            <w:r w:rsidRPr="7054BE90">
              <w:rPr>
                <w:rFonts w:eastAsia="Garamond" w:cs="Garamond"/>
                <w:sz w:val="22"/>
                <w:szCs w:val="22"/>
              </w:rPr>
              <w:t>Mr Troy McGlynn</w:t>
            </w:r>
          </w:p>
        </w:tc>
        <w:tc>
          <w:tcPr>
            <w:tcW w:w="3369" w:type="dxa"/>
            <w:tcBorders>
              <w:top w:val="nil"/>
              <w:left w:val="nil"/>
              <w:bottom w:val="nil"/>
              <w:right w:val="nil"/>
            </w:tcBorders>
            <w:tcMar>
              <w:left w:w="85" w:type="dxa"/>
              <w:right w:w="85" w:type="dxa"/>
            </w:tcMar>
          </w:tcPr>
          <w:p w14:paraId="22F9D3EC" w14:textId="02BE910F" w:rsidR="7054BE90" w:rsidRDefault="7054BE90" w:rsidP="7054BE90">
            <w:pPr>
              <w:spacing w:before="60" w:after="60"/>
            </w:pPr>
            <w:r w:rsidRPr="7054BE90">
              <w:rPr>
                <w:rFonts w:eastAsia="Garamond" w:cs="Garamond"/>
                <w:sz w:val="22"/>
                <w:szCs w:val="22"/>
              </w:rPr>
              <w:t>Committee Member, Australian Institute of Local Government Rangers</w:t>
            </w:r>
          </w:p>
        </w:tc>
      </w:tr>
      <w:tr w:rsidR="7054BE90" w14:paraId="29E8E4C6" w14:textId="77777777" w:rsidTr="7054BE90">
        <w:trPr>
          <w:trHeight w:val="300"/>
        </w:trPr>
        <w:tc>
          <w:tcPr>
            <w:tcW w:w="2960" w:type="dxa"/>
            <w:tcBorders>
              <w:top w:val="nil"/>
              <w:left w:val="nil"/>
              <w:bottom w:val="nil"/>
              <w:right w:val="nil"/>
            </w:tcBorders>
            <w:tcMar>
              <w:left w:w="85" w:type="dxa"/>
              <w:right w:w="85" w:type="dxa"/>
            </w:tcMar>
          </w:tcPr>
          <w:p w14:paraId="4BB45882" w14:textId="57741CD2"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14A0D5DF" w14:textId="7817942A" w:rsidR="7054BE90" w:rsidRDefault="7054BE90" w:rsidP="7054BE90">
            <w:pPr>
              <w:spacing w:before="60" w:after="60"/>
            </w:pPr>
            <w:r w:rsidRPr="7054BE90">
              <w:rPr>
                <w:rFonts w:eastAsia="Garamond" w:cs="Garamond"/>
                <w:sz w:val="22"/>
                <w:szCs w:val="22"/>
              </w:rPr>
              <w:t>Ms Melissa Souter</w:t>
            </w:r>
          </w:p>
        </w:tc>
        <w:tc>
          <w:tcPr>
            <w:tcW w:w="3369" w:type="dxa"/>
            <w:tcBorders>
              <w:top w:val="nil"/>
              <w:left w:val="nil"/>
              <w:bottom w:val="nil"/>
              <w:right w:val="nil"/>
            </w:tcBorders>
            <w:tcMar>
              <w:left w:w="85" w:type="dxa"/>
              <w:right w:w="85" w:type="dxa"/>
            </w:tcMar>
          </w:tcPr>
          <w:p w14:paraId="361F10D7" w14:textId="0DBD746A" w:rsidR="7054BE90" w:rsidRDefault="7054BE90" w:rsidP="7054BE90">
            <w:pPr>
              <w:spacing w:before="60" w:after="60"/>
            </w:pPr>
            <w:r w:rsidRPr="7054BE90">
              <w:rPr>
                <w:rFonts w:eastAsia="Garamond" w:cs="Garamond"/>
                <w:sz w:val="22"/>
                <w:szCs w:val="22"/>
              </w:rPr>
              <w:t>President, Inner City Strays</w:t>
            </w:r>
          </w:p>
        </w:tc>
      </w:tr>
      <w:tr w:rsidR="7054BE90" w14:paraId="15BEC657" w14:textId="77777777" w:rsidTr="7054BE90">
        <w:trPr>
          <w:trHeight w:val="300"/>
        </w:trPr>
        <w:tc>
          <w:tcPr>
            <w:tcW w:w="2960" w:type="dxa"/>
            <w:tcBorders>
              <w:top w:val="nil"/>
              <w:left w:val="nil"/>
              <w:bottom w:val="nil"/>
              <w:right w:val="nil"/>
            </w:tcBorders>
            <w:tcMar>
              <w:left w:w="85" w:type="dxa"/>
              <w:right w:w="85" w:type="dxa"/>
            </w:tcMar>
          </w:tcPr>
          <w:p w14:paraId="535E3730" w14:textId="5D77F041"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0C47EC57" w14:textId="10C52027" w:rsidR="7054BE90" w:rsidRDefault="7054BE90" w:rsidP="7054BE90">
            <w:pPr>
              <w:spacing w:before="60" w:after="60"/>
            </w:pPr>
            <w:r w:rsidRPr="7054BE90">
              <w:rPr>
                <w:rFonts w:eastAsia="Garamond" w:cs="Garamond"/>
                <w:sz w:val="22"/>
                <w:szCs w:val="22"/>
              </w:rPr>
              <w:t>Ms Christine Crowe</w:t>
            </w:r>
          </w:p>
        </w:tc>
        <w:tc>
          <w:tcPr>
            <w:tcW w:w="3369" w:type="dxa"/>
            <w:tcBorders>
              <w:top w:val="nil"/>
              <w:left w:val="nil"/>
              <w:bottom w:val="nil"/>
              <w:right w:val="nil"/>
            </w:tcBorders>
            <w:tcMar>
              <w:left w:w="85" w:type="dxa"/>
              <w:right w:w="85" w:type="dxa"/>
            </w:tcMar>
          </w:tcPr>
          <w:p w14:paraId="58853585" w14:textId="2B75804A" w:rsidR="7054BE90" w:rsidRDefault="7054BE90" w:rsidP="7054BE90">
            <w:pPr>
              <w:spacing w:before="60" w:after="60"/>
            </w:pPr>
            <w:r w:rsidRPr="7054BE90">
              <w:rPr>
                <w:rFonts w:eastAsia="Garamond" w:cs="Garamond"/>
                <w:sz w:val="22"/>
                <w:szCs w:val="22"/>
              </w:rPr>
              <w:t>Secretary, Inner City Strays</w:t>
            </w:r>
          </w:p>
        </w:tc>
      </w:tr>
      <w:tr w:rsidR="7054BE90" w14:paraId="3BAFD410" w14:textId="77777777" w:rsidTr="7054BE90">
        <w:trPr>
          <w:trHeight w:val="300"/>
        </w:trPr>
        <w:tc>
          <w:tcPr>
            <w:tcW w:w="2960" w:type="dxa"/>
            <w:tcBorders>
              <w:top w:val="nil"/>
              <w:left w:val="nil"/>
              <w:bottom w:val="nil"/>
              <w:right w:val="nil"/>
            </w:tcBorders>
            <w:tcMar>
              <w:left w:w="85" w:type="dxa"/>
              <w:right w:w="85" w:type="dxa"/>
            </w:tcMar>
          </w:tcPr>
          <w:p w14:paraId="2BDA6037" w14:textId="752031DF"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1A3E1F5B" w14:textId="432DEC76" w:rsidR="7054BE90" w:rsidRDefault="7054BE90" w:rsidP="7054BE90">
            <w:pPr>
              <w:spacing w:before="60" w:after="60"/>
            </w:pPr>
            <w:r w:rsidRPr="7054BE90">
              <w:rPr>
                <w:rFonts w:eastAsia="Garamond" w:cs="Garamond"/>
                <w:sz w:val="22"/>
                <w:szCs w:val="22"/>
              </w:rPr>
              <w:t>Mrs Melissa Penn</w:t>
            </w:r>
          </w:p>
        </w:tc>
        <w:tc>
          <w:tcPr>
            <w:tcW w:w="3369" w:type="dxa"/>
            <w:tcBorders>
              <w:top w:val="nil"/>
              <w:left w:val="nil"/>
              <w:bottom w:val="nil"/>
              <w:right w:val="nil"/>
            </w:tcBorders>
            <w:tcMar>
              <w:left w:w="85" w:type="dxa"/>
              <w:right w:w="85" w:type="dxa"/>
            </w:tcMar>
          </w:tcPr>
          <w:p w14:paraId="740B8FAE" w14:textId="19E9D1FD" w:rsidR="7054BE90" w:rsidRDefault="7054BE90" w:rsidP="7054BE90">
            <w:pPr>
              <w:spacing w:before="60" w:after="60"/>
            </w:pPr>
            <w:r w:rsidRPr="7054BE90">
              <w:rPr>
                <w:rFonts w:eastAsia="Garamond" w:cs="Garamond"/>
                <w:sz w:val="22"/>
                <w:szCs w:val="22"/>
              </w:rPr>
              <w:t>General Manager, Sydney Dogs and Cats Home</w:t>
            </w:r>
          </w:p>
        </w:tc>
      </w:tr>
      <w:tr w:rsidR="7054BE90" w14:paraId="635DD79A" w14:textId="77777777" w:rsidTr="7054BE90">
        <w:trPr>
          <w:trHeight w:val="300"/>
        </w:trPr>
        <w:tc>
          <w:tcPr>
            <w:tcW w:w="2960" w:type="dxa"/>
            <w:tcBorders>
              <w:top w:val="nil"/>
              <w:left w:val="nil"/>
              <w:bottom w:val="nil"/>
              <w:right w:val="nil"/>
            </w:tcBorders>
            <w:tcMar>
              <w:left w:w="85" w:type="dxa"/>
              <w:right w:w="85" w:type="dxa"/>
            </w:tcMar>
          </w:tcPr>
          <w:p w14:paraId="694ECAB8" w14:textId="17D52904"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7D615423" w14:textId="3754931A" w:rsidR="7054BE90" w:rsidRDefault="7054BE90" w:rsidP="7054BE90">
            <w:pPr>
              <w:spacing w:before="60" w:after="60"/>
            </w:pPr>
            <w:r w:rsidRPr="7054BE90">
              <w:rPr>
                <w:rFonts w:eastAsia="Garamond" w:cs="Garamond"/>
                <w:sz w:val="22"/>
                <w:szCs w:val="22"/>
              </w:rPr>
              <w:t>Dr Laura Taylor</w:t>
            </w:r>
          </w:p>
        </w:tc>
        <w:tc>
          <w:tcPr>
            <w:tcW w:w="3369" w:type="dxa"/>
            <w:tcBorders>
              <w:top w:val="nil"/>
              <w:left w:val="nil"/>
              <w:bottom w:val="nil"/>
              <w:right w:val="nil"/>
            </w:tcBorders>
            <w:tcMar>
              <w:left w:w="85" w:type="dxa"/>
              <w:right w:w="85" w:type="dxa"/>
            </w:tcMar>
          </w:tcPr>
          <w:p w14:paraId="624B15EC" w14:textId="73781BBB" w:rsidR="7054BE90" w:rsidRDefault="7054BE90" w:rsidP="7054BE90">
            <w:pPr>
              <w:spacing w:before="60" w:after="60"/>
            </w:pPr>
            <w:r w:rsidRPr="7054BE90">
              <w:rPr>
                <w:rFonts w:eastAsia="Garamond" w:cs="Garamond"/>
                <w:sz w:val="22"/>
                <w:szCs w:val="22"/>
              </w:rPr>
              <w:t>Head of Animal Care, Sydney Dogs and Cats Home</w:t>
            </w:r>
          </w:p>
        </w:tc>
      </w:tr>
      <w:tr w:rsidR="7054BE90" w14:paraId="7407B25A" w14:textId="77777777" w:rsidTr="7054BE90">
        <w:trPr>
          <w:trHeight w:val="300"/>
        </w:trPr>
        <w:tc>
          <w:tcPr>
            <w:tcW w:w="2960" w:type="dxa"/>
            <w:tcBorders>
              <w:top w:val="nil"/>
              <w:left w:val="nil"/>
              <w:bottom w:val="nil"/>
              <w:right w:val="nil"/>
            </w:tcBorders>
            <w:tcMar>
              <w:left w:w="85" w:type="dxa"/>
              <w:right w:w="85" w:type="dxa"/>
            </w:tcMar>
          </w:tcPr>
          <w:p w14:paraId="5069033E" w14:textId="7C6FEE9A"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159FE388" w14:textId="30014735" w:rsidR="7054BE90" w:rsidRDefault="7054BE90" w:rsidP="7054BE90">
            <w:pPr>
              <w:spacing w:before="60" w:after="60"/>
            </w:pPr>
            <w:r w:rsidRPr="7054BE90">
              <w:rPr>
                <w:rFonts w:eastAsia="Garamond" w:cs="Garamond"/>
                <w:sz w:val="22"/>
                <w:szCs w:val="22"/>
              </w:rPr>
              <w:t xml:space="preserve">Ms Monika </w:t>
            </w:r>
            <w:proofErr w:type="spellStart"/>
            <w:r w:rsidRPr="7054BE90">
              <w:rPr>
                <w:rFonts w:eastAsia="Garamond" w:cs="Garamond"/>
                <w:sz w:val="22"/>
                <w:szCs w:val="22"/>
              </w:rPr>
              <w:t>Biernacki</w:t>
            </w:r>
            <w:proofErr w:type="spellEnd"/>
            <w:r w:rsidRPr="7054BE90">
              <w:rPr>
                <w:rFonts w:eastAsia="Garamond" w:cs="Garamond"/>
                <w:sz w:val="22"/>
                <w:szCs w:val="22"/>
              </w:rPr>
              <w:t xml:space="preserve"> OAM</w:t>
            </w:r>
          </w:p>
        </w:tc>
        <w:tc>
          <w:tcPr>
            <w:tcW w:w="3369" w:type="dxa"/>
            <w:tcBorders>
              <w:top w:val="nil"/>
              <w:left w:val="nil"/>
              <w:bottom w:val="nil"/>
              <w:right w:val="nil"/>
            </w:tcBorders>
            <w:tcMar>
              <w:left w:w="85" w:type="dxa"/>
              <w:right w:w="85" w:type="dxa"/>
            </w:tcMar>
          </w:tcPr>
          <w:p w14:paraId="0F2E542E" w14:textId="4243832A" w:rsidR="7054BE90" w:rsidRDefault="7054BE90" w:rsidP="7054BE90">
            <w:pPr>
              <w:spacing w:before="60" w:after="60"/>
            </w:pPr>
            <w:r w:rsidRPr="7054BE90">
              <w:rPr>
                <w:rFonts w:eastAsia="Garamond" w:cs="Garamond"/>
                <w:sz w:val="22"/>
                <w:szCs w:val="22"/>
              </w:rPr>
              <w:t xml:space="preserve">President, </w:t>
            </w:r>
            <w:proofErr w:type="spellStart"/>
            <w:r w:rsidRPr="7054BE90">
              <w:rPr>
                <w:rFonts w:eastAsia="Garamond" w:cs="Garamond"/>
                <w:sz w:val="22"/>
                <w:szCs w:val="22"/>
              </w:rPr>
              <w:t>DoggieRescue</w:t>
            </w:r>
            <w:proofErr w:type="spellEnd"/>
          </w:p>
        </w:tc>
      </w:tr>
      <w:tr w:rsidR="7054BE90" w14:paraId="57BB2B82" w14:textId="77777777" w:rsidTr="7054BE90">
        <w:trPr>
          <w:trHeight w:val="300"/>
        </w:trPr>
        <w:tc>
          <w:tcPr>
            <w:tcW w:w="2960" w:type="dxa"/>
            <w:tcBorders>
              <w:top w:val="nil"/>
              <w:left w:val="nil"/>
              <w:bottom w:val="nil"/>
              <w:right w:val="nil"/>
            </w:tcBorders>
            <w:tcMar>
              <w:left w:w="85" w:type="dxa"/>
              <w:right w:w="85" w:type="dxa"/>
            </w:tcMar>
          </w:tcPr>
          <w:p w14:paraId="63B58BE4" w14:textId="3659C862"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7D82561B" w14:textId="5FFABC2B" w:rsidR="7054BE90" w:rsidRDefault="7054BE90" w:rsidP="7054BE90">
            <w:pPr>
              <w:spacing w:before="60" w:after="60"/>
            </w:pPr>
            <w:r w:rsidRPr="7054BE90">
              <w:rPr>
                <w:rFonts w:eastAsia="Garamond" w:cs="Garamond"/>
                <w:sz w:val="22"/>
                <w:szCs w:val="22"/>
              </w:rPr>
              <w:t>Emeritus Professor Jacquie Rand</w:t>
            </w:r>
          </w:p>
        </w:tc>
        <w:tc>
          <w:tcPr>
            <w:tcW w:w="3369" w:type="dxa"/>
            <w:tcBorders>
              <w:top w:val="nil"/>
              <w:left w:val="nil"/>
              <w:bottom w:val="nil"/>
              <w:right w:val="nil"/>
            </w:tcBorders>
            <w:tcMar>
              <w:left w:w="85" w:type="dxa"/>
              <w:right w:w="85" w:type="dxa"/>
            </w:tcMar>
          </w:tcPr>
          <w:p w14:paraId="3875390C" w14:textId="497E350D" w:rsidR="7054BE90" w:rsidRDefault="7054BE90" w:rsidP="7054BE90">
            <w:pPr>
              <w:spacing w:before="60" w:after="60"/>
            </w:pPr>
            <w:r w:rsidRPr="7054BE90">
              <w:rPr>
                <w:rFonts w:eastAsia="Garamond" w:cs="Garamond"/>
                <w:sz w:val="22"/>
                <w:szCs w:val="22"/>
              </w:rPr>
              <w:t>Executive Director &amp; Chief Scientist, Australian Pet Welfare Foundation</w:t>
            </w:r>
          </w:p>
        </w:tc>
      </w:tr>
      <w:tr w:rsidR="7054BE90" w14:paraId="4DECF1DD" w14:textId="77777777" w:rsidTr="7054BE90">
        <w:trPr>
          <w:trHeight w:val="300"/>
        </w:trPr>
        <w:tc>
          <w:tcPr>
            <w:tcW w:w="2960" w:type="dxa"/>
            <w:tcBorders>
              <w:top w:val="nil"/>
              <w:left w:val="nil"/>
              <w:bottom w:val="nil"/>
              <w:right w:val="nil"/>
            </w:tcBorders>
            <w:tcMar>
              <w:left w:w="85" w:type="dxa"/>
              <w:right w:w="85" w:type="dxa"/>
            </w:tcMar>
          </w:tcPr>
          <w:p w14:paraId="78C33488" w14:textId="7809BE28"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79BC4BA5" w14:textId="015FCD2A" w:rsidR="7054BE90" w:rsidRDefault="7054BE90" w:rsidP="7054BE90">
            <w:pPr>
              <w:spacing w:before="60"/>
            </w:pPr>
            <w:r w:rsidRPr="7054BE90">
              <w:rPr>
                <w:rFonts w:eastAsia="Garamond" w:cs="Garamond"/>
                <w:sz w:val="22"/>
                <w:szCs w:val="22"/>
              </w:rPr>
              <w:t>Ms Lisa Ryan</w:t>
            </w:r>
          </w:p>
          <w:p w14:paraId="6EEC5387" w14:textId="46A259FD" w:rsidR="7054BE90" w:rsidRDefault="7054BE90" w:rsidP="7054BE90">
            <w:r w:rsidRPr="7054BE90">
              <w:rPr>
                <w:rFonts w:eastAsia="Garamond" w:cs="Garamond"/>
                <w:i/>
                <w:iCs/>
                <w:sz w:val="22"/>
                <w:szCs w:val="22"/>
              </w:rPr>
              <w:t>(via videoconference)</w:t>
            </w:r>
          </w:p>
        </w:tc>
        <w:tc>
          <w:tcPr>
            <w:tcW w:w="3369" w:type="dxa"/>
            <w:tcBorders>
              <w:top w:val="nil"/>
              <w:left w:val="nil"/>
              <w:bottom w:val="nil"/>
              <w:right w:val="nil"/>
            </w:tcBorders>
            <w:tcMar>
              <w:left w:w="85" w:type="dxa"/>
              <w:right w:w="85" w:type="dxa"/>
            </w:tcMar>
          </w:tcPr>
          <w:p w14:paraId="25F689CB" w14:textId="1BAC9999" w:rsidR="7054BE90" w:rsidRDefault="7054BE90" w:rsidP="7054BE90">
            <w:pPr>
              <w:spacing w:before="60" w:after="60"/>
            </w:pPr>
            <w:r w:rsidRPr="7054BE90">
              <w:rPr>
                <w:rFonts w:eastAsia="Garamond" w:cs="Garamond"/>
                <w:sz w:val="22"/>
                <w:szCs w:val="22"/>
              </w:rPr>
              <w:t>Regional Campaigns Manager,</w:t>
            </w:r>
            <w:r>
              <w:br/>
            </w:r>
            <w:r w:rsidRPr="7054BE90">
              <w:rPr>
                <w:rFonts w:eastAsia="Garamond" w:cs="Garamond"/>
                <w:sz w:val="22"/>
                <w:szCs w:val="22"/>
              </w:rPr>
              <w:t xml:space="preserve"> Animal Liberation</w:t>
            </w:r>
          </w:p>
        </w:tc>
      </w:tr>
      <w:tr w:rsidR="7054BE90" w14:paraId="15E8CC20" w14:textId="77777777" w:rsidTr="7054BE90">
        <w:trPr>
          <w:trHeight w:val="300"/>
        </w:trPr>
        <w:tc>
          <w:tcPr>
            <w:tcW w:w="2960" w:type="dxa"/>
            <w:tcBorders>
              <w:top w:val="nil"/>
              <w:left w:val="nil"/>
              <w:bottom w:val="nil"/>
              <w:right w:val="nil"/>
            </w:tcBorders>
            <w:tcMar>
              <w:left w:w="85" w:type="dxa"/>
              <w:right w:w="85" w:type="dxa"/>
            </w:tcMar>
          </w:tcPr>
          <w:p w14:paraId="63E21F54" w14:textId="6B59FCAE" w:rsidR="7054BE90" w:rsidRDefault="7054BE90" w:rsidP="7054BE90">
            <w:pPr>
              <w:spacing w:before="60" w:after="60"/>
            </w:pPr>
            <w:r w:rsidRPr="7054BE90">
              <w:rPr>
                <w:rFonts w:eastAsia="Garamond" w:cs="Garamond"/>
                <w:sz w:val="24"/>
                <w:szCs w:val="24"/>
              </w:rPr>
              <w:lastRenderedPageBreak/>
              <w:t xml:space="preserve"> </w:t>
            </w:r>
          </w:p>
        </w:tc>
        <w:tc>
          <w:tcPr>
            <w:tcW w:w="3090" w:type="dxa"/>
            <w:tcBorders>
              <w:top w:val="nil"/>
              <w:left w:val="nil"/>
              <w:bottom w:val="nil"/>
              <w:right w:val="nil"/>
            </w:tcBorders>
            <w:tcMar>
              <w:left w:w="85" w:type="dxa"/>
              <w:right w:w="85" w:type="dxa"/>
            </w:tcMar>
          </w:tcPr>
          <w:p w14:paraId="1C3B8E98" w14:textId="1B6BAD32" w:rsidR="7054BE90" w:rsidRDefault="7054BE90" w:rsidP="7054BE90">
            <w:pPr>
              <w:spacing w:before="60" w:after="60"/>
            </w:pPr>
            <w:r w:rsidRPr="7054BE90">
              <w:rPr>
                <w:rFonts w:eastAsia="Garamond" w:cs="Garamond"/>
                <w:sz w:val="22"/>
                <w:szCs w:val="22"/>
              </w:rPr>
              <w:t xml:space="preserve">Dr Zachary </w:t>
            </w:r>
            <w:proofErr w:type="spellStart"/>
            <w:r w:rsidRPr="7054BE90">
              <w:rPr>
                <w:rFonts w:eastAsia="Garamond" w:cs="Garamond"/>
                <w:sz w:val="22"/>
                <w:szCs w:val="22"/>
              </w:rPr>
              <w:t>Lederhose</w:t>
            </w:r>
            <w:proofErr w:type="spellEnd"/>
          </w:p>
        </w:tc>
        <w:tc>
          <w:tcPr>
            <w:tcW w:w="3369" w:type="dxa"/>
            <w:tcBorders>
              <w:top w:val="nil"/>
              <w:left w:val="nil"/>
              <w:bottom w:val="nil"/>
              <w:right w:val="nil"/>
            </w:tcBorders>
            <w:tcMar>
              <w:left w:w="85" w:type="dxa"/>
              <w:right w:w="85" w:type="dxa"/>
            </w:tcMar>
          </w:tcPr>
          <w:p w14:paraId="28F6C59B" w14:textId="466EFC31" w:rsidR="7054BE90" w:rsidRDefault="7054BE90" w:rsidP="7054BE90">
            <w:pPr>
              <w:spacing w:before="60" w:after="60"/>
            </w:pPr>
            <w:r w:rsidRPr="7054BE90">
              <w:rPr>
                <w:rFonts w:eastAsia="Garamond" w:cs="Garamond"/>
                <w:sz w:val="22"/>
                <w:szCs w:val="22"/>
              </w:rPr>
              <w:t>NSW Division President,</w:t>
            </w:r>
            <w:r>
              <w:br/>
            </w:r>
            <w:r w:rsidRPr="7054BE90">
              <w:rPr>
                <w:rFonts w:eastAsia="Garamond" w:cs="Garamond"/>
                <w:sz w:val="22"/>
                <w:szCs w:val="22"/>
              </w:rPr>
              <w:t xml:space="preserve"> Australian Veterinary Association</w:t>
            </w:r>
          </w:p>
        </w:tc>
      </w:tr>
      <w:tr w:rsidR="7054BE90" w14:paraId="34F0DBDA" w14:textId="77777777" w:rsidTr="7054BE90">
        <w:trPr>
          <w:trHeight w:val="300"/>
        </w:trPr>
        <w:tc>
          <w:tcPr>
            <w:tcW w:w="2960" w:type="dxa"/>
            <w:tcBorders>
              <w:top w:val="nil"/>
              <w:left w:val="nil"/>
              <w:bottom w:val="nil"/>
              <w:right w:val="nil"/>
            </w:tcBorders>
            <w:tcMar>
              <w:left w:w="85" w:type="dxa"/>
              <w:right w:w="85" w:type="dxa"/>
            </w:tcMar>
          </w:tcPr>
          <w:p w14:paraId="213718FF" w14:textId="22AB8348"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328F4AF3" w14:textId="5AEEA27D" w:rsidR="7054BE90" w:rsidRDefault="7054BE90" w:rsidP="7054BE90">
            <w:pPr>
              <w:spacing w:before="60" w:after="60"/>
            </w:pPr>
            <w:r w:rsidRPr="7054BE90">
              <w:rPr>
                <w:rFonts w:eastAsia="Garamond" w:cs="Garamond"/>
                <w:sz w:val="22"/>
                <w:szCs w:val="22"/>
              </w:rPr>
              <w:t xml:space="preserve">Dr Anne </w:t>
            </w:r>
            <w:proofErr w:type="spellStart"/>
            <w:r w:rsidRPr="7054BE90">
              <w:rPr>
                <w:rFonts w:eastAsia="Garamond" w:cs="Garamond"/>
                <w:sz w:val="22"/>
                <w:szCs w:val="22"/>
              </w:rPr>
              <w:t>Quain</w:t>
            </w:r>
            <w:proofErr w:type="spellEnd"/>
          </w:p>
        </w:tc>
        <w:tc>
          <w:tcPr>
            <w:tcW w:w="3369" w:type="dxa"/>
            <w:tcBorders>
              <w:top w:val="nil"/>
              <w:left w:val="nil"/>
              <w:bottom w:val="nil"/>
              <w:right w:val="nil"/>
            </w:tcBorders>
            <w:tcMar>
              <w:left w:w="85" w:type="dxa"/>
              <w:right w:w="85" w:type="dxa"/>
            </w:tcMar>
          </w:tcPr>
          <w:p w14:paraId="6B643722" w14:textId="7E893429" w:rsidR="7054BE90" w:rsidRDefault="7054BE90" w:rsidP="7054BE90">
            <w:pPr>
              <w:spacing w:before="60" w:after="60"/>
            </w:pPr>
            <w:r w:rsidRPr="7054BE90">
              <w:rPr>
                <w:rFonts w:eastAsia="Garamond" w:cs="Garamond"/>
                <w:sz w:val="22"/>
                <w:szCs w:val="22"/>
              </w:rPr>
              <w:t>NSW Division Committee Member, Australian Veterinary Association</w:t>
            </w:r>
          </w:p>
        </w:tc>
      </w:tr>
      <w:tr w:rsidR="7054BE90" w14:paraId="79B0DCB1" w14:textId="77777777" w:rsidTr="7054BE90">
        <w:trPr>
          <w:trHeight w:val="300"/>
        </w:trPr>
        <w:tc>
          <w:tcPr>
            <w:tcW w:w="2960" w:type="dxa"/>
            <w:tcBorders>
              <w:top w:val="nil"/>
              <w:left w:val="nil"/>
              <w:bottom w:val="nil"/>
              <w:right w:val="nil"/>
            </w:tcBorders>
            <w:tcMar>
              <w:left w:w="85" w:type="dxa"/>
              <w:right w:w="85" w:type="dxa"/>
            </w:tcMar>
          </w:tcPr>
          <w:p w14:paraId="4C8FB500" w14:textId="3CA0D719"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46AC4EB2" w14:textId="3EE7BCDA" w:rsidR="7054BE90" w:rsidRDefault="7054BE90" w:rsidP="7054BE90">
            <w:pPr>
              <w:spacing w:before="60" w:after="60"/>
            </w:pPr>
            <w:r w:rsidRPr="7054BE90">
              <w:rPr>
                <w:rFonts w:eastAsia="Garamond" w:cs="Garamond"/>
                <w:sz w:val="22"/>
                <w:szCs w:val="22"/>
              </w:rPr>
              <w:t>Ms Tara Ward</w:t>
            </w:r>
          </w:p>
        </w:tc>
        <w:tc>
          <w:tcPr>
            <w:tcW w:w="3369" w:type="dxa"/>
            <w:tcBorders>
              <w:top w:val="nil"/>
              <w:left w:val="nil"/>
              <w:bottom w:val="nil"/>
              <w:right w:val="nil"/>
            </w:tcBorders>
            <w:tcMar>
              <w:left w:w="85" w:type="dxa"/>
              <w:right w:w="85" w:type="dxa"/>
            </w:tcMar>
          </w:tcPr>
          <w:p w14:paraId="10514C6C" w14:textId="7A29B49E" w:rsidR="7054BE90" w:rsidRDefault="7054BE90" w:rsidP="7054BE90">
            <w:pPr>
              <w:spacing w:before="60" w:after="60"/>
            </w:pPr>
            <w:r w:rsidRPr="7054BE90">
              <w:rPr>
                <w:rFonts w:eastAsia="Garamond" w:cs="Garamond"/>
                <w:sz w:val="22"/>
                <w:szCs w:val="22"/>
              </w:rPr>
              <w:t>Volunteer Principal Lawyer,</w:t>
            </w:r>
            <w:r>
              <w:br/>
            </w:r>
            <w:r w:rsidRPr="7054BE90">
              <w:rPr>
                <w:rFonts w:eastAsia="Garamond" w:cs="Garamond"/>
                <w:sz w:val="22"/>
                <w:szCs w:val="22"/>
              </w:rPr>
              <w:t xml:space="preserve"> Animal Defenders Office</w:t>
            </w:r>
          </w:p>
        </w:tc>
      </w:tr>
      <w:tr w:rsidR="7054BE90" w14:paraId="4076BE1A" w14:textId="77777777" w:rsidTr="7054BE90">
        <w:trPr>
          <w:trHeight w:val="300"/>
        </w:trPr>
        <w:tc>
          <w:tcPr>
            <w:tcW w:w="2960" w:type="dxa"/>
            <w:tcBorders>
              <w:top w:val="nil"/>
              <w:left w:val="nil"/>
              <w:bottom w:val="nil"/>
              <w:right w:val="nil"/>
            </w:tcBorders>
            <w:tcMar>
              <w:left w:w="85" w:type="dxa"/>
              <w:right w:w="85" w:type="dxa"/>
            </w:tcMar>
          </w:tcPr>
          <w:p w14:paraId="39877D3C" w14:textId="1E9B0630"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22E8C5FA" w14:textId="66E97BD6" w:rsidR="7054BE90" w:rsidRDefault="00D228F0" w:rsidP="7054BE90">
            <w:pPr>
              <w:spacing w:before="60" w:after="60"/>
            </w:pPr>
            <w:r>
              <w:rPr>
                <w:rFonts w:eastAsia="Garamond" w:cs="Garamond"/>
                <w:sz w:val="22"/>
                <w:szCs w:val="22"/>
              </w:rPr>
              <w:t xml:space="preserve">Ms </w:t>
            </w:r>
            <w:r w:rsidR="7054BE90" w:rsidRPr="7054BE90">
              <w:rPr>
                <w:rFonts w:eastAsia="Garamond" w:cs="Garamond"/>
                <w:sz w:val="22"/>
                <w:szCs w:val="22"/>
              </w:rPr>
              <w:t xml:space="preserve">Kathryn </w:t>
            </w:r>
            <w:proofErr w:type="spellStart"/>
            <w:r w:rsidR="7054BE90" w:rsidRPr="7054BE90">
              <w:rPr>
                <w:rFonts w:eastAsia="Garamond" w:cs="Garamond"/>
                <w:sz w:val="22"/>
                <w:szCs w:val="22"/>
              </w:rPr>
              <w:t>Jurd</w:t>
            </w:r>
            <w:proofErr w:type="spellEnd"/>
          </w:p>
        </w:tc>
        <w:tc>
          <w:tcPr>
            <w:tcW w:w="3369" w:type="dxa"/>
            <w:tcBorders>
              <w:top w:val="nil"/>
              <w:left w:val="nil"/>
              <w:bottom w:val="nil"/>
              <w:right w:val="nil"/>
            </w:tcBorders>
            <w:tcMar>
              <w:left w:w="85" w:type="dxa"/>
              <w:right w:w="85" w:type="dxa"/>
            </w:tcMar>
          </w:tcPr>
          <w:p w14:paraId="0B3A5E2A" w14:textId="2523C9F1" w:rsidR="7054BE90" w:rsidRDefault="7054BE90" w:rsidP="7054BE90">
            <w:pPr>
              <w:spacing w:before="60" w:after="60"/>
            </w:pPr>
            <w:r w:rsidRPr="7054BE90">
              <w:rPr>
                <w:rFonts w:eastAsia="Garamond" w:cs="Garamond"/>
                <w:sz w:val="22"/>
                <w:szCs w:val="22"/>
              </w:rPr>
              <w:t>General Counsel, RSPCA NSW</w:t>
            </w:r>
          </w:p>
        </w:tc>
      </w:tr>
      <w:tr w:rsidR="7054BE90" w14:paraId="6A86FBA6" w14:textId="77777777" w:rsidTr="7054BE90">
        <w:trPr>
          <w:trHeight w:val="300"/>
        </w:trPr>
        <w:tc>
          <w:tcPr>
            <w:tcW w:w="2960" w:type="dxa"/>
            <w:tcBorders>
              <w:top w:val="nil"/>
              <w:left w:val="nil"/>
              <w:bottom w:val="nil"/>
              <w:right w:val="nil"/>
            </w:tcBorders>
            <w:tcMar>
              <w:left w:w="85" w:type="dxa"/>
              <w:right w:w="85" w:type="dxa"/>
            </w:tcMar>
          </w:tcPr>
          <w:p w14:paraId="35D0A170" w14:textId="538E85DF"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51F4CE97" w14:textId="797462A2" w:rsidR="7054BE90" w:rsidRDefault="7054BE90" w:rsidP="7054BE90">
            <w:pPr>
              <w:spacing w:before="60" w:after="60"/>
            </w:pPr>
            <w:r w:rsidRPr="7054BE90">
              <w:rPr>
                <w:rFonts w:eastAsia="Garamond" w:cs="Garamond"/>
                <w:sz w:val="22"/>
                <w:szCs w:val="22"/>
              </w:rPr>
              <w:t>Dr Gemma Ma</w:t>
            </w:r>
          </w:p>
        </w:tc>
        <w:tc>
          <w:tcPr>
            <w:tcW w:w="3369" w:type="dxa"/>
            <w:tcBorders>
              <w:top w:val="nil"/>
              <w:left w:val="nil"/>
              <w:bottom w:val="nil"/>
              <w:right w:val="nil"/>
            </w:tcBorders>
            <w:tcMar>
              <w:left w:w="85" w:type="dxa"/>
              <w:right w:w="85" w:type="dxa"/>
            </w:tcMar>
          </w:tcPr>
          <w:p w14:paraId="553C998F" w14:textId="2E202BFE" w:rsidR="7054BE90" w:rsidRDefault="7054BE90" w:rsidP="7054BE90">
            <w:pPr>
              <w:spacing w:before="60" w:after="60"/>
            </w:pPr>
            <w:r w:rsidRPr="7054BE90">
              <w:rPr>
                <w:rFonts w:eastAsia="Garamond" w:cs="Garamond"/>
                <w:sz w:val="22"/>
                <w:szCs w:val="22"/>
              </w:rPr>
              <w:t>Project Manager – Keeping Cats Safe at Home; Community Veterinarian, RSPCA NSW</w:t>
            </w:r>
          </w:p>
        </w:tc>
      </w:tr>
      <w:tr w:rsidR="7054BE90" w14:paraId="2A0D6202" w14:textId="77777777" w:rsidTr="7054BE90">
        <w:trPr>
          <w:trHeight w:val="300"/>
        </w:trPr>
        <w:tc>
          <w:tcPr>
            <w:tcW w:w="2960" w:type="dxa"/>
            <w:tcBorders>
              <w:top w:val="nil"/>
              <w:left w:val="nil"/>
              <w:bottom w:val="nil"/>
              <w:right w:val="nil"/>
            </w:tcBorders>
            <w:tcMar>
              <w:left w:w="85" w:type="dxa"/>
              <w:right w:w="85" w:type="dxa"/>
            </w:tcMar>
          </w:tcPr>
          <w:p w14:paraId="2A88CEC0" w14:textId="7054DEB9"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1AF21744" w14:textId="5D08E2E6" w:rsidR="7054BE90" w:rsidRDefault="7054BE90" w:rsidP="7054BE90">
            <w:pPr>
              <w:spacing w:before="60" w:after="60"/>
            </w:pPr>
            <w:r w:rsidRPr="7054BE90">
              <w:rPr>
                <w:rFonts w:eastAsia="Garamond" w:cs="Garamond"/>
                <w:sz w:val="22"/>
                <w:szCs w:val="22"/>
              </w:rPr>
              <w:t>Mr Troy Wilkie</w:t>
            </w:r>
          </w:p>
        </w:tc>
        <w:tc>
          <w:tcPr>
            <w:tcW w:w="3369" w:type="dxa"/>
            <w:tcBorders>
              <w:top w:val="nil"/>
              <w:left w:val="nil"/>
              <w:bottom w:val="nil"/>
              <w:right w:val="nil"/>
            </w:tcBorders>
            <w:tcMar>
              <w:left w:w="85" w:type="dxa"/>
              <w:right w:w="85" w:type="dxa"/>
            </w:tcMar>
          </w:tcPr>
          <w:p w14:paraId="5760F572" w14:textId="6EED753D" w:rsidR="7054BE90" w:rsidRPr="007B5154" w:rsidRDefault="004B0779" w:rsidP="7054BE90">
            <w:pPr>
              <w:spacing w:before="60" w:after="60"/>
              <w:rPr>
                <w:sz w:val="22"/>
                <w:szCs w:val="22"/>
              </w:rPr>
            </w:pPr>
            <w:r w:rsidRPr="007B5154">
              <w:rPr>
                <w:rFonts w:eastAsia="Garamond" w:cs="Garamond"/>
                <w:sz w:val="22"/>
                <w:szCs w:val="22"/>
              </w:rPr>
              <w:t xml:space="preserve">Senior </w:t>
            </w:r>
            <w:r w:rsidR="00B30D7D" w:rsidRPr="007B5154">
              <w:rPr>
                <w:rFonts w:eastAsia="Garamond" w:cs="Garamond"/>
                <w:sz w:val="22"/>
                <w:szCs w:val="22"/>
              </w:rPr>
              <w:t>Government Relations Manager, RSPCA</w:t>
            </w:r>
          </w:p>
        </w:tc>
      </w:tr>
      <w:tr w:rsidR="7054BE90" w14:paraId="009E7881" w14:textId="77777777" w:rsidTr="7054BE90">
        <w:trPr>
          <w:trHeight w:val="300"/>
        </w:trPr>
        <w:tc>
          <w:tcPr>
            <w:tcW w:w="2960" w:type="dxa"/>
            <w:tcBorders>
              <w:top w:val="nil"/>
              <w:left w:val="nil"/>
              <w:bottom w:val="single" w:sz="12" w:space="0" w:color="auto"/>
              <w:right w:val="nil"/>
            </w:tcBorders>
            <w:tcMar>
              <w:left w:w="85" w:type="dxa"/>
              <w:right w:w="85" w:type="dxa"/>
            </w:tcMar>
          </w:tcPr>
          <w:p w14:paraId="117E546D" w14:textId="2AD3BDC0"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single" w:sz="12" w:space="0" w:color="auto"/>
              <w:right w:val="nil"/>
            </w:tcBorders>
            <w:tcMar>
              <w:left w:w="85" w:type="dxa"/>
              <w:right w:w="85" w:type="dxa"/>
            </w:tcMar>
          </w:tcPr>
          <w:p w14:paraId="1782970D" w14:textId="0F63B9D6" w:rsidR="7054BE90" w:rsidRDefault="7054BE90" w:rsidP="7054BE90">
            <w:pPr>
              <w:spacing w:before="60" w:after="60"/>
            </w:pPr>
            <w:r w:rsidRPr="7054BE90">
              <w:rPr>
                <w:rFonts w:eastAsia="Garamond" w:cs="Garamond"/>
                <w:sz w:val="22"/>
                <w:szCs w:val="22"/>
              </w:rPr>
              <w:t>Mr Stephen Albin</w:t>
            </w:r>
          </w:p>
        </w:tc>
        <w:tc>
          <w:tcPr>
            <w:tcW w:w="3369" w:type="dxa"/>
            <w:tcBorders>
              <w:top w:val="nil"/>
              <w:left w:val="nil"/>
              <w:bottom w:val="single" w:sz="12" w:space="0" w:color="auto"/>
              <w:right w:val="nil"/>
            </w:tcBorders>
            <w:tcMar>
              <w:left w:w="85" w:type="dxa"/>
              <w:right w:w="85" w:type="dxa"/>
            </w:tcMar>
          </w:tcPr>
          <w:p w14:paraId="20644AB3" w14:textId="77D2931E" w:rsidR="7054BE90" w:rsidRDefault="7054BE90" w:rsidP="7054BE90">
            <w:pPr>
              <w:spacing w:before="60" w:after="60"/>
            </w:pPr>
            <w:r w:rsidRPr="7054BE90">
              <w:rPr>
                <w:rFonts w:eastAsia="Garamond" w:cs="Garamond"/>
                <w:sz w:val="22"/>
                <w:szCs w:val="22"/>
              </w:rPr>
              <w:t>Chief Executive Officer,</w:t>
            </w:r>
            <w:r>
              <w:br/>
            </w:r>
            <w:r w:rsidRPr="7054BE90">
              <w:rPr>
                <w:rFonts w:eastAsia="Garamond" w:cs="Garamond"/>
                <w:sz w:val="22"/>
                <w:szCs w:val="22"/>
              </w:rPr>
              <w:t xml:space="preserve"> Animal Welfare League NSW</w:t>
            </w:r>
          </w:p>
        </w:tc>
      </w:tr>
      <w:tr w:rsidR="7054BE90" w14:paraId="1352A174" w14:textId="77777777" w:rsidTr="7054BE90">
        <w:trPr>
          <w:trHeight w:val="300"/>
        </w:trPr>
        <w:tc>
          <w:tcPr>
            <w:tcW w:w="2960" w:type="dxa"/>
            <w:vMerge w:val="restart"/>
            <w:tcBorders>
              <w:top w:val="single" w:sz="12" w:space="0" w:color="auto"/>
              <w:left w:val="nil"/>
              <w:bottom w:val="nil"/>
              <w:right w:val="nil"/>
            </w:tcBorders>
            <w:tcMar>
              <w:left w:w="85" w:type="dxa"/>
              <w:right w:w="85" w:type="dxa"/>
            </w:tcMar>
          </w:tcPr>
          <w:p w14:paraId="695DAC6A" w14:textId="1D57E778" w:rsidR="7054BE90" w:rsidRDefault="7054BE90" w:rsidP="7054BE90">
            <w:r w:rsidRPr="7054BE90">
              <w:rPr>
                <w:rFonts w:eastAsia="Garamond" w:cs="Garamond"/>
                <w:b/>
                <w:bCs/>
                <w:sz w:val="24"/>
                <w:szCs w:val="24"/>
              </w:rPr>
              <w:t>Friday 15 December 2023</w:t>
            </w:r>
          </w:p>
          <w:p w14:paraId="5497A36D" w14:textId="4766ED48" w:rsidR="7054BE90" w:rsidRDefault="7054BE90" w:rsidP="7054BE90">
            <w:r w:rsidRPr="7054BE90">
              <w:rPr>
                <w:rFonts w:eastAsia="Garamond" w:cs="Garamond"/>
                <w:b/>
                <w:bCs/>
                <w:sz w:val="24"/>
                <w:szCs w:val="24"/>
              </w:rPr>
              <w:t>Macquarie Room</w:t>
            </w:r>
          </w:p>
          <w:p w14:paraId="27145047" w14:textId="2D486275" w:rsidR="7054BE90" w:rsidRDefault="7054BE90" w:rsidP="7054BE90">
            <w:r w:rsidRPr="7054BE90">
              <w:rPr>
                <w:rFonts w:eastAsia="Garamond" w:cs="Garamond"/>
                <w:b/>
                <w:bCs/>
                <w:sz w:val="24"/>
                <w:szCs w:val="24"/>
              </w:rPr>
              <w:t>Parliament House, Sydney</w:t>
            </w:r>
          </w:p>
        </w:tc>
        <w:tc>
          <w:tcPr>
            <w:tcW w:w="3090" w:type="dxa"/>
            <w:tcBorders>
              <w:top w:val="single" w:sz="12" w:space="0" w:color="auto"/>
              <w:left w:val="nil"/>
              <w:bottom w:val="nil"/>
              <w:right w:val="nil"/>
            </w:tcBorders>
            <w:tcMar>
              <w:left w:w="85" w:type="dxa"/>
              <w:right w:w="85" w:type="dxa"/>
            </w:tcMar>
          </w:tcPr>
          <w:p w14:paraId="3199986C" w14:textId="5DD7D0AA" w:rsidR="7054BE90" w:rsidRDefault="7054BE90" w:rsidP="7054BE90">
            <w:pPr>
              <w:spacing w:before="60" w:after="60"/>
            </w:pPr>
            <w:r w:rsidRPr="7054BE90">
              <w:rPr>
                <w:rFonts w:eastAsia="Garamond" w:cs="Garamond"/>
                <w:sz w:val="22"/>
                <w:szCs w:val="22"/>
              </w:rPr>
              <w:t>Mr Brett Whitworth</w:t>
            </w:r>
          </w:p>
        </w:tc>
        <w:tc>
          <w:tcPr>
            <w:tcW w:w="3369" w:type="dxa"/>
            <w:tcBorders>
              <w:top w:val="single" w:sz="12" w:space="0" w:color="auto"/>
              <w:left w:val="nil"/>
              <w:bottom w:val="nil"/>
              <w:right w:val="nil"/>
            </w:tcBorders>
            <w:tcMar>
              <w:left w:w="85" w:type="dxa"/>
              <w:right w:w="85" w:type="dxa"/>
            </w:tcMar>
          </w:tcPr>
          <w:p w14:paraId="64F98C3C" w14:textId="56B5FA21" w:rsidR="7054BE90" w:rsidRDefault="7054BE90" w:rsidP="7054BE90">
            <w:pPr>
              <w:spacing w:before="60" w:after="60"/>
            </w:pPr>
            <w:r w:rsidRPr="7054BE90">
              <w:rPr>
                <w:rFonts w:eastAsia="Garamond" w:cs="Garamond"/>
                <w:sz w:val="22"/>
                <w:szCs w:val="22"/>
              </w:rPr>
              <w:t>Deputy Secretary, Office of Local Government</w:t>
            </w:r>
          </w:p>
        </w:tc>
      </w:tr>
      <w:tr w:rsidR="7054BE90" w14:paraId="470FEFA9" w14:textId="77777777" w:rsidTr="7054BE90">
        <w:trPr>
          <w:trHeight w:val="300"/>
        </w:trPr>
        <w:tc>
          <w:tcPr>
            <w:tcW w:w="2960" w:type="dxa"/>
            <w:vMerge/>
            <w:tcBorders>
              <w:left w:val="nil"/>
            </w:tcBorders>
            <w:vAlign w:val="center"/>
          </w:tcPr>
          <w:p w14:paraId="1C8970A9" w14:textId="77777777" w:rsidR="003A68C6" w:rsidRDefault="003A68C6"/>
        </w:tc>
        <w:tc>
          <w:tcPr>
            <w:tcW w:w="3090" w:type="dxa"/>
            <w:tcBorders>
              <w:top w:val="nil"/>
              <w:left w:val="nil"/>
              <w:bottom w:val="nil"/>
              <w:right w:val="nil"/>
            </w:tcBorders>
            <w:tcMar>
              <w:left w:w="85" w:type="dxa"/>
              <w:right w:w="85" w:type="dxa"/>
            </w:tcMar>
          </w:tcPr>
          <w:p w14:paraId="247531B1" w14:textId="361F3797" w:rsidR="7054BE90" w:rsidRDefault="7054BE90" w:rsidP="7054BE90">
            <w:pPr>
              <w:spacing w:before="60" w:after="60"/>
            </w:pPr>
            <w:r w:rsidRPr="7054BE90">
              <w:rPr>
                <w:rFonts w:eastAsia="Garamond" w:cs="Garamond"/>
                <w:sz w:val="22"/>
                <w:szCs w:val="22"/>
              </w:rPr>
              <w:t>Dr Kim Filmer</w:t>
            </w:r>
          </w:p>
        </w:tc>
        <w:tc>
          <w:tcPr>
            <w:tcW w:w="3369" w:type="dxa"/>
            <w:tcBorders>
              <w:top w:val="nil"/>
              <w:left w:val="nil"/>
              <w:bottom w:val="nil"/>
              <w:right w:val="nil"/>
            </w:tcBorders>
            <w:tcMar>
              <w:left w:w="85" w:type="dxa"/>
              <w:right w:w="85" w:type="dxa"/>
            </w:tcMar>
          </w:tcPr>
          <w:p w14:paraId="6CFBA8FB" w14:textId="739A1C45" w:rsidR="7054BE90" w:rsidRDefault="7054BE90" w:rsidP="7054BE90">
            <w:pPr>
              <w:spacing w:before="60" w:after="60"/>
            </w:pPr>
            <w:r w:rsidRPr="7054BE90">
              <w:rPr>
                <w:rFonts w:eastAsia="Garamond" w:cs="Garamond"/>
                <w:sz w:val="22"/>
                <w:szCs w:val="22"/>
              </w:rPr>
              <w:t>Chief Animal Care Welfare Officer, Department of Primary Industries</w:t>
            </w:r>
          </w:p>
        </w:tc>
      </w:tr>
      <w:tr w:rsidR="7054BE90" w14:paraId="735A514E" w14:textId="77777777" w:rsidTr="7054BE90">
        <w:trPr>
          <w:trHeight w:val="300"/>
        </w:trPr>
        <w:tc>
          <w:tcPr>
            <w:tcW w:w="2960" w:type="dxa"/>
            <w:tcBorders>
              <w:top w:val="nil"/>
              <w:left w:val="nil"/>
              <w:bottom w:val="nil"/>
              <w:right w:val="nil"/>
            </w:tcBorders>
            <w:tcMar>
              <w:left w:w="85" w:type="dxa"/>
              <w:right w:w="85" w:type="dxa"/>
            </w:tcMar>
          </w:tcPr>
          <w:p w14:paraId="651546A4" w14:textId="49E86A84"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2A90A45D" w14:textId="41F03738" w:rsidR="7054BE90" w:rsidRDefault="7054BE90" w:rsidP="7054BE90">
            <w:pPr>
              <w:spacing w:before="60" w:after="60"/>
            </w:pPr>
            <w:r w:rsidRPr="7054BE90">
              <w:rPr>
                <w:rFonts w:eastAsia="Garamond" w:cs="Garamond"/>
                <w:sz w:val="22"/>
                <w:szCs w:val="22"/>
              </w:rPr>
              <w:t>Cr Darriea Turley</w:t>
            </w:r>
          </w:p>
        </w:tc>
        <w:tc>
          <w:tcPr>
            <w:tcW w:w="3369" w:type="dxa"/>
            <w:tcBorders>
              <w:top w:val="nil"/>
              <w:left w:val="nil"/>
              <w:bottom w:val="nil"/>
              <w:right w:val="nil"/>
            </w:tcBorders>
            <w:tcMar>
              <w:left w:w="85" w:type="dxa"/>
              <w:right w:w="85" w:type="dxa"/>
            </w:tcMar>
          </w:tcPr>
          <w:p w14:paraId="7508FA06" w14:textId="3403E0C8" w:rsidR="7054BE90" w:rsidRDefault="7054BE90" w:rsidP="7054BE90">
            <w:pPr>
              <w:spacing w:before="60" w:after="60"/>
            </w:pPr>
            <w:r w:rsidRPr="7054BE90">
              <w:rPr>
                <w:rFonts w:eastAsia="Garamond" w:cs="Garamond"/>
                <w:sz w:val="22"/>
                <w:szCs w:val="22"/>
              </w:rPr>
              <w:t>President, Local Government NSW</w:t>
            </w:r>
          </w:p>
        </w:tc>
      </w:tr>
      <w:tr w:rsidR="7054BE90" w14:paraId="701A5088" w14:textId="77777777" w:rsidTr="7054BE90">
        <w:trPr>
          <w:trHeight w:val="300"/>
        </w:trPr>
        <w:tc>
          <w:tcPr>
            <w:tcW w:w="2960" w:type="dxa"/>
            <w:tcBorders>
              <w:top w:val="nil"/>
              <w:left w:val="nil"/>
              <w:bottom w:val="nil"/>
              <w:right w:val="nil"/>
            </w:tcBorders>
            <w:tcMar>
              <w:left w:w="85" w:type="dxa"/>
              <w:right w:w="85" w:type="dxa"/>
            </w:tcMar>
          </w:tcPr>
          <w:p w14:paraId="62102C4A" w14:textId="027E361B"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4CF3EE15" w14:textId="75A6F4AC" w:rsidR="7054BE90" w:rsidRDefault="7054BE90" w:rsidP="7054BE90">
            <w:pPr>
              <w:spacing w:before="60" w:after="60"/>
            </w:pPr>
            <w:r w:rsidRPr="7054BE90">
              <w:rPr>
                <w:rFonts w:eastAsia="Garamond" w:cs="Garamond"/>
                <w:sz w:val="22"/>
                <w:szCs w:val="22"/>
              </w:rPr>
              <w:t>Mr Damien Thomas</w:t>
            </w:r>
          </w:p>
        </w:tc>
        <w:tc>
          <w:tcPr>
            <w:tcW w:w="3369" w:type="dxa"/>
            <w:tcBorders>
              <w:top w:val="nil"/>
              <w:left w:val="nil"/>
              <w:bottom w:val="nil"/>
              <w:right w:val="nil"/>
            </w:tcBorders>
            <w:tcMar>
              <w:left w:w="85" w:type="dxa"/>
              <w:right w:w="85" w:type="dxa"/>
            </w:tcMar>
          </w:tcPr>
          <w:p w14:paraId="1F5767A0" w14:textId="680E663C" w:rsidR="7054BE90" w:rsidRDefault="7054BE90" w:rsidP="7054BE90">
            <w:pPr>
              <w:spacing w:before="60" w:after="60"/>
            </w:pPr>
            <w:r w:rsidRPr="7054BE90">
              <w:rPr>
                <w:rFonts w:eastAsia="Garamond" w:cs="Garamond"/>
                <w:sz w:val="22"/>
                <w:szCs w:val="22"/>
              </w:rPr>
              <w:t>Director Advocacy,</w:t>
            </w:r>
            <w:r>
              <w:br/>
            </w:r>
            <w:r w:rsidRPr="7054BE90">
              <w:rPr>
                <w:rFonts w:eastAsia="Garamond" w:cs="Garamond"/>
                <w:sz w:val="22"/>
                <w:szCs w:val="22"/>
              </w:rPr>
              <w:t xml:space="preserve"> Local Government NSW</w:t>
            </w:r>
          </w:p>
        </w:tc>
      </w:tr>
      <w:tr w:rsidR="7054BE90" w14:paraId="1D53D53C" w14:textId="77777777" w:rsidTr="7054BE90">
        <w:trPr>
          <w:trHeight w:val="300"/>
        </w:trPr>
        <w:tc>
          <w:tcPr>
            <w:tcW w:w="2960" w:type="dxa"/>
            <w:tcBorders>
              <w:top w:val="nil"/>
              <w:left w:val="nil"/>
              <w:bottom w:val="nil"/>
              <w:right w:val="nil"/>
            </w:tcBorders>
            <w:tcMar>
              <w:left w:w="85" w:type="dxa"/>
              <w:right w:w="85" w:type="dxa"/>
            </w:tcMar>
          </w:tcPr>
          <w:p w14:paraId="43147E9B" w14:textId="47256FDA"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121B68A3" w14:textId="4A25AE5C" w:rsidR="7054BE90" w:rsidRDefault="7054BE90" w:rsidP="7054BE90">
            <w:pPr>
              <w:spacing w:before="60" w:after="60"/>
            </w:pPr>
            <w:r w:rsidRPr="7054BE90">
              <w:rPr>
                <w:rFonts w:eastAsia="Garamond" w:cs="Garamond"/>
                <w:sz w:val="22"/>
                <w:szCs w:val="22"/>
              </w:rPr>
              <w:t>Dr Diana Jo Rayment</w:t>
            </w:r>
          </w:p>
        </w:tc>
        <w:tc>
          <w:tcPr>
            <w:tcW w:w="3369" w:type="dxa"/>
            <w:tcBorders>
              <w:top w:val="nil"/>
              <w:left w:val="nil"/>
              <w:bottom w:val="nil"/>
              <w:right w:val="nil"/>
            </w:tcBorders>
            <w:tcMar>
              <w:left w:w="85" w:type="dxa"/>
              <w:right w:w="85" w:type="dxa"/>
            </w:tcMar>
          </w:tcPr>
          <w:p w14:paraId="21C13987" w14:textId="3F86EF36" w:rsidR="7054BE90" w:rsidRDefault="7054BE90" w:rsidP="7054BE90">
            <w:pPr>
              <w:spacing w:before="60" w:after="60"/>
            </w:pPr>
            <w:proofErr w:type="spellStart"/>
            <w:r w:rsidRPr="7054BE90">
              <w:rPr>
                <w:rFonts w:eastAsia="Garamond" w:cs="Garamond"/>
                <w:sz w:val="22"/>
                <w:szCs w:val="22"/>
              </w:rPr>
              <w:t>BAnSci</w:t>
            </w:r>
            <w:proofErr w:type="spellEnd"/>
            <w:r w:rsidRPr="7054BE90">
              <w:rPr>
                <w:rFonts w:eastAsia="Garamond" w:cs="Garamond"/>
                <w:sz w:val="22"/>
                <w:szCs w:val="22"/>
              </w:rPr>
              <w:t xml:space="preserve"> PhD, Program Specialist, </w:t>
            </w:r>
            <w:proofErr w:type="spellStart"/>
            <w:r w:rsidRPr="7054BE90">
              <w:rPr>
                <w:rFonts w:eastAsia="Garamond" w:cs="Garamond"/>
                <w:sz w:val="22"/>
                <w:szCs w:val="22"/>
              </w:rPr>
              <w:t>PetRescue</w:t>
            </w:r>
            <w:proofErr w:type="spellEnd"/>
          </w:p>
        </w:tc>
      </w:tr>
      <w:tr w:rsidR="7054BE90" w14:paraId="5C670D62" w14:textId="77777777" w:rsidTr="7054BE90">
        <w:trPr>
          <w:trHeight w:val="300"/>
        </w:trPr>
        <w:tc>
          <w:tcPr>
            <w:tcW w:w="2960" w:type="dxa"/>
            <w:tcBorders>
              <w:top w:val="nil"/>
              <w:left w:val="nil"/>
              <w:bottom w:val="nil"/>
              <w:right w:val="nil"/>
            </w:tcBorders>
            <w:tcMar>
              <w:left w:w="85" w:type="dxa"/>
              <w:right w:w="85" w:type="dxa"/>
            </w:tcMar>
          </w:tcPr>
          <w:p w14:paraId="18A9CA14" w14:textId="0F27E2EF"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61DF7BBD" w14:textId="5A86D069" w:rsidR="7054BE90" w:rsidRDefault="7054BE90" w:rsidP="7054BE90">
            <w:pPr>
              <w:spacing w:before="60" w:after="60"/>
            </w:pPr>
            <w:r w:rsidRPr="7054BE90">
              <w:rPr>
                <w:rFonts w:eastAsia="Garamond" w:cs="Garamond"/>
                <w:sz w:val="22"/>
                <w:szCs w:val="22"/>
              </w:rPr>
              <w:t xml:space="preserve">Ms Kristina </w:t>
            </w:r>
            <w:proofErr w:type="spellStart"/>
            <w:r w:rsidRPr="7054BE90">
              <w:rPr>
                <w:rFonts w:eastAsia="Garamond" w:cs="Garamond"/>
                <w:sz w:val="22"/>
                <w:szCs w:val="22"/>
              </w:rPr>
              <w:t>Vesk</w:t>
            </w:r>
            <w:proofErr w:type="spellEnd"/>
            <w:r w:rsidRPr="7054BE90">
              <w:rPr>
                <w:rFonts w:eastAsia="Garamond" w:cs="Garamond"/>
                <w:sz w:val="22"/>
                <w:szCs w:val="22"/>
              </w:rPr>
              <w:t xml:space="preserve"> OAM</w:t>
            </w:r>
          </w:p>
        </w:tc>
        <w:tc>
          <w:tcPr>
            <w:tcW w:w="3369" w:type="dxa"/>
            <w:tcBorders>
              <w:top w:val="nil"/>
              <w:left w:val="nil"/>
              <w:bottom w:val="nil"/>
              <w:right w:val="nil"/>
            </w:tcBorders>
            <w:tcMar>
              <w:left w:w="85" w:type="dxa"/>
              <w:right w:w="85" w:type="dxa"/>
            </w:tcMar>
          </w:tcPr>
          <w:p w14:paraId="60FE262D" w14:textId="49D69984" w:rsidR="7054BE90" w:rsidRDefault="7054BE90" w:rsidP="7054BE90">
            <w:pPr>
              <w:spacing w:before="60" w:after="60"/>
            </w:pPr>
            <w:r w:rsidRPr="7054BE90">
              <w:rPr>
                <w:rFonts w:eastAsia="Garamond" w:cs="Garamond"/>
                <w:sz w:val="22"/>
                <w:szCs w:val="22"/>
              </w:rPr>
              <w:t>Chief Executive Officer,</w:t>
            </w:r>
            <w:r>
              <w:br/>
            </w:r>
            <w:r w:rsidRPr="7054BE90">
              <w:rPr>
                <w:rFonts w:eastAsia="Garamond" w:cs="Garamond"/>
                <w:sz w:val="22"/>
                <w:szCs w:val="22"/>
              </w:rPr>
              <w:t xml:space="preserve"> Cat Protection Society of NSW</w:t>
            </w:r>
          </w:p>
        </w:tc>
      </w:tr>
      <w:tr w:rsidR="7054BE90" w14:paraId="049D668C" w14:textId="77777777" w:rsidTr="7054BE90">
        <w:trPr>
          <w:trHeight w:val="300"/>
        </w:trPr>
        <w:tc>
          <w:tcPr>
            <w:tcW w:w="2960" w:type="dxa"/>
            <w:tcBorders>
              <w:top w:val="nil"/>
              <w:left w:val="nil"/>
              <w:bottom w:val="nil"/>
              <w:right w:val="nil"/>
            </w:tcBorders>
            <w:tcMar>
              <w:left w:w="85" w:type="dxa"/>
              <w:right w:w="85" w:type="dxa"/>
            </w:tcMar>
          </w:tcPr>
          <w:p w14:paraId="01ADF132" w14:textId="5D58DC94"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0CA9FF2A" w14:textId="6C6930E8" w:rsidR="7054BE90" w:rsidRDefault="7054BE90" w:rsidP="7054BE90">
            <w:pPr>
              <w:spacing w:before="60" w:after="60"/>
            </w:pPr>
            <w:r w:rsidRPr="7054BE90">
              <w:rPr>
                <w:rFonts w:eastAsia="Garamond" w:cs="Garamond"/>
                <w:sz w:val="22"/>
                <w:szCs w:val="22"/>
              </w:rPr>
              <w:t>Ms Nerida Atkin</w:t>
            </w:r>
          </w:p>
        </w:tc>
        <w:tc>
          <w:tcPr>
            <w:tcW w:w="3369" w:type="dxa"/>
            <w:tcBorders>
              <w:top w:val="nil"/>
              <w:left w:val="nil"/>
              <w:bottom w:val="nil"/>
              <w:right w:val="nil"/>
            </w:tcBorders>
            <w:tcMar>
              <w:left w:w="85" w:type="dxa"/>
              <w:right w:w="85" w:type="dxa"/>
            </w:tcMar>
          </w:tcPr>
          <w:p w14:paraId="2D97AC6A" w14:textId="1874605F" w:rsidR="7054BE90" w:rsidRDefault="7054BE90" w:rsidP="7054BE90">
            <w:pPr>
              <w:spacing w:before="60" w:after="60"/>
            </w:pPr>
            <w:r w:rsidRPr="7054BE90">
              <w:rPr>
                <w:rFonts w:eastAsia="Garamond" w:cs="Garamond"/>
                <w:sz w:val="22"/>
                <w:szCs w:val="22"/>
              </w:rPr>
              <w:t>Feline Services Manager,</w:t>
            </w:r>
            <w:r>
              <w:br/>
            </w:r>
            <w:r w:rsidRPr="7054BE90">
              <w:rPr>
                <w:rFonts w:eastAsia="Garamond" w:cs="Garamond"/>
                <w:sz w:val="22"/>
                <w:szCs w:val="22"/>
              </w:rPr>
              <w:t xml:space="preserve"> Cat Protection Society of NSW</w:t>
            </w:r>
          </w:p>
        </w:tc>
      </w:tr>
      <w:tr w:rsidR="7054BE90" w14:paraId="4D026E2C" w14:textId="77777777" w:rsidTr="7054BE90">
        <w:trPr>
          <w:trHeight w:val="300"/>
        </w:trPr>
        <w:tc>
          <w:tcPr>
            <w:tcW w:w="2960" w:type="dxa"/>
            <w:tcBorders>
              <w:top w:val="nil"/>
              <w:left w:val="nil"/>
              <w:bottom w:val="nil"/>
              <w:right w:val="nil"/>
            </w:tcBorders>
            <w:tcMar>
              <w:left w:w="85" w:type="dxa"/>
              <w:right w:w="85" w:type="dxa"/>
            </w:tcMar>
          </w:tcPr>
          <w:p w14:paraId="24821591" w14:textId="5EF943D0"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6466290D" w14:textId="5456DB93" w:rsidR="7054BE90" w:rsidRDefault="7054BE90" w:rsidP="7054BE90">
            <w:pPr>
              <w:spacing w:before="60" w:after="60"/>
            </w:pPr>
            <w:r w:rsidRPr="7054BE90">
              <w:rPr>
                <w:rFonts w:eastAsia="Garamond" w:cs="Garamond"/>
                <w:sz w:val="22"/>
                <w:szCs w:val="22"/>
              </w:rPr>
              <w:t>Dr Rosemary Elliott</w:t>
            </w:r>
          </w:p>
        </w:tc>
        <w:tc>
          <w:tcPr>
            <w:tcW w:w="3369" w:type="dxa"/>
            <w:tcBorders>
              <w:top w:val="nil"/>
              <w:left w:val="nil"/>
              <w:bottom w:val="nil"/>
              <w:right w:val="nil"/>
            </w:tcBorders>
            <w:tcMar>
              <w:left w:w="85" w:type="dxa"/>
              <w:right w:w="85" w:type="dxa"/>
            </w:tcMar>
          </w:tcPr>
          <w:p w14:paraId="037091D6" w14:textId="790A0A52" w:rsidR="7054BE90" w:rsidRDefault="7054BE90" w:rsidP="7054BE90">
            <w:pPr>
              <w:spacing w:before="60" w:after="60"/>
            </w:pPr>
            <w:r w:rsidRPr="7054BE90">
              <w:rPr>
                <w:rFonts w:eastAsia="Garamond" w:cs="Garamond"/>
                <w:sz w:val="22"/>
                <w:szCs w:val="22"/>
              </w:rPr>
              <w:t>President, Sentient, The Veterinary Institute of Animal Ethics</w:t>
            </w:r>
          </w:p>
        </w:tc>
      </w:tr>
      <w:tr w:rsidR="7054BE90" w14:paraId="68F8E942" w14:textId="77777777" w:rsidTr="7054BE90">
        <w:trPr>
          <w:trHeight w:val="300"/>
        </w:trPr>
        <w:tc>
          <w:tcPr>
            <w:tcW w:w="2960" w:type="dxa"/>
            <w:tcBorders>
              <w:top w:val="nil"/>
              <w:left w:val="nil"/>
              <w:bottom w:val="nil"/>
              <w:right w:val="nil"/>
            </w:tcBorders>
            <w:tcMar>
              <w:left w:w="85" w:type="dxa"/>
              <w:right w:w="85" w:type="dxa"/>
            </w:tcMar>
          </w:tcPr>
          <w:p w14:paraId="5482D228" w14:textId="67611037"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4464F5DB" w14:textId="582794E5" w:rsidR="7054BE90" w:rsidRDefault="7054BE90" w:rsidP="7054BE90">
            <w:pPr>
              <w:spacing w:before="60" w:after="60"/>
            </w:pPr>
            <w:r w:rsidRPr="7054BE90">
              <w:rPr>
                <w:rFonts w:eastAsia="Garamond" w:cs="Garamond"/>
                <w:sz w:val="22"/>
                <w:szCs w:val="22"/>
              </w:rPr>
              <w:t>Dr Alex Keough</w:t>
            </w:r>
          </w:p>
        </w:tc>
        <w:tc>
          <w:tcPr>
            <w:tcW w:w="3369" w:type="dxa"/>
            <w:tcBorders>
              <w:top w:val="nil"/>
              <w:left w:val="nil"/>
              <w:bottom w:val="nil"/>
              <w:right w:val="nil"/>
            </w:tcBorders>
            <w:tcMar>
              <w:left w:w="85" w:type="dxa"/>
              <w:right w:w="85" w:type="dxa"/>
            </w:tcMar>
          </w:tcPr>
          <w:p w14:paraId="62241836" w14:textId="18E09828" w:rsidR="7054BE90" w:rsidRDefault="7054BE90" w:rsidP="7054BE90">
            <w:pPr>
              <w:spacing w:before="60" w:after="60"/>
            </w:pPr>
            <w:r w:rsidRPr="7054BE90">
              <w:rPr>
                <w:rFonts w:eastAsia="Garamond" w:cs="Garamond"/>
                <w:sz w:val="22"/>
                <w:szCs w:val="22"/>
              </w:rPr>
              <w:t>Veterinary Surgeon, Lake Road Veterinary Hospital</w:t>
            </w:r>
          </w:p>
        </w:tc>
      </w:tr>
      <w:tr w:rsidR="7054BE90" w14:paraId="7FB707B4" w14:textId="77777777" w:rsidTr="7054BE90">
        <w:trPr>
          <w:trHeight w:val="300"/>
        </w:trPr>
        <w:tc>
          <w:tcPr>
            <w:tcW w:w="2960" w:type="dxa"/>
            <w:tcBorders>
              <w:top w:val="nil"/>
              <w:left w:val="nil"/>
              <w:bottom w:val="nil"/>
              <w:right w:val="nil"/>
            </w:tcBorders>
            <w:tcMar>
              <w:left w:w="85" w:type="dxa"/>
              <w:right w:w="85" w:type="dxa"/>
            </w:tcMar>
          </w:tcPr>
          <w:p w14:paraId="3210E5D3" w14:textId="7C545659"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5FEFA3FD" w14:textId="4476D38E" w:rsidR="7054BE90" w:rsidRDefault="7054BE90" w:rsidP="7054BE90">
            <w:pPr>
              <w:spacing w:before="60" w:after="60"/>
            </w:pPr>
            <w:r w:rsidRPr="7054BE90">
              <w:rPr>
                <w:rFonts w:eastAsia="Garamond" w:cs="Garamond"/>
                <w:sz w:val="22"/>
                <w:szCs w:val="22"/>
              </w:rPr>
              <w:t xml:space="preserve">Ms Priscilla </w:t>
            </w:r>
            <w:proofErr w:type="spellStart"/>
            <w:r w:rsidRPr="7054BE90">
              <w:rPr>
                <w:rFonts w:eastAsia="Garamond" w:cs="Garamond"/>
                <w:sz w:val="22"/>
                <w:szCs w:val="22"/>
              </w:rPr>
              <w:t>Willcockson</w:t>
            </w:r>
            <w:proofErr w:type="spellEnd"/>
            <w:r w:rsidRPr="7054BE90">
              <w:rPr>
                <w:rFonts w:eastAsia="Garamond" w:cs="Garamond"/>
                <w:sz w:val="22"/>
                <w:szCs w:val="22"/>
              </w:rPr>
              <w:t>, Veterinary Nurse ACN RVN</w:t>
            </w:r>
          </w:p>
        </w:tc>
        <w:tc>
          <w:tcPr>
            <w:tcW w:w="3369" w:type="dxa"/>
            <w:tcBorders>
              <w:top w:val="nil"/>
              <w:left w:val="nil"/>
              <w:bottom w:val="nil"/>
              <w:right w:val="nil"/>
            </w:tcBorders>
            <w:tcMar>
              <w:left w:w="85" w:type="dxa"/>
              <w:right w:w="85" w:type="dxa"/>
            </w:tcMar>
          </w:tcPr>
          <w:p w14:paraId="4D0D8BA4" w14:textId="57721CCC" w:rsidR="7054BE90" w:rsidRDefault="7054BE90" w:rsidP="7054BE90">
            <w:pPr>
              <w:spacing w:before="60" w:after="60"/>
            </w:pPr>
            <w:r w:rsidRPr="7054BE90">
              <w:rPr>
                <w:rFonts w:eastAsia="Garamond" w:cs="Garamond"/>
                <w:sz w:val="22"/>
                <w:szCs w:val="22"/>
              </w:rPr>
              <w:t>Surgical Nurse Lake Road Veterinary Hospital, Rescue Coordinator Lake Road Vet Rescue</w:t>
            </w:r>
          </w:p>
        </w:tc>
      </w:tr>
      <w:tr w:rsidR="7054BE90" w14:paraId="006F812F" w14:textId="77777777" w:rsidTr="7054BE90">
        <w:trPr>
          <w:trHeight w:val="300"/>
        </w:trPr>
        <w:tc>
          <w:tcPr>
            <w:tcW w:w="2960" w:type="dxa"/>
            <w:tcBorders>
              <w:top w:val="nil"/>
              <w:left w:val="nil"/>
              <w:bottom w:val="nil"/>
              <w:right w:val="nil"/>
            </w:tcBorders>
            <w:tcMar>
              <w:left w:w="85" w:type="dxa"/>
              <w:right w:w="85" w:type="dxa"/>
            </w:tcMar>
          </w:tcPr>
          <w:p w14:paraId="1BE1674C" w14:textId="3AE79A2B"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03B6E5F0" w14:textId="197DF936" w:rsidR="7054BE90" w:rsidRDefault="7054BE90" w:rsidP="7054BE90">
            <w:pPr>
              <w:spacing w:before="60" w:after="60"/>
            </w:pPr>
            <w:r w:rsidRPr="7054BE90">
              <w:rPr>
                <w:rFonts w:eastAsia="Garamond" w:cs="Garamond"/>
                <w:sz w:val="22"/>
                <w:szCs w:val="22"/>
              </w:rPr>
              <w:t>Dr Sarah Pollard Williams</w:t>
            </w:r>
          </w:p>
        </w:tc>
        <w:tc>
          <w:tcPr>
            <w:tcW w:w="3369" w:type="dxa"/>
            <w:tcBorders>
              <w:top w:val="nil"/>
              <w:left w:val="nil"/>
              <w:bottom w:val="nil"/>
              <w:right w:val="nil"/>
            </w:tcBorders>
            <w:tcMar>
              <w:left w:w="85" w:type="dxa"/>
              <w:right w:w="85" w:type="dxa"/>
            </w:tcMar>
          </w:tcPr>
          <w:p w14:paraId="1E197CBD" w14:textId="79B6535A" w:rsidR="7054BE90" w:rsidRDefault="7054BE90" w:rsidP="7054BE90">
            <w:pPr>
              <w:spacing w:before="60" w:after="60"/>
            </w:pPr>
            <w:r w:rsidRPr="7054BE90">
              <w:rPr>
                <w:rFonts w:eastAsia="Garamond" w:cs="Garamond"/>
                <w:sz w:val="22"/>
                <w:szCs w:val="22"/>
              </w:rPr>
              <w:t>Individual</w:t>
            </w:r>
          </w:p>
        </w:tc>
      </w:tr>
      <w:tr w:rsidR="7054BE90" w14:paraId="288982AF" w14:textId="77777777" w:rsidTr="7054BE90">
        <w:trPr>
          <w:trHeight w:val="300"/>
        </w:trPr>
        <w:tc>
          <w:tcPr>
            <w:tcW w:w="2960" w:type="dxa"/>
            <w:tcBorders>
              <w:top w:val="nil"/>
              <w:left w:val="nil"/>
              <w:bottom w:val="nil"/>
              <w:right w:val="nil"/>
            </w:tcBorders>
            <w:tcMar>
              <w:left w:w="85" w:type="dxa"/>
              <w:right w:w="85" w:type="dxa"/>
            </w:tcMar>
          </w:tcPr>
          <w:p w14:paraId="762BB4BA" w14:textId="4767F0B7"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5B398BAF" w14:textId="6C128032" w:rsidR="7054BE90" w:rsidRDefault="7054BE90" w:rsidP="7054BE90">
            <w:pPr>
              <w:spacing w:before="60" w:after="60"/>
            </w:pPr>
            <w:r w:rsidRPr="7054BE90">
              <w:rPr>
                <w:rFonts w:eastAsia="Garamond" w:cs="Garamond"/>
                <w:sz w:val="22"/>
                <w:szCs w:val="22"/>
              </w:rPr>
              <w:t>Ms Nell Thompson</w:t>
            </w:r>
          </w:p>
        </w:tc>
        <w:tc>
          <w:tcPr>
            <w:tcW w:w="3369" w:type="dxa"/>
            <w:tcBorders>
              <w:top w:val="nil"/>
              <w:left w:val="nil"/>
              <w:bottom w:val="nil"/>
              <w:right w:val="nil"/>
            </w:tcBorders>
            <w:tcMar>
              <w:left w:w="85" w:type="dxa"/>
              <w:right w:w="85" w:type="dxa"/>
            </w:tcMar>
          </w:tcPr>
          <w:p w14:paraId="5BBCDF52" w14:textId="021B8D8A" w:rsidR="7054BE90" w:rsidRDefault="7054BE90" w:rsidP="7054BE90">
            <w:pPr>
              <w:spacing w:before="60" w:after="60"/>
            </w:pPr>
            <w:r w:rsidRPr="7054BE90">
              <w:rPr>
                <w:rFonts w:eastAsia="Garamond" w:cs="Garamond"/>
                <w:sz w:val="22"/>
                <w:szCs w:val="22"/>
              </w:rPr>
              <w:t>Coordinator, Getting 2 Zero</w:t>
            </w:r>
          </w:p>
        </w:tc>
      </w:tr>
      <w:tr w:rsidR="7054BE90" w14:paraId="1B972667" w14:textId="77777777" w:rsidTr="7054BE90">
        <w:trPr>
          <w:trHeight w:val="300"/>
        </w:trPr>
        <w:tc>
          <w:tcPr>
            <w:tcW w:w="2960" w:type="dxa"/>
            <w:tcBorders>
              <w:top w:val="nil"/>
              <w:left w:val="nil"/>
              <w:bottom w:val="nil"/>
              <w:right w:val="nil"/>
            </w:tcBorders>
            <w:tcMar>
              <w:left w:w="85" w:type="dxa"/>
              <w:right w:w="85" w:type="dxa"/>
            </w:tcMar>
          </w:tcPr>
          <w:p w14:paraId="12BEE18E" w14:textId="0193F046"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1C36B93D" w14:textId="175CD92D" w:rsidR="7054BE90" w:rsidRDefault="7054BE90" w:rsidP="7054BE90">
            <w:pPr>
              <w:spacing w:before="60" w:after="60"/>
            </w:pPr>
            <w:r w:rsidRPr="7054BE90">
              <w:rPr>
                <w:rFonts w:eastAsia="Garamond" w:cs="Garamond"/>
                <w:sz w:val="22"/>
                <w:szCs w:val="22"/>
              </w:rPr>
              <w:t>Witness A</w:t>
            </w:r>
          </w:p>
        </w:tc>
        <w:tc>
          <w:tcPr>
            <w:tcW w:w="3369" w:type="dxa"/>
            <w:tcBorders>
              <w:top w:val="nil"/>
              <w:left w:val="nil"/>
              <w:bottom w:val="nil"/>
              <w:right w:val="nil"/>
            </w:tcBorders>
            <w:tcMar>
              <w:left w:w="85" w:type="dxa"/>
              <w:right w:w="85" w:type="dxa"/>
            </w:tcMar>
          </w:tcPr>
          <w:p w14:paraId="3C91FD01" w14:textId="0F4B6BFF" w:rsidR="7054BE90" w:rsidRDefault="7054BE90" w:rsidP="7054BE90">
            <w:pPr>
              <w:spacing w:before="60" w:after="60"/>
            </w:pPr>
            <w:r w:rsidRPr="7054BE90">
              <w:rPr>
                <w:rFonts w:eastAsia="Garamond" w:cs="Garamond"/>
                <w:sz w:val="24"/>
                <w:szCs w:val="24"/>
              </w:rPr>
              <w:t xml:space="preserve"> </w:t>
            </w:r>
          </w:p>
        </w:tc>
      </w:tr>
      <w:tr w:rsidR="7054BE90" w14:paraId="696943B5" w14:textId="77777777" w:rsidTr="7054BE90">
        <w:trPr>
          <w:trHeight w:val="300"/>
        </w:trPr>
        <w:tc>
          <w:tcPr>
            <w:tcW w:w="2960" w:type="dxa"/>
            <w:tcBorders>
              <w:top w:val="nil"/>
              <w:left w:val="nil"/>
              <w:bottom w:val="nil"/>
              <w:right w:val="nil"/>
            </w:tcBorders>
            <w:tcMar>
              <w:left w:w="85" w:type="dxa"/>
              <w:right w:w="85" w:type="dxa"/>
            </w:tcMar>
          </w:tcPr>
          <w:p w14:paraId="6408D5EC" w14:textId="4B8006AA"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0DEA5386" w14:textId="2B96D070" w:rsidR="7054BE90" w:rsidRDefault="7054BE90" w:rsidP="7054BE90">
            <w:pPr>
              <w:spacing w:before="60" w:after="60"/>
            </w:pPr>
            <w:r w:rsidRPr="7054BE90">
              <w:rPr>
                <w:rFonts w:eastAsia="Garamond" w:cs="Garamond"/>
                <w:sz w:val="22"/>
                <w:szCs w:val="22"/>
              </w:rPr>
              <w:t>Witness B</w:t>
            </w:r>
          </w:p>
        </w:tc>
        <w:tc>
          <w:tcPr>
            <w:tcW w:w="3369" w:type="dxa"/>
            <w:tcBorders>
              <w:top w:val="nil"/>
              <w:left w:val="nil"/>
              <w:bottom w:val="nil"/>
              <w:right w:val="nil"/>
            </w:tcBorders>
            <w:tcMar>
              <w:left w:w="85" w:type="dxa"/>
              <w:right w:w="85" w:type="dxa"/>
            </w:tcMar>
          </w:tcPr>
          <w:p w14:paraId="60A20285" w14:textId="50E4C95E" w:rsidR="7054BE90" w:rsidRDefault="7054BE90" w:rsidP="7054BE90">
            <w:pPr>
              <w:spacing w:before="60" w:after="60"/>
            </w:pPr>
            <w:r w:rsidRPr="7054BE90">
              <w:rPr>
                <w:rFonts w:eastAsia="Garamond" w:cs="Garamond"/>
                <w:sz w:val="24"/>
                <w:szCs w:val="24"/>
              </w:rPr>
              <w:t xml:space="preserve"> </w:t>
            </w:r>
          </w:p>
        </w:tc>
      </w:tr>
      <w:tr w:rsidR="7054BE90" w14:paraId="48203676" w14:textId="77777777" w:rsidTr="7054BE90">
        <w:trPr>
          <w:trHeight w:val="300"/>
        </w:trPr>
        <w:tc>
          <w:tcPr>
            <w:tcW w:w="2960" w:type="dxa"/>
            <w:tcBorders>
              <w:top w:val="nil"/>
              <w:left w:val="nil"/>
              <w:bottom w:val="nil"/>
              <w:right w:val="nil"/>
            </w:tcBorders>
            <w:tcMar>
              <w:left w:w="85" w:type="dxa"/>
              <w:right w:w="85" w:type="dxa"/>
            </w:tcMar>
          </w:tcPr>
          <w:p w14:paraId="67B62E19" w14:textId="3859E757"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55084337" w14:textId="09D894BE" w:rsidR="7054BE90" w:rsidRDefault="7054BE90" w:rsidP="7054BE90">
            <w:pPr>
              <w:spacing w:before="60" w:after="60"/>
            </w:pPr>
            <w:r w:rsidRPr="7054BE90">
              <w:rPr>
                <w:rFonts w:eastAsia="Garamond" w:cs="Garamond"/>
                <w:sz w:val="22"/>
                <w:szCs w:val="22"/>
              </w:rPr>
              <w:t>Witness C</w:t>
            </w:r>
          </w:p>
        </w:tc>
        <w:tc>
          <w:tcPr>
            <w:tcW w:w="3369" w:type="dxa"/>
            <w:tcBorders>
              <w:top w:val="nil"/>
              <w:left w:val="nil"/>
              <w:bottom w:val="nil"/>
              <w:right w:val="nil"/>
            </w:tcBorders>
            <w:tcMar>
              <w:left w:w="85" w:type="dxa"/>
              <w:right w:w="85" w:type="dxa"/>
            </w:tcMar>
          </w:tcPr>
          <w:p w14:paraId="0AE1B083" w14:textId="72D873AC" w:rsidR="7054BE90" w:rsidRDefault="7054BE90" w:rsidP="7054BE90">
            <w:pPr>
              <w:spacing w:before="60" w:after="60"/>
            </w:pPr>
            <w:r w:rsidRPr="7054BE90">
              <w:rPr>
                <w:rFonts w:eastAsia="Garamond" w:cs="Garamond"/>
                <w:sz w:val="24"/>
                <w:szCs w:val="24"/>
              </w:rPr>
              <w:t xml:space="preserve"> </w:t>
            </w:r>
          </w:p>
        </w:tc>
      </w:tr>
      <w:tr w:rsidR="7054BE90" w14:paraId="1B3D4A75" w14:textId="77777777" w:rsidTr="7054BE90">
        <w:trPr>
          <w:trHeight w:val="300"/>
        </w:trPr>
        <w:tc>
          <w:tcPr>
            <w:tcW w:w="2960" w:type="dxa"/>
            <w:tcBorders>
              <w:top w:val="nil"/>
              <w:left w:val="nil"/>
              <w:bottom w:val="nil"/>
              <w:right w:val="nil"/>
            </w:tcBorders>
            <w:tcMar>
              <w:left w:w="85" w:type="dxa"/>
              <w:right w:w="85" w:type="dxa"/>
            </w:tcMar>
          </w:tcPr>
          <w:p w14:paraId="013A2A70" w14:textId="28329F4A"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46D09358" w14:textId="7F0E3FA6" w:rsidR="7054BE90" w:rsidRDefault="7054BE90" w:rsidP="7054BE90">
            <w:pPr>
              <w:spacing w:before="60" w:after="60"/>
            </w:pPr>
            <w:r w:rsidRPr="7054BE90">
              <w:rPr>
                <w:rFonts w:eastAsia="Garamond" w:cs="Garamond"/>
                <w:sz w:val="22"/>
                <w:szCs w:val="22"/>
              </w:rPr>
              <w:t xml:space="preserve">Ms Karri </w:t>
            </w:r>
            <w:proofErr w:type="spellStart"/>
            <w:r w:rsidRPr="7054BE90">
              <w:rPr>
                <w:rFonts w:eastAsia="Garamond" w:cs="Garamond"/>
                <w:sz w:val="22"/>
                <w:szCs w:val="22"/>
              </w:rPr>
              <w:t>Nadazdy</w:t>
            </w:r>
            <w:proofErr w:type="spellEnd"/>
          </w:p>
        </w:tc>
        <w:tc>
          <w:tcPr>
            <w:tcW w:w="3369" w:type="dxa"/>
            <w:tcBorders>
              <w:top w:val="nil"/>
              <w:left w:val="nil"/>
              <w:bottom w:val="nil"/>
              <w:right w:val="nil"/>
            </w:tcBorders>
            <w:tcMar>
              <w:left w:w="85" w:type="dxa"/>
              <w:right w:w="85" w:type="dxa"/>
            </w:tcMar>
          </w:tcPr>
          <w:p w14:paraId="75168CE6" w14:textId="1ED8D0A8" w:rsidR="7054BE90" w:rsidRDefault="7054BE90" w:rsidP="7054BE90">
            <w:pPr>
              <w:spacing w:before="60" w:after="60"/>
            </w:pPr>
            <w:r w:rsidRPr="7054BE90">
              <w:rPr>
                <w:rFonts w:eastAsia="Garamond" w:cs="Garamond"/>
                <w:sz w:val="22"/>
                <w:szCs w:val="22"/>
              </w:rPr>
              <w:t>Assistant to the President,</w:t>
            </w:r>
            <w:r>
              <w:br/>
            </w:r>
            <w:r w:rsidRPr="7054BE90">
              <w:rPr>
                <w:rFonts w:eastAsia="Garamond" w:cs="Garamond"/>
                <w:sz w:val="22"/>
                <w:szCs w:val="22"/>
              </w:rPr>
              <w:t xml:space="preserve"> Animal Care Australia</w:t>
            </w:r>
          </w:p>
        </w:tc>
      </w:tr>
      <w:tr w:rsidR="7054BE90" w14:paraId="760ABB4A" w14:textId="77777777" w:rsidTr="7054BE90">
        <w:trPr>
          <w:trHeight w:val="300"/>
        </w:trPr>
        <w:tc>
          <w:tcPr>
            <w:tcW w:w="2960" w:type="dxa"/>
            <w:tcBorders>
              <w:top w:val="nil"/>
              <w:left w:val="nil"/>
              <w:bottom w:val="nil"/>
              <w:right w:val="nil"/>
            </w:tcBorders>
            <w:tcMar>
              <w:left w:w="85" w:type="dxa"/>
              <w:right w:w="85" w:type="dxa"/>
            </w:tcMar>
          </w:tcPr>
          <w:p w14:paraId="4CC403CE" w14:textId="272FCFCF" w:rsidR="7054BE90" w:rsidRDefault="7054BE90" w:rsidP="7054BE90">
            <w:pPr>
              <w:spacing w:before="60" w:after="60"/>
            </w:pPr>
            <w:r w:rsidRPr="7054BE90">
              <w:rPr>
                <w:rFonts w:eastAsia="Garamond" w:cs="Garamond"/>
                <w:sz w:val="24"/>
                <w:szCs w:val="24"/>
              </w:rPr>
              <w:lastRenderedPageBreak/>
              <w:t xml:space="preserve"> </w:t>
            </w:r>
          </w:p>
        </w:tc>
        <w:tc>
          <w:tcPr>
            <w:tcW w:w="3090" w:type="dxa"/>
            <w:tcBorders>
              <w:top w:val="nil"/>
              <w:left w:val="nil"/>
              <w:bottom w:val="nil"/>
              <w:right w:val="nil"/>
            </w:tcBorders>
            <w:tcMar>
              <w:left w:w="85" w:type="dxa"/>
              <w:right w:w="85" w:type="dxa"/>
            </w:tcMar>
          </w:tcPr>
          <w:p w14:paraId="54E630E2" w14:textId="428D8468" w:rsidR="7054BE90" w:rsidRDefault="7054BE90" w:rsidP="7054BE90">
            <w:pPr>
              <w:spacing w:before="60" w:after="60"/>
            </w:pPr>
            <w:r w:rsidRPr="7054BE90">
              <w:rPr>
                <w:rFonts w:eastAsia="Garamond" w:cs="Garamond"/>
                <w:sz w:val="22"/>
                <w:szCs w:val="22"/>
              </w:rPr>
              <w:t>Mrs Kylie Gilbert</w:t>
            </w:r>
          </w:p>
        </w:tc>
        <w:tc>
          <w:tcPr>
            <w:tcW w:w="3369" w:type="dxa"/>
            <w:tcBorders>
              <w:top w:val="nil"/>
              <w:left w:val="nil"/>
              <w:bottom w:val="nil"/>
              <w:right w:val="nil"/>
            </w:tcBorders>
            <w:tcMar>
              <w:left w:w="85" w:type="dxa"/>
              <w:right w:w="85" w:type="dxa"/>
            </w:tcMar>
          </w:tcPr>
          <w:p w14:paraId="15E6386B" w14:textId="3A8F06B9" w:rsidR="7054BE90" w:rsidRDefault="7054BE90" w:rsidP="7054BE90">
            <w:pPr>
              <w:spacing w:before="60" w:after="60"/>
            </w:pPr>
            <w:r w:rsidRPr="7054BE90">
              <w:rPr>
                <w:rFonts w:eastAsia="Garamond" w:cs="Garamond"/>
                <w:sz w:val="22"/>
                <w:szCs w:val="22"/>
              </w:rPr>
              <w:t>Dog Representative,</w:t>
            </w:r>
            <w:r>
              <w:br/>
            </w:r>
            <w:r w:rsidRPr="7054BE90">
              <w:rPr>
                <w:rFonts w:eastAsia="Garamond" w:cs="Garamond"/>
                <w:sz w:val="22"/>
                <w:szCs w:val="22"/>
              </w:rPr>
              <w:t xml:space="preserve"> Animal Care Australia</w:t>
            </w:r>
          </w:p>
        </w:tc>
      </w:tr>
      <w:tr w:rsidR="7054BE90" w14:paraId="259FE7BF" w14:textId="77777777" w:rsidTr="7054BE90">
        <w:trPr>
          <w:trHeight w:val="300"/>
        </w:trPr>
        <w:tc>
          <w:tcPr>
            <w:tcW w:w="2960" w:type="dxa"/>
            <w:tcBorders>
              <w:top w:val="nil"/>
              <w:left w:val="nil"/>
              <w:bottom w:val="nil"/>
              <w:right w:val="nil"/>
            </w:tcBorders>
            <w:tcMar>
              <w:left w:w="85" w:type="dxa"/>
              <w:right w:w="85" w:type="dxa"/>
            </w:tcMar>
          </w:tcPr>
          <w:p w14:paraId="52D873E4" w14:textId="0EE3F3AB"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nil"/>
              <w:right w:val="nil"/>
            </w:tcBorders>
            <w:tcMar>
              <w:left w:w="85" w:type="dxa"/>
              <w:right w:w="85" w:type="dxa"/>
            </w:tcMar>
          </w:tcPr>
          <w:p w14:paraId="703B2C7B" w14:textId="0ED5957D" w:rsidR="7054BE90" w:rsidRDefault="7054BE90" w:rsidP="7054BE90">
            <w:pPr>
              <w:spacing w:before="60" w:after="60"/>
            </w:pPr>
            <w:r w:rsidRPr="7054BE90">
              <w:rPr>
                <w:rFonts w:eastAsia="Garamond" w:cs="Garamond"/>
                <w:sz w:val="22"/>
                <w:szCs w:val="22"/>
              </w:rPr>
              <w:t>Mr Geoff Davidson</w:t>
            </w:r>
          </w:p>
        </w:tc>
        <w:tc>
          <w:tcPr>
            <w:tcW w:w="3369" w:type="dxa"/>
            <w:tcBorders>
              <w:top w:val="nil"/>
              <w:left w:val="nil"/>
              <w:bottom w:val="nil"/>
              <w:right w:val="nil"/>
            </w:tcBorders>
            <w:tcMar>
              <w:left w:w="85" w:type="dxa"/>
              <w:right w:w="85" w:type="dxa"/>
            </w:tcMar>
          </w:tcPr>
          <w:p w14:paraId="5B4726E3" w14:textId="5078E7C1" w:rsidR="7054BE90" w:rsidRDefault="7054BE90" w:rsidP="7054BE90">
            <w:pPr>
              <w:spacing w:before="60" w:after="60"/>
            </w:pPr>
            <w:r w:rsidRPr="7054BE90">
              <w:rPr>
                <w:rFonts w:eastAsia="Garamond" w:cs="Garamond"/>
                <w:sz w:val="24"/>
                <w:szCs w:val="24"/>
              </w:rPr>
              <w:t>I</w:t>
            </w:r>
            <w:r w:rsidRPr="7054BE90">
              <w:rPr>
                <w:rFonts w:eastAsia="Garamond" w:cs="Garamond"/>
                <w:sz w:val="22"/>
                <w:szCs w:val="22"/>
              </w:rPr>
              <w:t>ndividual</w:t>
            </w:r>
          </w:p>
        </w:tc>
      </w:tr>
      <w:tr w:rsidR="7054BE90" w14:paraId="02C63EF0" w14:textId="77777777" w:rsidTr="7054BE90">
        <w:trPr>
          <w:trHeight w:val="300"/>
        </w:trPr>
        <w:tc>
          <w:tcPr>
            <w:tcW w:w="2960" w:type="dxa"/>
            <w:tcBorders>
              <w:top w:val="nil"/>
              <w:left w:val="nil"/>
              <w:bottom w:val="single" w:sz="12" w:space="0" w:color="auto"/>
              <w:right w:val="nil"/>
            </w:tcBorders>
            <w:tcMar>
              <w:left w:w="85" w:type="dxa"/>
              <w:right w:w="85" w:type="dxa"/>
            </w:tcMar>
          </w:tcPr>
          <w:p w14:paraId="7A091290" w14:textId="4F749CD3" w:rsidR="7054BE90" w:rsidRDefault="7054BE90" w:rsidP="7054BE90">
            <w:pPr>
              <w:spacing w:before="60" w:after="60"/>
            </w:pPr>
            <w:r w:rsidRPr="7054BE90">
              <w:rPr>
                <w:rFonts w:eastAsia="Garamond" w:cs="Garamond"/>
                <w:sz w:val="24"/>
                <w:szCs w:val="24"/>
              </w:rPr>
              <w:t xml:space="preserve"> </w:t>
            </w:r>
          </w:p>
        </w:tc>
        <w:tc>
          <w:tcPr>
            <w:tcW w:w="3090" w:type="dxa"/>
            <w:tcBorders>
              <w:top w:val="nil"/>
              <w:left w:val="nil"/>
              <w:bottom w:val="single" w:sz="12" w:space="0" w:color="auto"/>
              <w:right w:val="nil"/>
            </w:tcBorders>
            <w:tcMar>
              <w:left w:w="85" w:type="dxa"/>
              <w:right w:w="85" w:type="dxa"/>
            </w:tcMar>
          </w:tcPr>
          <w:p w14:paraId="7BA06D44" w14:textId="70B8A455" w:rsidR="7054BE90" w:rsidRDefault="7054BE90" w:rsidP="7054BE90">
            <w:pPr>
              <w:spacing w:before="60" w:after="60"/>
            </w:pPr>
            <w:r w:rsidRPr="7054BE90">
              <w:rPr>
                <w:rFonts w:eastAsia="Garamond" w:cs="Garamond"/>
                <w:sz w:val="22"/>
                <w:szCs w:val="22"/>
              </w:rPr>
              <w:t>Ms Anne-Marie Frances Curry</w:t>
            </w:r>
          </w:p>
        </w:tc>
        <w:tc>
          <w:tcPr>
            <w:tcW w:w="3369" w:type="dxa"/>
            <w:tcBorders>
              <w:top w:val="nil"/>
              <w:left w:val="nil"/>
              <w:bottom w:val="single" w:sz="12" w:space="0" w:color="auto"/>
              <w:right w:val="nil"/>
            </w:tcBorders>
            <w:tcMar>
              <w:left w:w="85" w:type="dxa"/>
              <w:right w:w="85" w:type="dxa"/>
            </w:tcMar>
          </w:tcPr>
          <w:p w14:paraId="2BF6140C" w14:textId="4D6CB789" w:rsidR="7054BE90" w:rsidRDefault="7054BE90" w:rsidP="7054BE90">
            <w:pPr>
              <w:spacing w:before="60" w:after="60"/>
            </w:pPr>
            <w:r w:rsidRPr="7054BE90">
              <w:rPr>
                <w:rFonts w:eastAsia="Garamond" w:cs="Garamond"/>
                <w:sz w:val="22"/>
                <w:szCs w:val="22"/>
              </w:rPr>
              <w:t>Founder and owner, Arthur &amp; Co.</w:t>
            </w:r>
            <w:r>
              <w:br/>
            </w:r>
            <w:r w:rsidRPr="7054BE90">
              <w:rPr>
                <w:rFonts w:eastAsia="Garamond" w:cs="Garamond"/>
                <w:sz w:val="22"/>
                <w:szCs w:val="22"/>
              </w:rPr>
              <w:t xml:space="preserve"> Pet Detectives</w:t>
            </w:r>
          </w:p>
        </w:tc>
      </w:tr>
    </w:tbl>
    <w:p w14:paraId="6FDA19BC" w14:textId="27BAB875" w:rsidR="00AA6780" w:rsidRDefault="00AA6780" w:rsidP="00014948">
      <w:pPr>
        <w:pStyle w:val="BodyCopy"/>
      </w:pPr>
    </w:p>
    <w:p w14:paraId="414339BE" w14:textId="77777777" w:rsidR="00AA6780" w:rsidRDefault="00AA6780">
      <w:pPr>
        <w:rPr>
          <w:sz w:val="24"/>
        </w:rPr>
      </w:pPr>
      <w:r>
        <w:br w:type="page"/>
      </w:r>
    </w:p>
    <w:p w14:paraId="242C923A" w14:textId="77777777" w:rsidR="00101018" w:rsidRDefault="00101018" w:rsidP="00101018">
      <w:pPr>
        <w:pStyle w:val="AppxTitle"/>
      </w:pPr>
      <w:bookmarkStart w:id="2111" w:name="_Toc180155386"/>
      <w:r>
        <w:lastRenderedPageBreak/>
        <w:t>Minutes</w:t>
      </w:r>
      <w:bookmarkEnd w:id="2111"/>
      <w:r>
        <w:t xml:space="preserve"> </w:t>
      </w:r>
    </w:p>
    <w:p w14:paraId="5CF28972" w14:textId="77777777" w:rsidR="00101018" w:rsidRPr="009A7F56" w:rsidRDefault="00101018" w:rsidP="00101018">
      <w:pPr>
        <w:pStyle w:val="AppxMinutesInfo"/>
        <w:jc w:val="both"/>
        <w:rPr>
          <w:b/>
          <w:bCs/>
          <w:szCs w:val="22"/>
        </w:rPr>
      </w:pPr>
      <w:r w:rsidRPr="009A7F56">
        <w:rPr>
          <w:b/>
          <w:bCs/>
          <w:szCs w:val="22"/>
        </w:rPr>
        <w:t xml:space="preserve">Minutes no. </w:t>
      </w:r>
      <w:bookmarkStart w:id="2112" w:name="AppxPageTwo"/>
      <w:bookmarkEnd w:id="2112"/>
      <w:r w:rsidRPr="009A7F56">
        <w:rPr>
          <w:b/>
          <w:bCs/>
          <w:szCs w:val="22"/>
        </w:rPr>
        <w:t xml:space="preserve">2 </w:t>
      </w:r>
    </w:p>
    <w:p w14:paraId="5F8FB41A" w14:textId="77777777" w:rsidR="00101018" w:rsidRPr="009A7F56" w:rsidRDefault="00101018" w:rsidP="00101018">
      <w:pPr>
        <w:pStyle w:val="AppxMinutesInfo"/>
        <w:jc w:val="both"/>
        <w:rPr>
          <w:szCs w:val="22"/>
        </w:rPr>
      </w:pPr>
      <w:r w:rsidRPr="009A7F56">
        <w:rPr>
          <w:szCs w:val="22"/>
        </w:rPr>
        <w:t>Thursday 29 June 2023</w:t>
      </w:r>
    </w:p>
    <w:p w14:paraId="26FD338C" w14:textId="77777777" w:rsidR="00101018" w:rsidRPr="009A7F56" w:rsidRDefault="00101018" w:rsidP="00101018">
      <w:pPr>
        <w:pStyle w:val="AppxMinutesInfo"/>
        <w:jc w:val="both"/>
        <w:rPr>
          <w:szCs w:val="22"/>
        </w:rPr>
      </w:pPr>
      <w:r w:rsidRPr="009A7F56">
        <w:rPr>
          <w:szCs w:val="22"/>
        </w:rPr>
        <w:t>Portfolio Committee No. 8 – Customer Service</w:t>
      </w:r>
    </w:p>
    <w:p w14:paraId="5AAF3D20" w14:textId="77777777" w:rsidR="00101018" w:rsidRPr="009A7F56" w:rsidRDefault="00101018" w:rsidP="00101018">
      <w:pPr>
        <w:pStyle w:val="AppxMinutesInfo"/>
        <w:jc w:val="both"/>
        <w:rPr>
          <w:szCs w:val="22"/>
        </w:rPr>
      </w:pPr>
      <w:r w:rsidRPr="009A7F56">
        <w:rPr>
          <w:szCs w:val="22"/>
        </w:rPr>
        <w:t>Room 1043, Parliament House, Sydney, 6.31 pm</w:t>
      </w:r>
    </w:p>
    <w:p w14:paraId="0FC8E878" w14:textId="77777777" w:rsidR="00101018" w:rsidRPr="009A7F56" w:rsidRDefault="00101018" w:rsidP="0030722E">
      <w:pPr>
        <w:pStyle w:val="AppxMinutesHeadingOne"/>
        <w:ind w:left="567" w:hanging="567"/>
      </w:pPr>
      <w:r w:rsidRPr="009A7F56">
        <w:t>Members present</w:t>
      </w:r>
    </w:p>
    <w:p w14:paraId="298AF007" w14:textId="77777777" w:rsidR="00101018" w:rsidRPr="009A7F56" w:rsidRDefault="00101018" w:rsidP="00101018">
      <w:pPr>
        <w:pStyle w:val="AppxMinutesBodySingle"/>
        <w:jc w:val="both"/>
        <w:rPr>
          <w:szCs w:val="22"/>
        </w:rPr>
      </w:pPr>
      <w:r w:rsidRPr="009A7F56">
        <w:rPr>
          <w:szCs w:val="22"/>
        </w:rPr>
        <w:t xml:space="preserve">Ms Hurst, </w:t>
      </w:r>
      <w:r w:rsidRPr="009A7F56">
        <w:rPr>
          <w:i/>
          <w:iCs/>
          <w:szCs w:val="22"/>
        </w:rPr>
        <w:t xml:space="preserve">Chair </w:t>
      </w:r>
    </w:p>
    <w:p w14:paraId="52270B5E" w14:textId="77777777" w:rsidR="00101018" w:rsidRPr="009A7F56" w:rsidRDefault="00101018" w:rsidP="00101018">
      <w:pPr>
        <w:pStyle w:val="AppxMinutesBodySingle"/>
        <w:jc w:val="both"/>
        <w:rPr>
          <w:szCs w:val="22"/>
        </w:rPr>
      </w:pPr>
      <w:r w:rsidRPr="009A7F56">
        <w:rPr>
          <w:szCs w:val="22"/>
        </w:rPr>
        <w:t xml:space="preserve">Dr Cohn, </w:t>
      </w:r>
      <w:r w:rsidRPr="009A7F56">
        <w:rPr>
          <w:i/>
          <w:iCs/>
          <w:szCs w:val="22"/>
        </w:rPr>
        <w:t>Deputy Chair</w:t>
      </w:r>
      <w:r w:rsidRPr="009A7F56">
        <w:rPr>
          <w:szCs w:val="22"/>
        </w:rPr>
        <w:t xml:space="preserve"> </w:t>
      </w:r>
    </w:p>
    <w:p w14:paraId="3EEBF249" w14:textId="77777777" w:rsidR="00101018" w:rsidRPr="009A7F56" w:rsidRDefault="00101018" w:rsidP="00101018">
      <w:pPr>
        <w:pStyle w:val="AppxMinutesBodySingle"/>
        <w:jc w:val="both"/>
        <w:rPr>
          <w:szCs w:val="22"/>
        </w:rPr>
      </w:pPr>
      <w:r w:rsidRPr="009A7F56">
        <w:rPr>
          <w:szCs w:val="22"/>
        </w:rPr>
        <w:t xml:space="preserve">Mr Buttigieg </w:t>
      </w:r>
    </w:p>
    <w:p w14:paraId="7CBAABE3" w14:textId="77777777" w:rsidR="00101018" w:rsidRPr="009A7F56" w:rsidRDefault="00101018" w:rsidP="00101018">
      <w:pPr>
        <w:pStyle w:val="AppxMinutesBodySingle"/>
        <w:jc w:val="both"/>
        <w:rPr>
          <w:szCs w:val="22"/>
        </w:rPr>
      </w:pPr>
      <w:r w:rsidRPr="009A7F56">
        <w:rPr>
          <w:szCs w:val="22"/>
        </w:rPr>
        <w:t xml:space="preserve">Mrs MacDonald </w:t>
      </w:r>
    </w:p>
    <w:p w14:paraId="20612DB6" w14:textId="77777777" w:rsidR="00101018" w:rsidRPr="009A7F56" w:rsidRDefault="00101018" w:rsidP="00101018">
      <w:pPr>
        <w:pStyle w:val="AppxMinutesBodySingle"/>
        <w:jc w:val="both"/>
        <w:rPr>
          <w:szCs w:val="22"/>
        </w:rPr>
      </w:pPr>
      <w:r w:rsidRPr="009A7F56">
        <w:rPr>
          <w:szCs w:val="22"/>
        </w:rPr>
        <w:t xml:space="preserve">Mr Primrose </w:t>
      </w:r>
    </w:p>
    <w:p w14:paraId="4B23578A" w14:textId="77777777" w:rsidR="00101018" w:rsidRPr="009A7F56" w:rsidRDefault="00101018" w:rsidP="00101018">
      <w:pPr>
        <w:pStyle w:val="AppxMinutesBodySingle"/>
        <w:jc w:val="both"/>
        <w:rPr>
          <w:szCs w:val="22"/>
        </w:rPr>
      </w:pPr>
      <w:r w:rsidRPr="009A7F56">
        <w:rPr>
          <w:szCs w:val="22"/>
        </w:rPr>
        <w:t xml:space="preserve">Ms Suvaal </w:t>
      </w:r>
    </w:p>
    <w:p w14:paraId="25E21A5B" w14:textId="77777777" w:rsidR="00101018" w:rsidRPr="009A7F56" w:rsidRDefault="00101018" w:rsidP="00101018">
      <w:pPr>
        <w:pStyle w:val="AppxMinutesHeadingOne"/>
        <w:tabs>
          <w:tab w:val="num" w:pos="567"/>
        </w:tabs>
        <w:ind w:left="567" w:hanging="567"/>
        <w:jc w:val="both"/>
        <w:rPr>
          <w:szCs w:val="22"/>
        </w:rPr>
      </w:pPr>
      <w:r w:rsidRPr="009A7F56">
        <w:rPr>
          <w:szCs w:val="22"/>
        </w:rPr>
        <w:t>Apologies</w:t>
      </w:r>
    </w:p>
    <w:p w14:paraId="6E19EB00" w14:textId="77777777" w:rsidR="00101018" w:rsidRPr="009A7F56" w:rsidRDefault="00101018" w:rsidP="00101018">
      <w:pPr>
        <w:pStyle w:val="AppxMinutesBodySingle"/>
        <w:jc w:val="both"/>
        <w:rPr>
          <w:szCs w:val="22"/>
        </w:rPr>
      </w:pPr>
      <w:r w:rsidRPr="009A7F56">
        <w:rPr>
          <w:szCs w:val="22"/>
        </w:rPr>
        <w:t xml:space="preserve">Mrs Taylor  </w:t>
      </w:r>
    </w:p>
    <w:p w14:paraId="735945F3" w14:textId="77777777" w:rsidR="00101018" w:rsidRPr="009A7F56" w:rsidRDefault="00101018" w:rsidP="00101018">
      <w:pPr>
        <w:pStyle w:val="AppxMinutesHeadingOne"/>
        <w:tabs>
          <w:tab w:val="num" w:pos="567"/>
        </w:tabs>
        <w:ind w:left="567" w:hanging="567"/>
        <w:jc w:val="both"/>
        <w:rPr>
          <w:szCs w:val="22"/>
        </w:rPr>
      </w:pPr>
      <w:r w:rsidRPr="009A7F56">
        <w:rPr>
          <w:szCs w:val="22"/>
        </w:rPr>
        <w:t>Previous minutes</w:t>
      </w:r>
    </w:p>
    <w:p w14:paraId="42DD6B4C" w14:textId="77777777" w:rsidR="00101018" w:rsidRPr="009A7F56" w:rsidRDefault="00101018" w:rsidP="00101018">
      <w:pPr>
        <w:pStyle w:val="AppxMinutesBody"/>
        <w:rPr>
          <w:szCs w:val="22"/>
        </w:rPr>
      </w:pPr>
      <w:r w:rsidRPr="009A7F56">
        <w:rPr>
          <w:rStyle w:val="normaltextrun"/>
          <w:color w:val="000000"/>
          <w:szCs w:val="22"/>
          <w:shd w:val="clear" w:color="auto" w:fill="FFFFFF"/>
        </w:rPr>
        <w:t>Resolved, on the motion of Ms Suvaal: That draft minutes no. 1 be confirmed. </w:t>
      </w:r>
      <w:r w:rsidRPr="009A7F56">
        <w:rPr>
          <w:rStyle w:val="eop"/>
          <w:color w:val="000000"/>
          <w:szCs w:val="22"/>
          <w:shd w:val="clear" w:color="auto" w:fill="FFFFFF"/>
        </w:rPr>
        <w:t> </w:t>
      </w:r>
    </w:p>
    <w:p w14:paraId="436A0B5D" w14:textId="77777777" w:rsidR="00101018" w:rsidRPr="009A7F56" w:rsidRDefault="00101018" w:rsidP="00101018">
      <w:pPr>
        <w:pStyle w:val="AppxMinutesHeadingOne"/>
        <w:tabs>
          <w:tab w:val="num" w:pos="567"/>
        </w:tabs>
        <w:ind w:left="567" w:hanging="567"/>
        <w:jc w:val="both"/>
        <w:rPr>
          <w:szCs w:val="22"/>
        </w:rPr>
      </w:pPr>
      <w:r w:rsidRPr="009A7F56">
        <w:rPr>
          <w:szCs w:val="22"/>
        </w:rPr>
        <w:t>Correspondence</w:t>
      </w:r>
    </w:p>
    <w:p w14:paraId="5642D6EF" w14:textId="77777777" w:rsidR="00101018" w:rsidRPr="009A7F56" w:rsidRDefault="00101018" w:rsidP="00101018">
      <w:pPr>
        <w:pStyle w:val="AppxMinutesBody"/>
        <w:rPr>
          <w:szCs w:val="22"/>
        </w:rPr>
      </w:pPr>
      <w:r w:rsidRPr="009A7F56">
        <w:rPr>
          <w:szCs w:val="22"/>
        </w:rPr>
        <w:t>The committee noted the following items of correspondence:</w:t>
      </w:r>
    </w:p>
    <w:p w14:paraId="5D3C7B18" w14:textId="77777777" w:rsidR="00101018" w:rsidRPr="009A7F56" w:rsidRDefault="00101018" w:rsidP="00101018">
      <w:pPr>
        <w:pStyle w:val="AppxMinutesBodySingle"/>
        <w:jc w:val="both"/>
        <w:rPr>
          <w:b/>
          <w:i/>
          <w:szCs w:val="22"/>
        </w:rPr>
      </w:pPr>
      <w:r w:rsidRPr="009A7F56">
        <w:rPr>
          <w:b/>
          <w:i/>
          <w:szCs w:val="22"/>
        </w:rPr>
        <w:t>Received</w:t>
      </w:r>
    </w:p>
    <w:p w14:paraId="744B339D" w14:textId="77777777" w:rsidR="00101018" w:rsidRPr="009A7F56" w:rsidRDefault="00101018" w:rsidP="00101018">
      <w:pPr>
        <w:pStyle w:val="AppxMinutesBullet"/>
        <w:ind w:left="851" w:hanging="284"/>
        <w:rPr>
          <w:szCs w:val="22"/>
        </w:rPr>
      </w:pPr>
      <w:r w:rsidRPr="009A7F56">
        <w:rPr>
          <w:rStyle w:val="normaltextrun"/>
          <w:color w:val="000000"/>
          <w:szCs w:val="22"/>
          <w:shd w:val="clear" w:color="auto" w:fill="FFFFFF"/>
        </w:rPr>
        <w:t>28 June 2023 – Letter from Ms Emma Hurst MLC, Dr Amanda Cohn MLC and Mrs Aileen MacDonald MLC requesting a meeting of Portfolio Committee No. 8 – Customer Service to consider a proposed self-reference into pounds in New South Wales</w:t>
      </w:r>
    </w:p>
    <w:p w14:paraId="0407FD75" w14:textId="77777777" w:rsidR="00101018" w:rsidRPr="009A7F56" w:rsidRDefault="00101018" w:rsidP="00101018">
      <w:pPr>
        <w:pStyle w:val="AppxMinutesHeadingOne"/>
        <w:tabs>
          <w:tab w:val="num" w:pos="567"/>
        </w:tabs>
        <w:ind w:left="567" w:hanging="567"/>
        <w:jc w:val="both"/>
        <w:rPr>
          <w:rStyle w:val="eop"/>
          <w:color w:val="000000"/>
          <w:szCs w:val="22"/>
          <w:shd w:val="clear" w:color="auto" w:fill="FFFFFF"/>
        </w:rPr>
      </w:pPr>
      <w:r w:rsidRPr="009A7F56">
        <w:rPr>
          <w:rStyle w:val="normaltextrun"/>
          <w:color w:val="000000"/>
          <w:szCs w:val="22"/>
          <w:shd w:val="clear" w:color="auto" w:fill="FFFFFF"/>
        </w:rPr>
        <w:t>Consideration of terms of reference</w:t>
      </w:r>
      <w:r w:rsidRPr="009A7F56">
        <w:rPr>
          <w:rStyle w:val="eop"/>
          <w:color w:val="000000"/>
          <w:szCs w:val="22"/>
          <w:shd w:val="clear" w:color="auto" w:fill="FFFFFF"/>
        </w:rPr>
        <w:t> </w:t>
      </w:r>
    </w:p>
    <w:p w14:paraId="419328E0" w14:textId="77777777" w:rsidR="00101018" w:rsidRPr="009A7F56" w:rsidRDefault="00101018" w:rsidP="00101018">
      <w:pPr>
        <w:pStyle w:val="AppxMinutesBody"/>
        <w:rPr>
          <w:szCs w:val="22"/>
        </w:rPr>
      </w:pPr>
      <w:r w:rsidRPr="009A7F56">
        <w:rPr>
          <w:szCs w:val="22"/>
        </w:rPr>
        <w:t>The Chair tabled a letter proposing the following self-reference:</w:t>
      </w:r>
    </w:p>
    <w:p w14:paraId="4593FC21" w14:textId="77777777" w:rsidR="00101018" w:rsidRPr="009A7F56" w:rsidRDefault="00101018" w:rsidP="00101018">
      <w:pPr>
        <w:pStyle w:val="AppxMinutesNum1"/>
        <w:numPr>
          <w:ilvl w:val="0"/>
          <w:numId w:val="0"/>
        </w:numPr>
        <w:ind w:left="567"/>
        <w:jc w:val="both"/>
        <w:rPr>
          <w:szCs w:val="22"/>
          <w:lang w:eastAsia="en-AU"/>
        </w:rPr>
      </w:pPr>
      <w:r w:rsidRPr="009A7F56">
        <w:rPr>
          <w:rStyle w:val="normaltextrun"/>
          <w:rFonts w:cs="Segoe UI"/>
          <w:szCs w:val="22"/>
        </w:rPr>
        <w:t>That Portfolio Committee 8 – Customer Service inquire into and report on pounds</w:t>
      </w:r>
      <w:r w:rsidRPr="009A7F56">
        <w:rPr>
          <w:rStyle w:val="normaltextrun"/>
          <w:rFonts w:cs="Segoe UI"/>
          <w:b/>
          <w:bCs/>
          <w:szCs w:val="22"/>
        </w:rPr>
        <w:t xml:space="preserve"> </w:t>
      </w:r>
      <w:r w:rsidRPr="009A7F56">
        <w:rPr>
          <w:rStyle w:val="normaltextrun"/>
          <w:rFonts w:cs="Segoe UI"/>
          <w:szCs w:val="22"/>
        </w:rPr>
        <w:t>in New South Wales, and in particular:</w:t>
      </w:r>
      <w:r w:rsidRPr="009A7F56">
        <w:rPr>
          <w:rStyle w:val="eop"/>
          <w:rFonts w:cs="Segoe UI"/>
          <w:szCs w:val="22"/>
        </w:rPr>
        <w:t> </w:t>
      </w:r>
    </w:p>
    <w:p w14:paraId="593C6743" w14:textId="77777777" w:rsidR="00101018" w:rsidRPr="009A7F56" w:rsidRDefault="00101018" w:rsidP="00101018">
      <w:pPr>
        <w:pStyle w:val="AppxMinutesNum2"/>
        <w:jc w:val="both"/>
        <w:rPr>
          <w:szCs w:val="22"/>
        </w:rPr>
      </w:pPr>
      <w:r w:rsidRPr="009A7F56">
        <w:rPr>
          <w:rStyle w:val="normaltextrun"/>
          <w:rFonts w:cs="Segoe UI"/>
          <w:szCs w:val="22"/>
        </w:rPr>
        <w:t>resourcing challenges affecting New South Wales pounds, including the adequacy of funding given towards the operation of pounds by local and state governments;</w:t>
      </w:r>
      <w:r w:rsidRPr="009A7F56">
        <w:rPr>
          <w:rStyle w:val="eop"/>
          <w:rFonts w:cs="Segoe UI"/>
          <w:szCs w:val="22"/>
        </w:rPr>
        <w:t> </w:t>
      </w:r>
    </w:p>
    <w:p w14:paraId="7D52570B" w14:textId="77777777" w:rsidR="00101018" w:rsidRPr="009A7F56" w:rsidRDefault="00101018" w:rsidP="00101018">
      <w:pPr>
        <w:pStyle w:val="AppxMinutesNum2"/>
        <w:jc w:val="both"/>
        <w:rPr>
          <w:szCs w:val="22"/>
        </w:rPr>
      </w:pPr>
      <w:r w:rsidRPr="009A7F56">
        <w:rPr>
          <w:rStyle w:val="normaltextrun"/>
          <w:rFonts w:cs="Segoe UI"/>
          <w:szCs w:val="22"/>
        </w:rPr>
        <w:t>the adequacy of pound buildings and facilities in New South Wales;</w:t>
      </w:r>
      <w:r w:rsidRPr="009A7F56">
        <w:rPr>
          <w:rStyle w:val="eop"/>
          <w:rFonts w:cs="Segoe UI"/>
          <w:szCs w:val="22"/>
        </w:rPr>
        <w:t> </w:t>
      </w:r>
    </w:p>
    <w:p w14:paraId="5AE23BCD" w14:textId="77777777" w:rsidR="00101018" w:rsidRPr="009A7F56" w:rsidRDefault="00101018" w:rsidP="00101018">
      <w:pPr>
        <w:pStyle w:val="AppxMinutesNum2"/>
        <w:jc w:val="both"/>
        <w:rPr>
          <w:szCs w:val="22"/>
        </w:rPr>
      </w:pPr>
      <w:r w:rsidRPr="009A7F56">
        <w:rPr>
          <w:rStyle w:val="normaltextrun"/>
          <w:rFonts w:cs="Segoe UI"/>
          <w:szCs w:val="22"/>
        </w:rPr>
        <w:t>welfare challenges facing animals in pounds across New South Wales, including the provision of housing, bedding, feeding, exercise, enrichment, veterinary treatment, vaccination and desexing; </w:t>
      </w:r>
      <w:r w:rsidRPr="009A7F56">
        <w:rPr>
          <w:rStyle w:val="eop"/>
          <w:rFonts w:cs="Segoe UI"/>
          <w:szCs w:val="22"/>
        </w:rPr>
        <w:t> </w:t>
      </w:r>
    </w:p>
    <w:p w14:paraId="341D1C96" w14:textId="77777777" w:rsidR="00101018" w:rsidRPr="009A7F56" w:rsidRDefault="00101018" w:rsidP="00101018">
      <w:pPr>
        <w:pStyle w:val="AppxMinutesNum2"/>
        <w:jc w:val="both"/>
        <w:rPr>
          <w:szCs w:val="22"/>
        </w:rPr>
      </w:pPr>
      <w:r w:rsidRPr="009A7F56">
        <w:rPr>
          <w:rStyle w:val="normaltextrun"/>
          <w:rFonts w:cs="Segoe UI"/>
          <w:szCs w:val="22"/>
        </w:rPr>
        <w:t>the adequacy of the laws, regulations and codes governing New South Wales pounds, including the Companion Animals Act 1998 (NSW) and the NSW Animal Welfare Code of Practice No 5 - Dogs and cats in animal boarding establishments (1996), as well as the adequacy of the current enforcement and compliance regime;</w:t>
      </w:r>
    </w:p>
    <w:p w14:paraId="5BDE7CA9" w14:textId="77777777" w:rsidR="00101018" w:rsidRPr="009A7F56" w:rsidRDefault="00101018" w:rsidP="00101018">
      <w:pPr>
        <w:pStyle w:val="AppxMinutesNum2"/>
        <w:jc w:val="both"/>
        <w:rPr>
          <w:szCs w:val="22"/>
        </w:rPr>
      </w:pPr>
      <w:r w:rsidRPr="009A7F56">
        <w:rPr>
          <w:rStyle w:val="normaltextrun"/>
          <w:rFonts w:cs="Segoe UI"/>
          <w:szCs w:val="22"/>
        </w:rPr>
        <w:t>factors influencing the number of animals ending up in New South Wales pounds, and strategies for reducing these numbers;</w:t>
      </w:r>
      <w:r w:rsidRPr="009A7F56">
        <w:rPr>
          <w:rStyle w:val="eop"/>
          <w:rFonts w:cs="Segoe UI"/>
          <w:szCs w:val="22"/>
        </w:rPr>
        <w:t> </w:t>
      </w:r>
    </w:p>
    <w:p w14:paraId="016134E4" w14:textId="77777777" w:rsidR="00101018" w:rsidRPr="009A7F56" w:rsidRDefault="00101018" w:rsidP="00101018">
      <w:pPr>
        <w:pStyle w:val="AppxMinutesNum2"/>
        <w:jc w:val="both"/>
        <w:rPr>
          <w:szCs w:val="22"/>
        </w:rPr>
      </w:pPr>
      <w:r w:rsidRPr="009A7F56">
        <w:rPr>
          <w:rStyle w:val="normaltextrun"/>
          <w:rFonts w:cs="Segoe UI"/>
          <w:szCs w:val="22"/>
        </w:rPr>
        <w:t>euthanasia rates and practices in New South Wales pounds, including the adequacy of reporting of euthanasia rates and other statistics;</w:t>
      </w:r>
      <w:r w:rsidRPr="009A7F56">
        <w:rPr>
          <w:rStyle w:val="eop"/>
          <w:rFonts w:cs="Segoe UI"/>
          <w:szCs w:val="22"/>
        </w:rPr>
        <w:t> </w:t>
      </w:r>
    </w:p>
    <w:p w14:paraId="0936CBF9" w14:textId="77777777" w:rsidR="00101018" w:rsidRPr="009A7F56" w:rsidRDefault="00101018" w:rsidP="00101018">
      <w:pPr>
        <w:pStyle w:val="AppxMinutesNum2"/>
        <w:jc w:val="both"/>
        <w:rPr>
          <w:szCs w:val="22"/>
        </w:rPr>
      </w:pPr>
      <w:r w:rsidRPr="009A7F56">
        <w:rPr>
          <w:rStyle w:val="normaltextrun"/>
          <w:rFonts w:cs="Segoe UI"/>
          <w:szCs w:val="22"/>
        </w:rPr>
        <w:t>the role and challenges of behavioural assessments in New South Wales pounds;</w:t>
      </w:r>
      <w:r w:rsidRPr="009A7F56">
        <w:rPr>
          <w:rStyle w:val="eop"/>
          <w:rFonts w:cs="Segoe UI"/>
          <w:szCs w:val="22"/>
        </w:rPr>
        <w:t> </w:t>
      </w:r>
    </w:p>
    <w:p w14:paraId="163BCB54" w14:textId="77777777" w:rsidR="00101018" w:rsidRPr="009A7F56" w:rsidRDefault="00101018" w:rsidP="00101018">
      <w:pPr>
        <w:pStyle w:val="AppxMinutesNum2"/>
        <w:jc w:val="both"/>
        <w:rPr>
          <w:szCs w:val="22"/>
        </w:rPr>
      </w:pPr>
      <w:r w:rsidRPr="009A7F56">
        <w:rPr>
          <w:rStyle w:val="normaltextrun"/>
          <w:rFonts w:cs="Segoe UI"/>
          <w:szCs w:val="22"/>
        </w:rPr>
        <w:t>the relationship between New South Wales pounds and animal rescue organisations;</w:t>
      </w:r>
      <w:r w:rsidRPr="009A7F56">
        <w:rPr>
          <w:rStyle w:val="eop"/>
          <w:rFonts w:cs="Segoe UI"/>
          <w:szCs w:val="22"/>
        </w:rPr>
        <w:t> </w:t>
      </w:r>
    </w:p>
    <w:p w14:paraId="0EF41984" w14:textId="77777777" w:rsidR="00101018" w:rsidRPr="009A7F56" w:rsidRDefault="00101018" w:rsidP="00101018">
      <w:pPr>
        <w:pStyle w:val="AppxMinutesNum2"/>
        <w:jc w:val="both"/>
        <w:rPr>
          <w:rStyle w:val="normaltextrun"/>
          <w:szCs w:val="22"/>
        </w:rPr>
      </w:pPr>
      <w:r w:rsidRPr="009A7F56">
        <w:rPr>
          <w:rStyle w:val="normaltextrun"/>
          <w:szCs w:val="22"/>
        </w:rPr>
        <w:t>the challenges associated with the number of homeless cats living in New South Wales for both pounds and animal rescue organisations, and strategies for addressing this issue;</w:t>
      </w:r>
    </w:p>
    <w:p w14:paraId="45839D6E" w14:textId="77777777" w:rsidR="00101018" w:rsidRPr="009A7F56" w:rsidRDefault="00101018" w:rsidP="00101018">
      <w:pPr>
        <w:pStyle w:val="AppxMinutesNum2"/>
        <w:jc w:val="both"/>
        <w:rPr>
          <w:szCs w:val="22"/>
        </w:rPr>
      </w:pPr>
      <w:r w:rsidRPr="009A7F56">
        <w:rPr>
          <w:rStyle w:val="normaltextrun"/>
          <w:rFonts w:cs="Segoe UI"/>
          <w:szCs w:val="22"/>
        </w:rPr>
        <w:t>strategies for improving the treatment, care and outcomes for animals in New South Wales pounds;</w:t>
      </w:r>
      <w:r w:rsidRPr="009A7F56">
        <w:rPr>
          <w:rStyle w:val="eop"/>
          <w:rFonts w:cs="Segoe UI"/>
          <w:szCs w:val="22"/>
        </w:rPr>
        <w:t> </w:t>
      </w:r>
    </w:p>
    <w:p w14:paraId="653B5731" w14:textId="77777777" w:rsidR="00101018" w:rsidRPr="009A7F56" w:rsidRDefault="00101018" w:rsidP="00101018">
      <w:pPr>
        <w:pStyle w:val="AppxMinutesNum2"/>
        <w:jc w:val="both"/>
        <w:rPr>
          <w:szCs w:val="22"/>
        </w:rPr>
      </w:pPr>
      <w:r w:rsidRPr="009A7F56">
        <w:rPr>
          <w:rStyle w:val="normaltextrun"/>
          <w:rFonts w:cs="Segoe UI"/>
          <w:szCs w:val="22"/>
        </w:rPr>
        <w:t>any other related matter.</w:t>
      </w:r>
      <w:r w:rsidRPr="009A7F56">
        <w:rPr>
          <w:rStyle w:val="normaltextrun"/>
          <w:rFonts w:cs="Segoe UI"/>
          <w:b/>
          <w:bCs/>
          <w:szCs w:val="22"/>
        </w:rPr>
        <w:t> </w:t>
      </w:r>
      <w:r w:rsidRPr="009A7F56">
        <w:rPr>
          <w:rStyle w:val="eop"/>
          <w:rFonts w:cs="Segoe UI"/>
          <w:szCs w:val="22"/>
        </w:rPr>
        <w:t> </w:t>
      </w:r>
    </w:p>
    <w:p w14:paraId="308CED3C" w14:textId="77777777" w:rsidR="00101018" w:rsidRPr="009A7F56" w:rsidRDefault="00101018" w:rsidP="00101018">
      <w:pPr>
        <w:pStyle w:val="AppxMinutesBodySingle"/>
        <w:spacing w:before="120"/>
        <w:jc w:val="both"/>
        <w:rPr>
          <w:szCs w:val="22"/>
        </w:rPr>
      </w:pPr>
      <w:r w:rsidRPr="009A7F56">
        <w:rPr>
          <w:szCs w:val="22"/>
        </w:rPr>
        <w:lastRenderedPageBreak/>
        <w:t xml:space="preserve">Resolved, on the motion of Dr Cohn: That the committee adopt the terms of reference. </w:t>
      </w:r>
    </w:p>
    <w:p w14:paraId="2975E8FF" w14:textId="77777777" w:rsidR="00101018" w:rsidRPr="009A7F56" w:rsidRDefault="00101018" w:rsidP="00101018">
      <w:pPr>
        <w:pStyle w:val="AppxMinutesHeadingOne"/>
        <w:tabs>
          <w:tab w:val="num" w:pos="567"/>
        </w:tabs>
        <w:ind w:left="567" w:hanging="567"/>
        <w:jc w:val="both"/>
        <w:rPr>
          <w:szCs w:val="22"/>
        </w:rPr>
      </w:pPr>
      <w:r w:rsidRPr="009A7F56">
        <w:rPr>
          <w:szCs w:val="22"/>
        </w:rPr>
        <w:t xml:space="preserve">Inquiry into </w:t>
      </w:r>
      <w:r w:rsidRPr="009A7F56">
        <w:rPr>
          <w:rStyle w:val="normaltextrun"/>
          <w:color w:val="000000"/>
          <w:szCs w:val="22"/>
          <w:bdr w:val="none" w:sz="0" w:space="0" w:color="auto" w:frame="1"/>
        </w:rPr>
        <w:t>pounds in New South Wales</w:t>
      </w:r>
    </w:p>
    <w:p w14:paraId="2B783C14" w14:textId="77777777" w:rsidR="00101018" w:rsidRPr="009A7F56" w:rsidRDefault="00101018" w:rsidP="00101018">
      <w:pPr>
        <w:pStyle w:val="AppxMinutesHeadingTwo"/>
        <w:jc w:val="both"/>
        <w:rPr>
          <w:szCs w:val="22"/>
        </w:rPr>
      </w:pPr>
      <w:r w:rsidRPr="009A7F56">
        <w:rPr>
          <w:szCs w:val="22"/>
        </w:rPr>
        <w:t>Closing date for submissions</w:t>
      </w:r>
    </w:p>
    <w:p w14:paraId="3EA5A302" w14:textId="77777777" w:rsidR="00101018" w:rsidRPr="009A7F56" w:rsidRDefault="00101018" w:rsidP="00101018">
      <w:pPr>
        <w:pStyle w:val="AppxMinutesBodySingle"/>
        <w:jc w:val="both"/>
        <w:rPr>
          <w:szCs w:val="22"/>
        </w:rPr>
      </w:pPr>
      <w:r w:rsidRPr="009A7F56">
        <w:rPr>
          <w:szCs w:val="22"/>
        </w:rPr>
        <w:t>Resolved, on the motion of Ms Suvaal: That the closing date for submissions be Friday 18 August 2023.</w:t>
      </w:r>
    </w:p>
    <w:p w14:paraId="736B5219" w14:textId="77777777" w:rsidR="00101018" w:rsidRPr="009A7F56" w:rsidRDefault="00101018" w:rsidP="00101018">
      <w:pPr>
        <w:pStyle w:val="AppxMinutesHeadingTwo"/>
        <w:jc w:val="both"/>
        <w:rPr>
          <w:szCs w:val="22"/>
        </w:rPr>
      </w:pPr>
      <w:r w:rsidRPr="009A7F56">
        <w:rPr>
          <w:szCs w:val="22"/>
        </w:rPr>
        <w:t>Stakeholder list</w:t>
      </w:r>
    </w:p>
    <w:p w14:paraId="77398922" w14:textId="77777777" w:rsidR="00101018" w:rsidRPr="009A7F56" w:rsidRDefault="00101018" w:rsidP="00101018">
      <w:pPr>
        <w:pStyle w:val="AppxMinutesBodySingle"/>
        <w:jc w:val="both"/>
        <w:rPr>
          <w:szCs w:val="22"/>
        </w:rPr>
      </w:pPr>
      <w:r w:rsidRPr="009A7F56">
        <w:rPr>
          <w:szCs w:val="22"/>
        </w:rPr>
        <w:t>Resolved, on the motion of Ms Suvaal: That the secretariat circulate to members the Chairs’ proposed list of stakeholders to provide them with the opportunity to amend the list or nominate additional stakeholders, and that the committee agree to the stakeholder list by email, unless a meeting of the committee is required to resolve any disagreement.</w:t>
      </w:r>
    </w:p>
    <w:p w14:paraId="754EC786" w14:textId="77777777" w:rsidR="00101018" w:rsidRPr="009A7F56" w:rsidRDefault="00101018" w:rsidP="00101018">
      <w:pPr>
        <w:pStyle w:val="AppxMinutesHeadingTwo"/>
        <w:jc w:val="both"/>
        <w:rPr>
          <w:szCs w:val="22"/>
        </w:rPr>
      </w:pPr>
      <w:r w:rsidRPr="009A7F56">
        <w:rPr>
          <w:szCs w:val="22"/>
        </w:rPr>
        <w:t>Approach to submissions</w:t>
      </w:r>
    </w:p>
    <w:p w14:paraId="6A49485A" w14:textId="77777777" w:rsidR="00101018" w:rsidRPr="009A7F56" w:rsidRDefault="00101018" w:rsidP="00101018">
      <w:pPr>
        <w:pStyle w:val="AppxMinutesBodySingle"/>
        <w:jc w:val="both"/>
        <w:rPr>
          <w:szCs w:val="22"/>
        </w:rPr>
      </w:pPr>
      <w:r w:rsidRPr="009A7F56">
        <w:rPr>
          <w:szCs w:val="22"/>
        </w:rPr>
        <w:t xml:space="preserve">Resolved, on the motion of Ms Suvaal: </w:t>
      </w:r>
      <w:r w:rsidRPr="009A7F56">
        <w:rPr>
          <w:rStyle w:val="normaltextrun"/>
          <w:rFonts w:cs="Segoe UI"/>
          <w:szCs w:val="22"/>
        </w:rPr>
        <w:t>That, to enable significant efficiencies for members and the secretariat while maintaining the integrity of how submissions are treated, in the event that 200 or more individual submissions are received, the committee may adopt the following approach to processing short submissions:</w:t>
      </w:r>
      <w:r w:rsidRPr="009A7F56">
        <w:rPr>
          <w:rStyle w:val="eop"/>
          <w:rFonts w:cs="Segoe UI"/>
          <w:szCs w:val="22"/>
        </w:rPr>
        <w:t> </w:t>
      </w:r>
    </w:p>
    <w:p w14:paraId="18699B76" w14:textId="77777777" w:rsidR="00101018" w:rsidRPr="000608CB" w:rsidRDefault="00101018" w:rsidP="000608CB">
      <w:pPr>
        <w:pStyle w:val="AppxMinutesBullet"/>
        <w:ind w:left="924" w:hanging="357"/>
      </w:pPr>
      <w:r w:rsidRPr="000608CB">
        <w:rPr>
          <w:rStyle w:val="normaltextrun"/>
        </w:rPr>
        <w:t>All submissions from individuals 250 words or less in length will:</w:t>
      </w:r>
      <w:r w:rsidRPr="000608CB">
        <w:rPr>
          <w:rStyle w:val="eop"/>
          <w:rFonts w:ascii="Garamond" w:hAnsi="Garamond"/>
        </w:rPr>
        <w:t> </w:t>
      </w:r>
    </w:p>
    <w:p w14:paraId="267DAD86" w14:textId="77777777" w:rsidR="00101018" w:rsidRPr="009A7F56" w:rsidRDefault="00101018" w:rsidP="002E7797">
      <w:pPr>
        <w:pStyle w:val="AppxMinutesBullet"/>
        <w:numPr>
          <w:ilvl w:val="1"/>
          <w:numId w:val="16"/>
        </w:numPr>
        <w:ind w:left="2001" w:hanging="357"/>
        <w:rPr>
          <w:rStyle w:val="eop"/>
          <w:szCs w:val="22"/>
        </w:rPr>
      </w:pPr>
      <w:r w:rsidRPr="009A7F56">
        <w:rPr>
          <w:rStyle w:val="normaltextrun"/>
          <w:rFonts w:cs="Segoe UI"/>
          <w:szCs w:val="22"/>
        </w:rPr>
        <w:t>have an individual submission number, and be published with the author's name or as name suppressed, or kept confidential, according to the author's request</w:t>
      </w:r>
      <w:r w:rsidRPr="009A7F56">
        <w:rPr>
          <w:rStyle w:val="eop"/>
          <w:rFonts w:cs="Segoe UI"/>
          <w:szCs w:val="22"/>
        </w:rPr>
        <w:t> </w:t>
      </w:r>
    </w:p>
    <w:p w14:paraId="3E76B53D" w14:textId="77777777" w:rsidR="00101018" w:rsidRPr="009A7F56" w:rsidRDefault="00101018" w:rsidP="002E7797">
      <w:pPr>
        <w:pStyle w:val="AppxMinutesBullet"/>
        <w:numPr>
          <w:ilvl w:val="1"/>
          <w:numId w:val="16"/>
        </w:numPr>
        <w:ind w:left="2001" w:hanging="357"/>
        <w:rPr>
          <w:rStyle w:val="eop"/>
          <w:szCs w:val="22"/>
        </w:rPr>
      </w:pPr>
      <w:r w:rsidRPr="009A7F56">
        <w:rPr>
          <w:rStyle w:val="normaltextrun"/>
          <w:rFonts w:cs="Segoe UI"/>
          <w:szCs w:val="22"/>
        </w:rPr>
        <w:t>be reviewed by the secretariat for adverse mention and sensitive/identifying information, in accordance with practice</w:t>
      </w:r>
      <w:r w:rsidRPr="009A7F56">
        <w:rPr>
          <w:rStyle w:val="eop"/>
          <w:rFonts w:cs="Segoe UI"/>
          <w:szCs w:val="22"/>
        </w:rPr>
        <w:t> </w:t>
      </w:r>
    </w:p>
    <w:p w14:paraId="6B13AA8B" w14:textId="77777777" w:rsidR="00101018" w:rsidRPr="009A7F56" w:rsidRDefault="00101018" w:rsidP="002E7797">
      <w:pPr>
        <w:pStyle w:val="AppxMinutesBullet"/>
        <w:numPr>
          <w:ilvl w:val="1"/>
          <w:numId w:val="16"/>
        </w:numPr>
        <w:ind w:left="2001" w:hanging="357"/>
        <w:rPr>
          <w:szCs w:val="22"/>
        </w:rPr>
      </w:pPr>
      <w:r w:rsidRPr="009A7F56">
        <w:rPr>
          <w:rStyle w:val="normaltextrun"/>
          <w:rFonts w:cs="Segoe UI"/>
          <w:szCs w:val="22"/>
        </w:rPr>
        <w:t>be channelled into one single document to be published on the inquiry website</w:t>
      </w:r>
      <w:r w:rsidRPr="009A7F56">
        <w:rPr>
          <w:rStyle w:val="eop"/>
          <w:rFonts w:cs="Segoe UI"/>
          <w:szCs w:val="22"/>
        </w:rPr>
        <w:t> </w:t>
      </w:r>
    </w:p>
    <w:p w14:paraId="6C8277FA" w14:textId="77777777" w:rsidR="00101018" w:rsidRPr="009A7F56" w:rsidRDefault="00101018" w:rsidP="00101018">
      <w:pPr>
        <w:pStyle w:val="AppxMinutesBullet"/>
        <w:ind w:left="851" w:hanging="284"/>
        <w:rPr>
          <w:rStyle w:val="eop"/>
          <w:szCs w:val="22"/>
        </w:rPr>
      </w:pPr>
      <w:r w:rsidRPr="009A7F56">
        <w:rPr>
          <w:rStyle w:val="normaltextrun"/>
          <w:rFonts w:cs="Segoe UI"/>
          <w:szCs w:val="22"/>
        </w:rPr>
        <w:t>All other submissions will be processed and published as normal.</w:t>
      </w:r>
      <w:r w:rsidRPr="009A7F56">
        <w:rPr>
          <w:rStyle w:val="eop"/>
          <w:rFonts w:cs="Segoe UI"/>
          <w:szCs w:val="22"/>
        </w:rPr>
        <w:t> </w:t>
      </w:r>
    </w:p>
    <w:p w14:paraId="644197CC" w14:textId="77777777" w:rsidR="00101018" w:rsidRPr="009A7F56" w:rsidRDefault="00101018" w:rsidP="00101018">
      <w:pPr>
        <w:pStyle w:val="AppxMinutesHeadingTwo"/>
        <w:jc w:val="both"/>
        <w:rPr>
          <w:szCs w:val="22"/>
        </w:rPr>
      </w:pPr>
      <w:r w:rsidRPr="009A7F56">
        <w:rPr>
          <w:szCs w:val="22"/>
        </w:rPr>
        <w:t>Online questionnaire</w:t>
      </w:r>
    </w:p>
    <w:p w14:paraId="43694F31" w14:textId="77777777" w:rsidR="00101018" w:rsidRPr="009A7F56" w:rsidRDefault="00101018" w:rsidP="00101018">
      <w:pPr>
        <w:pStyle w:val="AppxMinutesBodySingle"/>
        <w:spacing w:after="120"/>
        <w:jc w:val="both"/>
        <w:rPr>
          <w:szCs w:val="22"/>
        </w:rPr>
      </w:pPr>
      <w:r w:rsidRPr="009A7F56">
        <w:rPr>
          <w:szCs w:val="22"/>
        </w:rPr>
        <w:t>Resolved, on the motion of Mr Primrose: That the committee use an online questionnaire to capture individuals' views, and that the draft questions be circulated to the committee for comment, with a meeting on request from any committee member if there is disagreement on the questions.</w:t>
      </w:r>
    </w:p>
    <w:p w14:paraId="3A0FDBB9" w14:textId="77777777" w:rsidR="00101018" w:rsidRPr="009A7F56" w:rsidRDefault="00101018" w:rsidP="00101018">
      <w:pPr>
        <w:pStyle w:val="AppxMinutesBodySingle"/>
        <w:jc w:val="both"/>
        <w:rPr>
          <w:szCs w:val="22"/>
        </w:rPr>
      </w:pPr>
      <w:r w:rsidRPr="009A7F56">
        <w:rPr>
          <w:szCs w:val="22"/>
        </w:rPr>
        <w:t>Resolved, on the motion of Mr Primrose: That:</w:t>
      </w:r>
    </w:p>
    <w:p w14:paraId="0D6D28A5" w14:textId="77777777" w:rsidR="00101018" w:rsidRPr="009A7F56" w:rsidRDefault="00101018" w:rsidP="00101018">
      <w:pPr>
        <w:pStyle w:val="AppxMinutesBullet"/>
        <w:ind w:left="851" w:hanging="284"/>
        <w:rPr>
          <w:szCs w:val="22"/>
          <w:lang w:eastAsia="en-AU"/>
        </w:rPr>
      </w:pPr>
      <w:r w:rsidRPr="009A7F56">
        <w:rPr>
          <w:rStyle w:val="normaltextrun"/>
          <w:szCs w:val="22"/>
        </w:rPr>
        <w:t>the committee not accept proformas </w:t>
      </w:r>
      <w:r w:rsidRPr="009A7F56">
        <w:rPr>
          <w:rStyle w:val="eop"/>
          <w:szCs w:val="22"/>
        </w:rPr>
        <w:t> </w:t>
      </w:r>
    </w:p>
    <w:p w14:paraId="2FBCECA7" w14:textId="77777777" w:rsidR="00101018" w:rsidRPr="009A7F56" w:rsidRDefault="00101018" w:rsidP="00101018">
      <w:pPr>
        <w:pStyle w:val="AppxMinutesBullet"/>
        <w:ind w:left="851" w:hanging="284"/>
        <w:rPr>
          <w:szCs w:val="22"/>
        </w:rPr>
      </w:pPr>
      <w:r w:rsidRPr="009A7F56">
        <w:rPr>
          <w:rStyle w:val="normaltextrun"/>
          <w:szCs w:val="22"/>
        </w:rPr>
        <w:t>the media release announcing the establishment of the inquiry and emails to stakeholders note that there will be an online questionnaire to capture individuals' views </w:t>
      </w:r>
      <w:r w:rsidRPr="009A7F56">
        <w:rPr>
          <w:rStyle w:val="eop"/>
          <w:szCs w:val="22"/>
        </w:rPr>
        <w:t> </w:t>
      </w:r>
    </w:p>
    <w:p w14:paraId="7DCF8AAC" w14:textId="77777777" w:rsidR="00101018" w:rsidRPr="009A7F56" w:rsidRDefault="00101018" w:rsidP="00101018">
      <w:pPr>
        <w:pStyle w:val="AppxMinutesBullet"/>
        <w:ind w:left="851" w:hanging="284"/>
        <w:rPr>
          <w:szCs w:val="22"/>
        </w:rPr>
      </w:pPr>
      <w:r w:rsidRPr="009A7F56">
        <w:rPr>
          <w:rStyle w:val="normaltextrun"/>
          <w:szCs w:val="22"/>
        </w:rPr>
        <w:t>that the following wording be included on the committee's website: </w:t>
      </w:r>
      <w:r w:rsidRPr="009A7F56">
        <w:rPr>
          <w:rStyle w:val="eop"/>
          <w:szCs w:val="22"/>
        </w:rPr>
        <w:t> </w:t>
      </w:r>
    </w:p>
    <w:p w14:paraId="1E07D7AE" w14:textId="77777777" w:rsidR="00101018" w:rsidRPr="009A7F56" w:rsidRDefault="00101018" w:rsidP="00101018">
      <w:pPr>
        <w:pStyle w:val="AppxMinutesBullet"/>
        <w:numPr>
          <w:ilvl w:val="0"/>
          <w:numId w:val="0"/>
        </w:numPr>
        <w:spacing w:before="120"/>
        <w:ind w:left="851"/>
        <w:rPr>
          <w:i/>
          <w:iCs/>
          <w:szCs w:val="22"/>
        </w:rPr>
      </w:pPr>
      <w:r w:rsidRPr="009A7F56">
        <w:rPr>
          <w:rStyle w:val="normaltextrun"/>
          <w:b/>
          <w:bCs/>
          <w:i/>
          <w:iCs/>
          <w:szCs w:val="22"/>
        </w:rPr>
        <w:t>Submissions</w:t>
      </w:r>
      <w:r w:rsidRPr="009A7F56">
        <w:rPr>
          <w:rStyle w:val="eop"/>
          <w:i/>
          <w:iCs/>
          <w:szCs w:val="22"/>
        </w:rPr>
        <w:t> </w:t>
      </w:r>
    </w:p>
    <w:p w14:paraId="2DE9F6F8" w14:textId="77777777" w:rsidR="00101018" w:rsidRPr="009A7F56" w:rsidRDefault="00101018" w:rsidP="00101018">
      <w:pPr>
        <w:pStyle w:val="AppxMinutesBullet"/>
        <w:numPr>
          <w:ilvl w:val="0"/>
          <w:numId w:val="0"/>
        </w:numPr>
        <w:ind w:left="851"/>
        <w:rPr>
          <w:rStyle w:val="eop"/>
          <w:i/>
          <w:iCs/>
          <w:szCs w:val="22"/>
        </w:rPr>
      </w:pPr>
      <w:r w:rsidRPr="009A7F56">
        <w:rPr>
          <w:rStyle w:val="normaltextrun"/>
          <w:i/>
          <w:iCs/>
          <w:szCs w:val="22"/>
        </w:rPr>
        <w:t xml:space="preserve">Individuals are invited to submit their comments on the terms of reference </w:t>
      </w:r>
      <w:r w:rsidRPr="009A7F56">
        <w:rPr>
          <w:rStyle w:val="normaltextrun"/>
          <w:i/>
          <w:iCs/>
          <w:szCs w:val="22"/>
          <w:u w:val="single"/>
        </w:rPr>
        <w:t>here</w:t>
      </w:r>
      <w:r w:rsidRPr="009A7F56">
        <w:rPr>
          <w:rStyle w:val="normaltextrun"/>
          <w:i/>
          <w:iCs/>
          <w:szCs w:val="22"/>
        </w:rPr>
        <w:t xml:space="preserve"> [hyperlink to online questionnaire].</w:t>
      </w:r>
      <w:r w:rsidRPr="009A7F56">
        <w:rPr>
          <w:rStyle w:val="normaltextrun"/>
          <w:rFonts w:ascii="Times New Roman" w:hAnsi="Times New Roman"/>
          <w:i/>
          <w:iCs/>
          <w:szCs w:val="22"/>
        </w:rPr>
        <w:t> </w:t>
      </w:r>
      <w:r w:rsidRPr="009A7F56">
        <w:rPr>
          <w:rStyle w:val="normaltextrun"/>
          <w:i/>
          <w:iCs/>
          <w:szCs w:val="22"/>
        </w:rPr>
        <w:t>This is a new way for individuals to participate in inquiries and it means we will no longer accept proformas.</w:t>
      </w:r>
      <w:r w:rsidRPr="009A7F56">
        <w:rPr>
          <w:rStyle w:val="eop"/>
          <w:i/>
          <w:iCs/>
          <w:szCs w:val="22"/>
        </w:rPr>
        <w:t> </w:t>
      </w:r>
    </w:p>
    <w:p w14:paraId="03B449E3" w14:textId="77777777" w:rsidR="00101018" w:rsidRPr="009A7F56" w:rsidRDefault="00101018" w:rsidP="00101018">
      <w:pPr>
        <w:pStyle w:val="AppxMinutesBodySingle"/>
        <w:spacing w:before="120"/>
        <w:jc w:val="both"/>
        <w:rPr>
          <w:szCs w:val="22"/>
        </w:rPr>
      </w:pPr>
      <w:r w:rsidRPr="009A7F56">
        <w:rPr>
          <w:szCs w:val="22"/>
        </w:rPr>
        <w:t xml:space="preserve">Resolved, on the motion of Ms Suvaal: </w:t>
      </w:r>
      <w:r w:rsidRPr="009A7F56">
        <w:rPr>
          <w:rStyle w:val="normaltextrun"/>
          <w:rFonts w:cs="Segoe UI"/>
          <w:szCs w:val="22"/>
        </w:rPr>
        <w:t>That the secretariat prepare a summary report of responses to the online questionnaire for publication on the website and use in the report, and that: </w:t>
      </w:r>
      <w:r w:rsidRPr="009A7F56">
        <w:rPr>
          <w:rStyle w:val="eop"/>
          <w:rFonts w:cs="Segoe UI"/>
          <w:szCs w:val="22"/>
        </w:rPr>
        <w:t> </w:t>
      </w:r>
    </w:p>
    <w:p w14:paraId="36832903" w14:textId="77777777" w:rsidR="00101018" w:rsidRPr="009A7F56" w:rsidRDefault="00101018" w:rsidP="00101018">
      <w:pPr>
        <w:pStyle w:val="AppxMinutesBullet"/>
        <w:ind w:left="851" w:hanging="284"/>
        <w:rPr>
          <w:szCs w:val="22"/>
        </w:rPr>
      </w:pPr>
      <w:r w:rsidRPr="009A7F56">
        <w:rPr>
          <w:rStyle w:val="normaltextrun"/>
          <w:rFonts w:cs="Segoe UI"/>
          <w:szCs w:val="22"/>
        </w:rPr>
        <w:t>the committee agree to publication of the report via email, unless a member raises any concerns </w:t>
      </w:r>
      <w:r w:rsidRPr="009A7F56">
        <w:rPr>
          <w:rStyle w:val="eop"/>
          <w:rFonts w:cs="Segoe UI"/>
          <w:szCs w:val="22"/>
        </w:rPr>
        <w:t> </w:t>
      </w:r>
    </w:p>
    <w:p w14:paraId="60C91D9F" w14:textId="77777777" w:rsidR="00101018" w:rsidRPr="009A7F56" w:rsidRDefault="00101018" w:rsidP="00101018">
      <w:pPr>
        <w:pStyle w:val="AppxMinutesBullet"/>
        <w:ind w:left="851" w:hanging="284"/>
        <w:rPr>
          <w:szCs w:val="22"/>
        </w:rPr>
      </w:pPr>
      <w:r w:rsidRPr="009A7F56">
        <w:rPr>
          <w:rStyle w:val="normaltextrun"/>
          <w:rFonts w:cs="Segoe UI"/>
          <w:szCs w:val="22"/>
        </w:rPr>
        <w:t>individual responses be kept confidential on tabling. </w:t>
      </w:r>
      <w:r w:rsidRPr="009A7F56">
        <w:rPr>
          <w:rStyle w:val="eop"/>
          <w:rFonts w:cs="Segoe UI"/>
          <w:szCs w:val="22"/>
        </w:rPr>
        <w:t> </w:t>
      </w:r>
    </w:p>
    <w:p w14:paraId="1E824C2F" w14:textId="77777777" w:rsidR="00101018" w:rsidRPr="009A7F56" w:rsidRDefault="00101018" w:rsidP="00101018">
      <w:pPr>
        <w:pStyle w:val="AppxMinutesHeadingTwo"/>
        <w:jc w:val="both"/>
        <w:rPr>
          <w:szCs w:val="22"/>
        </w:rPr>
      </w:pPr>
      <w:r w:rsidRPr="009A7F56">
        <w:rPr>
          <w:szCs w:val="22"/>
        </w:rPr>
        <w:t>Hearing dates</w:t>
      </w:r>
    </w:p>
    <w:p w14:paraId="07B15E60" w14:textId="77777777" w:rsidR="00101018" w:rsidRPr="009A7F56" w:rsidRDefault="00101018" w:rsidP="00101018">
      <w:pPr>
        <w:pStyle w:val="AppxMinutesBodySingle"/>
        <w:jc w:val="both"/>
        <w:rPr>
          <w:szCs w:val="22"/>
        </w:rPr>
      </w:pPr>
      <w:r w:rsidRPr="009A7F56">
        <w:rPr>
          <w:rStyle w:val="normaltextrun"/>
          <w:color w:val="000000"/>
          <w:szCs w:val="22"/>
          <w:shd w:val="clear" w:color="auto" w:fill="FFFFFF"/>
        </w:rPr>
        <w:t>Resolved, on the motion of Ms Suvaal: That the timeline for hearings be considered by the committee following the receipt of submissions. Further, that hearing dates be determined by the Chair after consultation with members regarding their availability.</w:t>
      </w:r>
    </w:p>
    <w:p w14:paraId="3A7E3E4D" w14:textId="77777777" w:rsidR="00101018" w:rsidRPr="009A7F56" w:rsidRDefault="00101018" w:rsidP="00101018">
      <w:pPr>
        <w:pStyle w:val="AppxMinutesHeadingOne"/>
        <w:tabs>
          <w:tab w:val="num" w:pos="567"/>
        </w:tabs>
        <w:ind w:left="567" w:hanging="567"/>
        <w:jc w:val="both"/>
        <w:rPr>
          <w:szCs w:val="22"/>
        </w:rPr>
      </w:pPr>
      <w:r w:rsidRPr="009A7F56">
        <w:rPr>
          <w:szCs w:val="22"/>
        </w:rPr>
        <w:t>Adjournment</w:t>
      </w:r>
    </w:p>
    <w:p w14:paraId="1828D702" w14:textId="77777777" w:rsidR="00101018" w:rsidRPr="009A7F56" w:rsidRDefault="00101018" w:rsidP="00101018">
      <w:pPr>
        <w:pStyle w:val="AppxMinutesBody"/>
        <w:rPr>
          <w:szCs w:val="22"/>
        </w:rPr>
      </w:pPr>
      <w:r w:rsidRPr="009A7F56">
        <w:rPr>
          <w:szCs w:val="22"/>
        </w:rPr>
        <w:t>The committee adjourned at 6.36 pm, sine die.</w:t>
      </w:r>
    </w:p>
    <w:p w14:paraId="71CD22B1" w14:textId="77777777" w:rsidR="00101018" w:rsidRPr="009A7F56" w:rsidRDefault="00101018" w:rsidP="00101018">
      <w:pPr>
        <w:pStyle w:val="AppxMinutesBodySingle"/>
        <w:spacing w:before="240"/>
        <w:ind w:left="0"/>
        <w:jc w:val="both"/>
        <w:rPr>
          <w:szCs w:val="22"/>
        </w:rPr>
      </w:pPr>
      <w:r w:rsidRPr="009A7F56">
        <w:rPr>
          <w:szCs w:val="22"/>
        </w:rPr>
        <w:t>Laura Ismay</w:t>
      </w:r>
    </w:p>
    <w:p w14:paraId="0041A9EC" w14:textId="3A66A657" w:rsidR="00101018" w:rsidRDefault="00101018" w:rsidP="00E6223B">
      <w:pPr>
        <w:pStyle w:val="AppxMinutesBodyBold"/>
        <w:spacing w:after="120"/>
        <w:ind w:left="0"/>
        <w:jc w:val="both"/>
        <w:rPr>
          <w:szCs w:val="22"/>
        </w:rPr>
      </w:pPr>
      <w:r w:rsidRPr="009A7F56">
        <w:rPr>
          <w:szCs w:val="22"/>
        </w:rPr>
        <w:t>Committee Clerk</w:t>
      </w:r>
    </w:p>
    <w:p w14:paraId="4A0720F2" w14:textId="77777777" w:rsidR="00E6223B" w:rsidRDefault="00E6223B" w:rsidP="00E6223B">
      <w:pPr>
        <w:pStyle w:val="AppxMinutesBodyBold"/>
        <w:spacing w:after="120"/>
        <w:ind w:left="0"/>
        <w:jc w:val="both"/>
        <w:rPr>
          <w:szCs w:val="22"/>
        </w:rPr>
      </w:pPr>
    </w:p>
    <w:p w14:paraId="722077A2" w14:textId="77777777" w:rsidR="00101018" w:rsidRPr="009A7F56" w:rsidRDefault="00101018" w:rsidP="00101018">
      <w:pPr>
        <w:pStyle w:val="AppxMinutesBodyBold"/>
        <w:ind w:left="0"/>
        <w:jc w:val="both"/>
        <w:rPr>
          <w:szCs w:val="22"/>
        </w:rPr>
      </w:pPr>
      <w:r w:rsidRPr="009A7F56">
        <w:rPr>
          <w:szCs w:val="22"/>
        </w:rPr>
        <w:t>Minutes no. 4</w:t>
      </w:r>
    </w:p>
    <w:p w14:paraId="629A64D5" w14:textId="77777777" w:rsidR="00101018" w:rsidRPr="009A7F56" w:rsidRDefault="00101018" w:rsidP="00101018">
      <w:pPr>
        <w:pStyle w:val="AppxMinutesInfo"/>
        <w:jc w:val="both"/>
        <w:rPr>
          <w:szCs w:val="22"/>
        </w:rPr>
      </w:pPr>
      <w:r w:rsidRPr="009A7F56">
        <w:rPr>
          <w:szCs w:val="22"/>
        </w:rPr>
        <w:t>Tuesday 19 September 2023</w:t>
      </w:r>
    </w:p>
    <w:p w14:paraId="581B25A8" w14:textId="77777777" w:rsidR="00101018" w:rsidRPr="009A7F56" w:rsidRDefault="00101018" w:rsidP="00101018">
      <w:pPr>
        <w:pStyle w:val="AppxMinutesInfo"/>
        <w:jc w:val="both"/>
        <w:rPr>
          <w:szCs w:val="22"/>
        </w:rPr>
      </w:pPr>
      <w:r w:rsidRPr="009A7F56">
        <w:rPr>
          <w:szCs w:val="22"/>
        </w:rPr>
        <w:t>Portfolio Committee No. 8 – Customer Service</w:t>
      </w:r>
    </w:p>
    <w:p w14:paraId="2480758D" w14:textId="77777777" w:rsidR="00101018" w:rsidRPr="009A7F56" w:rsidRDefault="00101018" w:rsidP="00101018">
      <w:pPr>
        <w:pStyle w:val="AppxMinutesInfo"/>
        <w:jc w:val="both"/>
        <w:rPr>
          <w:szCs w:val="22"/>
        </w:rPr>
      </w:pPr>
      <w:r w:rsidRPr="009A7F56">
        <w:rPr>
          <w:szCs w:val="22"/>
        </w:rPr>
        <w:t>Room 1254, Parliament House, Sydney, 1.36 pm</w:t>
      </w:r>
    </w:p>
    <w:p w14:paraId="6F2A5BB1" w14:textId="77777777" w:rsidR="00101018" w:rsidRPr="009A7F56" w:rsidRDefault="00101018" w:rsidP="00101018">
      <w:pPr>
        <w:pStyle w:val="AppxMinutesHeadingOne"/>
        <w:numPr>
          <w:ilvl w:val="0"/>
          <w:numId w:val="29"/>
        </w:numPr>
        <w:tabs>
          <w:tab w:val="num" w:pos="567"/>
        </w:tabs>
        <w:ind w:left="567" w:hanging="567"/>
        <w:jc w:val="both"/>
        <w:rPr>
          <w:szCs w:val="22"/>
        </w:rPr>
      </w:pPr>
      <w:r w:rsidRPr="009A7F56">
        <w:rPr>
          <w:szCs w:val="22"/>
        </w:rPr>
        <w:t>Members present</w:t>
      </w:r>
    </w:p>
    <w:p w14:paraId="470C7B5A" w14:textId="77777777" w:rsidR="00101018" w:rsidRPr="009A7F56" w:rsidRDefault="00101018" w:rsidP="00101018">
      <w:pPr>
        <w:pStyle w:val="AppxMinutesBodySingle"/>
        <w:jc w:val="both"/>
        <w:rPr>
          <w:szCs w:val="22"/>
        </w:rPr>
      </w:pPr>
      <w:r w:rsidRPr="009A7F56">
        <w:rPr>
          <w:szCs w:val="22"/>
        </w:rPr>
        <w:t xml:space="preserve">Ms Hurst, </w:t>
      </w:r>
      <w:r w:rsidRPr="009A7F56">
        <w:rPr>
          <w:i/>
          <w:iCs/>
          <w:szCs w:val="22"/>
        </w:rPr>
        <w:t xml:space="preserve">Chair </w:t>
      </w:r>
    </w:p>
    <w:p w14:paraId="44E514D2" w14:textId="77777777" w:rsidR="00101018" w:rsidRPr="009A7F56" w:rsidRDefault="00101018" w:rsidP="00101018">
      <w:pPr>
        <w:pStyle w:val="AppxMinutesBodySingle"/>
        <w:jc w:val="both"/>
        <w:rPr>
          <w:szCs w:val="22"/>
        </w:rPr>
      </w:pPr>
      <w:r w:rsidRPr="009A7F56">
        <w:rPr>
          <w:szCs w:val="22"/>
        </w:rPr>
        <w:t xml:space="preserve">Ms Boyd (substituting for Dr Cohn for the duration of the inquiry into pounds), </w:t>
      </w:r>
      <w:r w:rsidRPr="009A7F56">
        <w:rPr>
          <w:i/>
          <w:iCs/>
          <w:szCs w:val="22"/>
        </w:rPr>
        <w:t>Deputy Chair</w:t>
      </w:r>
    </w:p>
    <w:p w14:paraId="235C9010" w14:textId="77777777" w:rsidR="00101018" w:rsidRPr="009A7F56" w:rsidRDefault="00101018" w:rsidP="00101018">
      <w:pPr>
        <w:pStyle w:val="AppxMinutesBodySingle"/>
        <w:jc w:val="both"/>
        <w:rPr>
          <w:szCs w:val="22"/>
        </w:rPr>
      </w:pPr>
      <w:r w:rsidRPr="009A7F56">
        <w:rPr>
          <w:szCs w:val="22"/>
        </w:rPr>
        <w:t xml:space="preserve">Mr Buttigieg </w:t>
      </w:r>
    </w:p>
    <w:p w14:paraId="310F6C23" w14:textId="77777777" w:rsidR="00101018" w:rsidRPr="009A7F56" w:rsidRDefault="00101018" w:rsidP="00101018">
      <w:pPr>
        <w:pStyle w:val="AppxMinutesBodySingle"/>
        <w:jc w:val="both"/>
        <w:rPr>
          <w:szCs w:val="22"/>
        </w:rPr>
      </w:pPr>
      <w:r w:rsidRPr="009A7F56">
        <w:rPr>
          <w:szCs w:val="22"/>
        </w:rPr>
        <w:t xml:space="preserve">Mrs MacDonald </w:t>
      </w:r>
    </w:p>
    <w:p w14:paraId="37B448A4" w14:textId="77777777" w:rsidR="00101018" w:rsidRPr="009A7F56" w:rsidRDefault="00101018" w:rsidP="00101018">
      <w:pPr>
        <w:pStyle w:val="AppxMinutesBodySingle"/>
        <w:jc w:val="both"/>
        <w:rPr>
          <w:szCs w:val="22"/>
        </w:rPr>
      </w:pPr>
      <w:r w:rsidRPr="009A7F56">
        <w:rPr>
          <w:szCs w:val="22"/>
        </w:rPr>
        <w:t>Ms Merton (substituting for Mrs Taylor for the duration of the inquiry into pounds)</w:t>
      </w:r>
    </w:p>
    <w:p w14:paraId="1A5391D3" w14:textId="77777777" w:rsidR="00101018" w:rsidRPr="009A7F56" w:rsidRDefault="00101018" w:rsidP="00101018">
      <w:pPr>
        <w:pStyle w:val="AppxMinutesBodySingle"/>
        <w:jc w:val="both"/>
        <w:rPr>
          <w:szCs w:val="22"/>
        </w:rPr>
      </w:pPr>
      <w:r w:rsidRPr="009A7F56">
        <w:rPr>
          <w:szCs w:val="22"/>
        </w:rPr>
        <w:t xml:space="preserve">Mr Primrose </w:t>
      </w:r>
    </w:p>
    <w:p w14:paraId="130E01C1" w14:textId="77777777" w:rsidR="00101018" w:rsidRPr="009A7F56" w:rsidRDefault="00101018" w:rsidP="00101018">
      <w:pPr>
        <w:pStyle w:val="AppxMinutesBodySingle"/>
        <w:jc w:val="both"/>
        <w:rPr>
          <w:szCs w:val="22"/>
        </w:rPr>
      </w:pPr>
      <w:r w:rsidRPr="009A7F56">
        <w:rPr>
          <w:szCs w:val="22"/>
        </w:rPr>
        <w:t xml:space="preserve">Ms Suvaal </w:t>
      </w:r>
    </w:p>
    <w:p w14:paraId="1B660223" w14:textId="77777777" w:rsidR="00101018" w:rsidRPr="009A7F56" w:rsidRDefault="00101018" w:rsidP="00101018">
      <w:pPr>
        <w:pStyle w:val="AppxMinutesHeadingOne"/>
        <w:tabs>
          <w:tab w:val="num" w:pos="567"/>
        </w:tabs>
        <w:ind w:left="567" w:hanging="567"/>
        <w:jc w:val="both"/>
        <w:rPr>
          <w:szCs w:val="22"/>
        </w:rPr>
      </w:pPr>
      <w:r w:rsidRPr="009A7F56">
        <w:rPr>
          <w:szCs w:val="22"/>
        </w:rPr>
        <w:t>Correspondence</w:t>
      </w:r>
    </w:p>
    <w:p w14:paraId="336CB4F5" w14:textId="77777777" w:rsidR="00101018" w:rsidRPr="009A7F56" w:rsidRDefault="00101018" w:rsidP="00101018">
      <w:pPr>
        <w:pStyle w:val="AppxMinutesBody"/>
        <w:rPr>
          <w:szCs w:val="22"/>
        </w:rPr>
      </w:pPr>
      <w:r w:rsidRPr="009A7F56">
        <w:rPr>
          <w:szCs w:val="22"/>
        </w:rPr>
        <w:t>The committee noted the following items of correspondence:</w:t>
      </w:r>
    </w:p>
    <w:p w14:paraId="6C66F657" w14:textId="77777777" w:rsidR="00101018" w:rsidRPr="009A7F56" w:rsidRDefault="00101018" w:rsidP="00101018">
      <w:pPr>
        <w:pStyle w:val="AppxMinutesBodySingle"/>
        <w:jc w:val="both"/>
        <w:rPr>
          <w:b/>
          <w:i/>
          <w:szCs w:val="22"/>
        </w:rPr>
      </w:pPr>
      <w:r w:rsidRPr="009A7F56">
        <w:rPr>
          <w:b/>
          <w:i/>
          <w:szCs w:val="22"/>
        </w:rPr>
        <w:t>Received</w:t>
      </w:r>
    </w:p>
    <w:p w14:paraId="4505518E" w14:textId="77777777" w:rsidR="00101018" w:rsidRPr="009A7F56" w:rsidRDefault="00101018" w:rsidP="00101018">
      <w:pPr>
        <w:pStyle w:val="AppxMinutesBullet"/>
        <w:ind w:left="851" w:hanging="284"/>
        <w:rPr>
          <w:szCs w:val="22"/>
          <w:lang w:eastAsia="en-AU"/>
        </w:rPr>
      </w:pPr>
      <w:r w:rsidRPr="009A7F56">
        <w:rPr>
          <w:rStyle w:val="normaltextrun"/>
          <w:szCs w:val="22"/>
        </w:rPr>
        <w:t xml:space="preserve">29 June 2023 – Email from the Office of Dr Cohn to the secretariat, advising that Ms Boyd will substitute for Dr Cohn for the duration of the inquiry into pounds </w:t>
      </w:r>
    </w:p>
    <w:p w14:paraId="7816886D" w14:textId="77777777" w:rsidR="00101018" w:rsidRPr="009A7F56" w:rsidRDefault="00101018" w:rsidP="00101018">
      <w:pPr>
        <w:pStyle w:val="AppxMinutesBullet"/>
        <w:ind w:left="851" w:hanging="284"/>
        <w:rPr>
          <w:szCs w:val="22"/>
        </w:rPr>
      </w:pPr>
      <w:r w:rsidRPr="009A7F56">
        <w:rPr>
          <w:rStyle w:val="normaltextrun"/>
          <w:szCs w:val="22"/>
        </w:rPr>
        <w:t xml:space="preserve">18 August 2023 – Covering letter to submission from Sutherland Shire Council to the secretariat, advising that council officers will be unable to provide evidence at future hearings </w:t>
      </w:r>
    </w:p>
    <w:p w14:paraId="137CC79E" w14:textId="77777777" w:rsidR="00101018" w:rsidRPr="009A7F56" w:rsidRDefault="00101018" w:rsidP="00101018">
      <w:pPr>
        <w:pStyle w:val="AppxMinutesBullet"/>
        <w:ind w:left="851" w:hanging="284"/>
        <w:rPr>
          <w:szCs w:val="22"/>
        </w:rPr>
      </w:pPr>
      <w:r w:rsidRPr="009A7F56">
        <w:rPr>
          <w:rStyle w:val="normaltextrun"/>
          <w:szCs w:val="22"/>
        </w:rPr>
        <w:t xml:space="preserve">24 August 2023 – Email from the Director of the Standing Committee on Law and Justice to the secretariat, forwarding correspondence from an inmate at Cooma Correctional Centre containing a petition regarding access to phones in custody </w:t>
      </w:r>
    </w:p>
    <w:p w14:paraId="3502C25B" w14:textId="77777777" w:rsidR="00101018" w:rsidRPr="009A7F56" w:rsidRDefault="00101018" w:rsidP="00101018">
      <w:pPr>
        <w:pStyle w:val="AppxMinutesBullet"/>
        <w:spacing w:after="120"/>
        <w:ind w:left="851" w:hanging="284"/>
        <w:rPr>
          <w:szCs w:val="22"/>
        </w:rPr>
      </w:pPr>
      <w:r w:rsidRPr="009A7F56">
        <w:rPr>
          <w:rStyle w:val="normaltextrun"/>
          <w:szCs w:val="22"/>
        </w:rPr>
        <w:t>13 September 2023 – Email from the Office of the Opposition Whip to the secretariat, advising that Mrs Merton will be substituting for Mrs Taylor for the duration of the inquiry into pounds.</w:t>
      </w:r>
      <w:r w:rsidRPr="009A7F56">
        <w:rPr>
          <w:rStyle w:val="eop"/>
          <w:szCs w:val="22"/>
        </w:rPr>
        <w:t> </w:t>
      </w:r>
    </w:p>
    <w:p w14:paraId="45E6DB40" w14:textId="77777777" w:rsidR="00101018" w:rsidRPr="009A7F56" w:rsidRDefault="00101018" w:rsidP="00101018">
      <w:pPr>
        <w:pStyle w:val="AppxMinutesBodySingle"/>
        <w:jc w:val="both"/>
        <w:rPr>
          <w:b/>
          <w:i/>
          <w:szCs w:val="22"/>
        </w:rPr>
      </w:pPr>
      <w:r w:rsidRPr="009A7F56">
        <w:rPr>
          <w:b/>
          <w:i/>
          <w:szCs w:val="22"/>
        </w:rPr>
        <w:t>Sent</w:t>
      </w:r>
    </w:p>
    <w:p w14:paraId="4475F6F3" w14:textId="77777777" w:rsidR="00101018" w:rsidRPr="009A7F56" w:rsidRDefault="00101018" w:rsidP="00101018">
      <w:pPr>
        <w:pStyle w:val="AppxMinutesBullet"/>
        <w:ind w:left="851" w:hanging="284"/>
        <w:rPr>
          <w:szCs w:val="22"/>
        </w:rPr>
      </w:pPr>
      <w:r w:rsidRPr="009A7F56">
        <w:rPr>
          <w:szCs w:val="22"/>
        </w:rPr>
        <w:t>2 August 2023 – Email from the secretariat to the Public Accountability and Works Committee, forwarding correspondence from the Fire Brigade Employees' Union regarding evidence given by Commissioner Baxter to Budget Estimates in September 2022.</w:t>
      </w:r>
    </w:p>
    <w:p w14:paraId="7C8F93CD" w14:textId="77777777" w:rsidR="00101018" w:rsidRPr="009A7F56" w:rsidRDefault="00101018" w:rsidP="00101018">
      <w:pPr>
        <w:pStyle w:val="AppxMinutesHeadingOne"/>
        <w:tabs>
          <w:tab w:val="num" w:pos="567"/>
        </w:tabs>
        <w:ind w:left="567" w:hanging="567"/>
        <w:jc w:val="both"/>
        <w:rPr>
          <w:szCs w:val="22"/>
        </w:rPr>
      </w:pPr>
      <w:r w:rsidRPr="009A7F56">
        <w:rPr>
          <w:szCs w:val="22"/>
        </w:rPr>
        <w:t>Inquiry into pounds in New South Wales</w:t>
      </w:r>
    </w:p>
    <w:p w14:paraId="2B262346" w14:textId="77777777" w:rsidR="00101018" w:rsidRPr="009A7F56" w:rsidRDefault="00101018" w:rsidP="00101018">
      <w:pPr>
        <w:pStyle w:val="AppxMinutesHeadingTwo"/>
        <w:jc w:val="both"/>
        <w:rPr>
          <w:szCs w:val="22"/>
        </w:rPr>
      </w:pPr>
      <w:r w:rsidRPr="009A7F56">
        <w:rPr>
          <w:szCs w:val="22"/>
        </w:rPr>
        <w:t xml:space="preserve">Election of Deputy Chair </w:t>
      </w:r>
    </w:p>
    <w:p w14:paraId="7123FB62" w14:textId="77777777" w:rsidR="00101018" w:rsidRPr="009A7F56" w:rsidRDefault="00101018" w:rsidP="00101018">
      <w:pPr>
        <w:pStyle w:val="AppxMinutesBody"/>
        <w:rPr>
          <w:szCs w:val="22"/>
        </w:rPr>
      </w:pPr>
      <w:r w:rsidRPr="009A7F56">
        <w:rPr>
          <w:szCs w:val="22"/>
        </w:rPr>
        <w:t>The Chair called for nominations for Deputy Chair for the duration of the inquiry.</w:t>
      </w:r>
    </w:p>
    <w:p w14:paraId="0C6FDF55" w14:textId="77777777" w:rsidR="00101018" w:rsidRPr="009A7F56" w:rsidRDefault="00101018" w:rsidP="00101018">
      <w:pPr>
        <w:pStyle w:val="AppxMinutesBody"/>
        <w:rPr>
          <w:szCs w:val="22"/>
        </w:rPr>
      </w:pPr>
      <w:r w:rsidRPr="009A7F56">
        <w:rPr>
          <w:szCs w:val="22"/>
        </w:rPr>
        <w:t>Ms Suvaal moved: That Ms Boyd be elected Deputy Chair of the committee for the duration of the inquiry.</w:t>
      </w:r>
    </w:p>
    <w:p w14:paraId="3AD775C1" w14:textId="77777777" w:rsidR="00101018" w:rsidRPr="009A7F56" w:rsidRDefault="00101018" w:rsidP="00101018">
      <w:pPr>
        <w:pStyle w:val="AppxMinutesBody"/>
        <w:rPr>
          <w:szCs w:val="22"/>
        </w:rPr>
      </w:pPr>
      <w:r w:rsidRPr="009A7F56">
        <w:rPr>
          <w:szCs w:val="22"/>
        </w:rPr>
        <w:t>There being no further nominations, the Chair declared Ms Boyd elected Deputy Chair for the duration of the inquiry.</w:t>
      </w:r>
    </w:p>
    <w:p w14:paraId="76CD3797" w14:textId="77777777" w:rsidR="00101018" w:rsidRPr="009A7F56" w:rsidRDefault="00101018" w:rsidP="00101018">
      <w:pPr>
        <w:pStyle w:val="AppxMinutesHeadingTwo"/>
        <w:jc w:val="both"/>
        <w:rPr>
          <w:szCs w:val="22"/>
        </w:rPr>
      </w:pPr>
      <w:r w:rsidRPr="009A7F56">
        <w:rPr>
          <w:szCs w:val="22"/>
        </w:rPr>
        <w:t>Public submissions</w:t>
      </w:r>
    </w:p>
    <w:p w14:paraId="39DA8AD3" w14:textId="77777777" w:rsidR="00101018" w:rsidRPr="009A7F56" w:rsidRDefault="00101018" w:rsidP="00101018">
      <w:pPr>
        <w:pStyle w:val="AppxMinutesHeadingTwo"/>
        <w:numPr>
          <w:ilvl w:val="0"/>
          <w:numId w:val="0"/>
        </w:numPr>
        <w:spacing w:before="0"/>
        <w:ind w:left="567"/>
        <w:jc w:val="both"/>
        <w:rPr>
          <w:b w:val="0"/>
          <w:bCs/>
          <w:szCs w:val="22"/>
        </w:rPr>
      </w:pPr>
      <w:r w:rsidRPr="009A7F56">
        <w:rPr>
          <w:b w:val="0"/>
          <w:bCs/>
          <w:szCs w:val="22"/>
        </w:rPr>
        <w:t xml:space="preserve">The committee noted the publication of submission nos. </w:t>
      </w:r>
      <w:r w:rsidRPr="009A7F56">
        <w:rPr>
          <w:rStyle w:val="normaltextrun"/>
          <w:b w:val="0"/>
          <w:bCs/>
          <w:color w:val="000000"/>
          <w:szCs w:val="22"/>
          <w:shd w:val="clear" w:color="auto" w:fill="FFFFFF"/>
        </w:rPr>
        <w:t>3-10, 12, 13, 15, 16, 18-20, 22, 24, 27, 29, 31, 33, 38-47, 49-62, 64-67, 69-72, 74-87, 89, 93-97, 100, 101, 103-105, 107-109, 112, 114-117, 120-123 and 125-137.</w:t>
      </w:r>
    </w:p>
    <w:p w14:paraId="100C9AF2" w14:textId="77777777" w:rsidR="00101018" w:rsidRPr="009A7F56" w:rsidRDefault="00101018" w:rsidP="00101018">
      <w:pPr>
        <w:pStyle w:val="AppxMinutesHeadingTwo"/>
        <w:jc w:val="both"/>
        <w:rPr>
          <w:szCs w:val="22"/>
        </w:rPr>
      </w:pPr>
      <w:r w:rsidRPr="009A7F56">
        <w:rPr>
          <w:szCs w:val="22"/>
        </w:rPr>
        <w:t>Partially confidential submissions</w:t>
      </w:r>
    </w:p>
    <w:p w14:paraId="4EA0E4AB" w14:textId="77777777" w:rsidR="00101018" w:rsidRPr="009A7F56" w:rsidRDefault="00101018" w:rsidP="00101018">
      <w:pPr>
        <w:pStyle w:val="AppxMinutesBullet"/>
        <w:numPr>
          <w:ilvl w:val="0"/>
          <w:numId w:val="0"/>
        </w:numPr>
        <w:ind w:left="567"/>
        <w:rPr>
          <w:szCs w:val="22"/>
        </w:rPr>
      </w:pPr>
      <w:r w:rsidRPr="009A7F56">
        <w:rPr>
          <w:bCs/>
          <w:szCs w:val="22"/>
        </w:rPr>
        <w:t xml:space="preserve">Resolved, on the motion of Ms Suvaal: </w:t>
      </w:r>
      <w:r w:rsidRPr="009A7F56">
        <w:rPr>
          <w:szCs w:val="22"/>
        </w:rPr>
        <w:t>That the committee keep the following information confidential, as per the request of the author: names and/or identifying and sensitive information in submissions nos. 1, 11, 14, 17, 21, 23, 25, 26, 28, 30, 32, 34, 36, 37, 63, 68, 73, 88, 91, 98 and 124.</w:t>
      </w:r>
    </w:p>
    <w:p w14:paraId="0D715B27" w14:textId="77777777" w:rsidR="00101018" w:rsidRPr="009A7F56" w:rsidRDefault="00101018" w:rsidP="00101018">
      <w:pPr>
        <w:pStyle w:val="AppxMinutesBullet"/>
        <w:numPr>
          <w:ilvl w:val="0"/>
          <w:numId w:val="0"/>
        </w:numPr>
        <w:spacing w:before="120"/>
        <w:ind w:left="567"/>
        <w:rPr>
          <w:szCs w:val="22"/>
        </w:rPr>
      </w:pPr>
      <w:r w:rsidRPr="009A7F56">
        <w:rPr>
          <w:bCs/>
          <w:szCs w:val="22"/>
        </w:rPr>
        <w:t xml:space="preserve">Resolved, on the motion of Ms Suvaal: </w:t>
      </w:r>
      <w:r w:rsidRPr="009A7F56">
        <w:rPr>
          <w:szCs w:val="22"/>
        </w:rPr>
        <w:t>That the committee authorise the publication of submission nos. 54 and 77 with the exception of identifying and/or sensitive information which are to remain confidential, as per the request of the author. </w:t>
      </w:r>
    </w:p>
    <w:p w14:paraId="50C29147" w14:textId="77777777" w:rsidR="00101018" w:rsidRPr="009A7F56" w:rsidRDefault="00101018" w:rsidP="007156D5">
      <w:pPr>
        <w:pStyle w:val="AppxMinutesBullet"/>
        <w:numPr>
          <w:ilvl w:val="0"/>
          <w:numId w:val="0"/>
        </w:numPr>
        <w:spacing w:after="120"/>
        <w:ind w:left="567"/>
        <w:rPr>
          <w:bCs/>
          <w:szCs w:val="22"/>
        </w:rPr>
      </w:pPr>
      <w:r w:rsidRPr="009A7F56">
        <w:rPr>
          <w:bCs/>
          <w:szCs w:val="22"/>
        </w:rPr>
        <w:lastRenderedPageBreak/>
        <w:t>Resolved, on the motion of Ms Suvaal: That the committee authorise the publication of submission no. 91, with the exception of identifying and/or sensitive information which are to remain confidential, as per the recommendation of the secretariat. </w:t>
      </w:r>
    </w:p>
    <w:p w14:paraId="534C2DC7" w14:textId="77777777" w:rsidR="00101018" w:rsidRPr="009A7F56" w:rsidRDefault="00101018" w:rsidP="00101018">
      <w:pPr>
        <w:pStyle w:val="AppxMinutesHeadingTwo"/>
        <w:jc w:val="both"/>
        <w:rPr>
          <w:szCs w:val="22"/>
        </w:rPr>
      </w:pPr>
      <w:r w:rsidRPr="009A7F56">
        <w:rPr>
          <w:szCs w:val="22"/>
        </w:rPr>
        <w:t>Confidential submissions</w:t>
      </w:r>
    </w:p>
    <w:p w14:paraId="2C851518" w14:textId="77777777" w:rsidR="00101018" w:rsidRPr="009A7F56" w:rsidRDefault="00101018" w:rsidP="007156D5">
      <w:pPr>
        <w:pStyle w:val="AppxMinutesHeadingTwo"/>
        <w:numPr>
          <w:ilvl w:val="0"/>
          <w:numId w:val="0"/>
        </w:numPr>
        <w:spacing w:before="0" w:after="120"/>
        <w:ind w:left="567"/>
        <w:jc w:val="both"/>
        <w:rPr>
          <w:b w:val="0"/>
          <w:bCs/>
          <w:szCs w:val="22"/>
        </w:rPr>
      </w:pPr>
      <w:r w:rsidRPr="009A7F56">
        <w:rPr>
          <w:b w:val="0"/>
          <w:bCs/>
          <w:szCs w:val="22"/>
        </w:rPr>
        <w:t>Resolved, on the motion of Mrs MacDonald: That the committee keep submission nos. 2, 35, 48, 90, 90a, 92, 99, 102, 106, 107, 110, 111, 113, 118 and 119 confidential, as per the request of the authors.</w:t>
      </w:r>
    </w:p>
    <w:p w14:paraId="0886FF7B" w14:textId="77777777" w:rsidR="00101018" w:rsidRPr="009A7F56" w:rsidRDefault="00101018" w:rsidP="00101018">
      <w:pPr>
        <w:pStyle w:val="AppxMinutesHeadingTwo"/>
        <w:jc w:val="both"/>
        <w:rPr>
          <w:szCs w:val="22"/>
        </w:rPr>
      </w:pPr>
      <w:r w:rsidRPr="009A7F56">
        <w:rPr>
          <w:szCs w:val="22"/>
        </w:rPr>
        <w:t>Attachments to submissions</w:t>
      </w:r>
    </w:p>
    <w:p w14:paraId="3E03C948" w14:textId="77777777" w:rsidR="00101018" w:rsidRPr="009A7F56" w:rsidRDefault="00101018" w:rsidP="007156D5">
      <w:pPr>
        <w:pStyle w:val="AppxMinutesHeadingTwo"/>
        <w:numPr>
          <w:ilvl w:val="0"/>
          <w:numId w:val="0"/>
        </w:numPr>
        <w:spacing w:before="0" w:after="120"/>
        <w:ind w:left="567"/>
        <w:jc w:val="both"/>
        <w:rPr>
          <w:b w:val="0"/>
          <w:bCs/>
          <w:szCs w:val="22"/>
        </w:rPr>
      </w:pPr>
      <w:r w:rsidRPr="009A7F56">
        <w:rPr>
          <w:b w:val="0"/>
          <w:bCs/>
          <w:szCs w:val="22"/>
        </w:rPr>
        <w:t>Resolved, on the motion of Ms Suvaal: That the committee authorise the publication of attachments to submission nos. 1, 12, 20, 94, 104 and 123.</w:t>
      </w:r>
    </w:p>
    <w:p w14:paraId="324DA074" w14:textId="77777777" w:rsidR="00101018" w:rsidRPr="009A7F56" w:rsidRDefault="00101018" w:rsidP="00101018">
      <w:pPr>
        <w:pStyle w:val="AppxMinutesHeadingOne"/>
        <w:tabs>
          <w:tab w:val="num" w:pos="567"/>
        </w:tabs>
        <w:ind w:left="567" w:hanging="567"/>
        <w:jc w:val="both"/>
        <w:rPr>
          <w:szCs w:val="22"/>
        </w:rPr>
      </w:pPr>
      <w:r w:rsidRPr="009A7F56">
        <w:rPr>
          <w:szCs w:val="22"/>
        </w:rPr>
        <w:t>Hearing dates</w:t>
      </w:r>
    </w:p>
    <w:p w14:paraId="67115F0D" w14:textId="77777777" w:rsidR="00101018" w:rsidRPr="009A7F56" w:rsidRDefault="00101018" w:rsidP="00101018">
      <w:pPr>
        <w:pStyle w:val="AppxMinutesBody"/>
        <w:rPr>
          <w:szCs w:val="22"/>
        </w:rPr>
      </w:pPr>
      <w:r w:rsidRPr="009A7F56">
        <w:rPr>
          <w:szCs w:val="22"/>
        </w:rPr>
        <w:t>The committee noted that, as agreed via email, the committee will conduct public hearings on Tuesday 14 November 2023 and Friday 15 December 2023.</w:t>
      </w:r>
    </w:p>
    <w:p w14:paraId="2078588E" w14:textId="77777777" w:rsidR="00101018" w:rsidRPr="009A7F56" w:rsidRDefault="00101018" w:rsidP="00101018">
      <w:pPr>
        <w:pStyle w:val="AppxMinutesHeadingOne"/>
        <w:tabs>
          <w:tab w:val="num" w:pos="567"/>
        </w:tabs>
        <w:ind w:left="567" w:hanging="567"/>
        <w:jc w:val="both"/>
        <w:rPr>
          <w:szCs w:val="22"/>
        </w:rPr>
      </w:pPr>
      <w:r w:rsidRPr="009A7F56">
        <w:rPr>
          <w:szCs w:val="22"/>
        </w:rPr>
        <w:t>Adjournment</w:t>
      </w:r>
    </w:p>
    <w:p w14:paraId="43EA0977" w14:textId="77777777" w:rsidR="00101018" w:rsidRPr="009A7F56" w:rsidRDefault="00101018" w:rsidP="00101018">
      <w:pPr>
        <w:pStyle w:val="AppxMinutesBody"/>
        <w:rPr>
          <w:szCs w:val="22"/>
        </w:rPr>
      </w:pPr>
      <w:r w:rsidRPr="009A7F56">
        <w:rPr>
          <w:szCs w:val="22"/>
        </w:rPr>
        <w:t>The committee adjourned at 1.39 pm, until Tuesday 31 October 2023, 9.00 am, Parliament House (public hearing – Budget Estimates 2023-2024).</w:t>
      </w:r>
    </w:p>
    <w:p w14:paraId="0479F7D2" w14:textId="77777777" w:rsidR="00101018" w:rsidRPr="009A7F56" w:rsidRDefault="00101018" w:rsidP="00101018">
      <w:pPr>
        <w:pStyle w:val="AppxMinutesBodySingle"/>
        <w:spacing w:before="240"/>
        <w:ind w:left="0"/>
        <w:jc w:val="both"/>
        <w:rPr>
          <w:szCs w:val="22"/>
        </w:rPr>
      </w:pPr>
      <w:r w:rsidRPr="009A7F56">
        <w:rPr>
          <w:szCs w:val="22"/>
        </w:rPr>
        <w:t>Kate Mihaljek</w:t>
      </w:r>
    </w:p>
    <w:p w14:paraId="5624E1BE" w14:textId="77777777" w:rsidR="00101018" w:rsidRPr="009A7F56" w:rsidRDefault="00101018" w:rsidP="00101018">
      <w:pPr>
        <w:pStyle w:val="AppxMinutesBodyBold"/>
        <w:ind w:left="0"/>
        <w:jc w:val="both"/>
        <w:rPr>
          <w:szCs w:val="22"/>
        </w:rPr>
      </w:pPr>
      <w:r w:rsidRPr="009A7F56">
        <w:rPr>
          <w:szCs w:val="22"/>
        </w:rPr>
        <w:t>Committee Clerk</w:t>
      </w:r>
    </w:p>
    <w:p w14:paraId="5FF5278A" w14:textId="77777777" w:rsidR="00101018" w:rsidRPr="009A7F56" w:rsidRDefault="00101018" w:rsidP="00101018">
      <w:pPr>
        <w:pStyle w:val="AppxMinutesBodyBold"/>
        <w:ind w:left="0"/>
        <w:jc w:val="both"/>
        <w:rPr>
          <w:szCs w:val="22"/>
        </w:rPr>
      </w:pPr>
    </w:p>
    <w:p w14:paraId="5AFABA17" w14:textId="77777777" w:rsidR="00101018" w:rsidRPr="009A7F56" w:rsidRDefault="00101018" w:rsidP="00101018">
      <w:pPr>
        <w:pStyle w:val="AppxMinutesBodyBold"/>
        <w:ind w:left="0"/>
        <w:jc w:val="both"/>
        <w:rPr>
          <w:szCs w:val="22"/>
        </w:rPr>
      </w:pPr>
    </w:p>
    <w:p w14:paraId="5FC1DFD7" w14:textId="77777777" w:rsidR="00101018" w:rsidRPr="009A7F56" w:rsidRDefault="00101018" w:rsidP="00101018">
      <w:pPr>
        <w:pStyle w:val="AppxMinutesInfo"/>
        <w:jc w:val="both"/>
        <w:rPr>
          <w:b/>
          <w:bCs/>
          <w:szCs w:val="22"/>
        </w:rPr>
      </w:pPr>
      <w:r w:rsidRPr="009A7F56">
        <w:rPr>
          <w:b/>
          <w:bCs/>
          <w:szCs w:val="22"/>
        </w:rPr>
        <w:t>Minutes no. 9</w:t>
      </w:r>
    </w:p>
    <w:p w14:paraId="2BB532FE" w14:textId="77777777" w:rsidR="00101018" w:rsidRPr="009A7F56" w:rsidRDefault="00101018" w:rsidP="00101018">
      <w:pPr>
        <w:pStyle w:val="AppxMinutesInfo"/>
        <w:jc w:val="both"/>
        <w:rPr>
          <w:szCs w:val="22"/>
        </w:rPr>
      </w:pPr>
      <w:r w:rsidRPr="009A7F56">
        <w:rPr>
          <w:szCs w:val="22"/>
        </w:rPr>
        <w:t>Tuesday 14 November 2023</w:t>
      </w:r>
    </w:p>
    <w:p w14:paraId="617205B9" w14:textId="77777777" w:rsidR="00101018" w:rsidRPr="009A7F56" w:rsidRDefault="00101018" w:rsidP="00101018">
      <w:pPr>
        <w:pStyle w:val="AppxMinutesInfo"/>
        <w:jc w:val="both"/>
        <w:rPr>
          <w:szCs w:val="22"/>
        </w:rPr>
      </w:pPr>
      <w:r w:rsidRPr="009A7F56">
        <w:rPr>
          <w:szCs w:val="22"/>
        </w:rPr>
        <w:t>Portfolio Committee No. 8 – Customer Service</w:t>
      </w:r>
    </w:p>
    <w:p w14:paraId="6E528709" w14:textId="77777777" w:rsidR="00101018" w:rsidRPr="009A7F56" w:rsidRDefault="00101018" w:rsidP="00101018">
      <w:pPr>
        <w:pStyle w:val="AppxMinutesInfo"/>
        <w:jc w:val="both"/>
        <w:rPr>
          <w:szCs w:val="22"/>
        </w:rPr>
      </w:pPr>
      <w:r w:rsidRPr="009A7F56">
        <w:rPr>
          <w:szCs w:val="22"/>
        </w:rPr>
        <w:t>Macquarie Room, Parliament House, 8.48 am</w:t>
      </w:r>
    </w:p>
    <w:p w14:paraId="6F1355A2" w14:textId="77777777" w:rsidR="00101018" w:rsidRPr="009A7F56" w:rsidRDefault="00101018" w:rsidP="00101018">
      <w:pPr>
        <w:pStyle w:val="AppxMinutesHeadingOne"/>
        <w:numPr>
          <w:ilvl w:val="0"/>
          <w:numId w:val="30"/>
        </w:numPr>
        <w:tabs>
          <w:tab w:val="num" w:pos="567"/>
        </w:tabs>
        <w:ind w:left="567" w:hanging="567"/>
        <w:jc w:val="both"/>
        <w:rPr>
          <w:szCs w:val="22"/>
        </w:rPr>
      </w:pPr>
      <w:r w:rsidRPr="009A7F56">
        <w:rPr>
          <w:szCs w:val="22"/>
        </w:rPr>
        <w:t>Members present</w:t>
      </w:r>
    </w:p>
    <w:p w14:paraId="53C9214F" w14:textId="77777777" w:rsidR="00101018" w:rsidRPr="009A7F56" w:rsidRDefault="00101018" w:rsidP="00101018">
      <w:pPr>
        <w:pStyle w:val="AppxMinutesBodySingle"/>
        <w:jc w:val="both"/>
        <w:rPr>
          <w:szCs w:val="22"/>
        </w:rPr>
      </w:pPr>
      <w:r w:rsidRPr="009A7F56">
        <w:rPr>
          <w:szCs w:val="22"/>
        </w:rPr>
        <w:t xml:space="preserve">Ms Hurst, </w:t>
      </w:r>
      <w:r w:rsidRPr="009A7F56">
        <w:rPr>
          <w:i/>
          <w:iCs/>
          <w:szCs w:val="22"/>
        </w:rPr>
        <w:t xml:space="preserve">Chair </w:t>
      </w:r>
    </w:p>
    <w:p w14:paraId="660FBE78" w14:textId="77777777" w:rsidR="00101018" w:rsidRPr="009A7F56" w:rsidRDefault="00101018" w:rsidP="00101018">
      <w:pPr>
        <w:pStyle w:val="AppxMinutesBodySingle"/>
        <w:jc w:val="both"/>
        <w:rPr>
          <w:szCs w:val="22"/>
        </w:rPr>
      </w:pPr>
      <w:r w:rsidRPr="009A7F56">
        <w:rPr>
          <w:szCs w:val="22"/>
        </w:rPr>
        <w:t xml:space="preserve">Ms Boyd, </w:t>
      </w:r>
      <w:r w:rsidRPr="009A7F56">
        <w:rPr>
          <w:i/>
          <w:iCs/>
          <w:szCs w:val="22"/>
        </w:rPr>
        <w:t xml:space="preserve">Deputy Chair, </w:t>
      </w:r>
      <w:r w:rsidRPr="009A7F56">
        <w:rPr>
          <w:szCs w:val="22"/>
        </w:rPr>
        <w:t>from 9.08 am</w:t>
      </w:r>
    </w:p>
    <w:p w14:paraId="050AFB95" w14:textId="77777777" w:rsidR="00101018" w:rsidRPr="009A7F56" w:rsidRDefault="00101018" w:rsidP="00101018">
      <w:pPr>
        <w:pStyle w:val="AppxMinutesBodySingle"/>
        <w:jc w:val="both"/>
        <w:rPr>
          <w:szCs w:val="22"/>
        </w:rPr>
      </w:pPr>
      <w:r w:rsidRPr="009A7F56">
        <w:rPr>
          <w:szCs w:val="22"/>
        </w:rPr>
        <w:t>Mr Buttigieg, until 11.00 am, from 3.45 pm.</w:t>
      </w:r>
    </w:p>
    <w:p w14:paraId="11622B85" w14:textId="77777777" w:rsidR="00101018" w:rsidRPr="009A7F56" w:rsidRDefault="00101018" w:rsidP="00101018">
      <w:pPr>
        <w:pStyle w:val="AppxMinutesBodySingle"/>
        <w:jc w:val="both"/>
        <w:rPr>
          <w:szCs w:val="22"/>
        </w:rPr>
      </w:pPr>
      <w:r w:rsidRPr="009A7F56">
        <w:rPr>
          <w:szCs w:val="22"/>
        </w:rPr>
        <w:t>Mrs MacDonald, until 12.15 pm</w:t>
      </w:r>
    </w:p>
    <w:p w14:paraId="7E2C3D1E" w14:textId="77777777" w:rsidR="00101018" w:rsidRPr="009A7F56" w:rsidRDefault="00101018" w:rsidP="00101018">
      <w:pPr>
        <w:pStyle w:val="AppxMinutesBodySingle"/>
        <w:jc w:val="both"/>
        <w:rPr>
          <w:szCs w:val="22"/>
        </w:rPr>
      </w:pPr>
      <w:r w:rsidRPr="009A7F56">
        <w:rPr>
          <w:szCs w:val="22"/>
        </w:rPr>
        <w:t>Mrs Carter, from 1.30 pm</w:t>
      </w:r>
    </w:p>
    <w:p w14:paraId="0231A3C2" w14:textId="77777777" w:rsidR="00101018" w:rsidRPr="009A7F56" w:rsidRDefault="00101018" w:rsidP="00101018">
      <w:pPr>
        <w:pStyle w:val="AppxMinutesBodySingle"/>
        <w:jc w:val="both"/>
        <w:rPr>
          <w:szCs w:val="22"/>
        </w:rPr>
      </w:pPr>
      <w:r w:rsidRPr="009A7F56">
        <w:rPr>
          <w:szCs w:val="22"/>
        </w:rPr>
        <w:t xml:space="preserve">Ms Merton </w:t>
      </w:r>
    </w:p>
    <w:p w14:paraId="456406B1" w14:textId="77777777" w:rsidR="00101018" w:rsidRPr="009A7F56" w:rsidRDefault="00101018" w:rsidP="00101018">
      <w:pPr>
        <w:pStyle w:val="AppxMinutesBodySingle"/>
        <w:jc w:val="both"/>
        <w:rPr>
          <w:szCs w:val="22"/>
        </w:rPr>
      </w:pPr>
      <w:r w:rsidRPr="009A7F56">
        <w:rPr>
          <w:szCs w:val="22"/>
        </w:rPr>
        <w:t xml:space="preserve">Mr Primrose </w:t>
      </w:r>
    </w:p>
    <w:p w14:paraId="29619D81" w14:textId="77777777" w:rsidR="00101018" w:rsidRPr="009A7F56" w:rsidRDefault="00101018" w:rsidP="00101018">
      <w:pPr>
        <w:pStyle w:val="AppxMinutesBodySingle"/>
        <w:jc w:val="both"/>
        <w:rPr>
          <w:szCs w:val="22"/>
        </w:rPr>
      </w:pPr>
      <w:r w:rsidRPr="009A7F56">
        <w:rPr>
          <w:szCs w:val="22"/>
        </w:rPr>
        <w:t>Ms Suvaal (via videoconference)</w:t>
      </w:r>
    </w:p>
    <w:p w14:paraId="20E4293E" w14:textId="77777777" w:rsidR="00101018" w:rsidRPr="009A7F56" w:rsidRDefault="00101018" w:rsidP="00101018">
      <w:pPr>
        <w:pStyle w:val="AppxMinutesHeadingOne"/>
        <w:tabs>
          <w:tab w:val="num" w:pos="567"/>
        </w:tabs>
        <w:ind w:left="567" w:hanging="567"/>
        <w:jc w:val="both"/>
        <w:rPr>
          <w:szCs w:val="22"/>
        </w:rPr>
      </w:pPr>
      <w:r w:rsidRPr="009A7F56">
        <w:rPr>
          <w:szCs w:val="22"/>
        </w:rPr>
        <w:t>Previous minutes</w:t>
      </w:r>
    </w:p>
    <w:p w14:paraId="6C0EFF05" w14:textId="77777777" w:rsidR="00101018" w:rsidRPr="009A7F56" w:rsidRDefault="00101018" w:rsidP="00101018">
      <w:pPr>
        <w:pStyle w:val="AppxMinutesBody"/>
        <w:rPr>
          <w:szCs w:val="22"/>
        </w:rPr>
      </w:pPr>
      <w:r w:rsidRPr="009A7F56">
        <w:rPr>
          <w:szCs w:val="22"/>
        </w:rPr>
        <w:t>Resolved, on the motion of Mr Primrose: That</w:t>
      </w:r>
      <w:r w:rsidRPr="009A7F56" w:rsidDel="003C741A">
        <w:rPr>
          <w:szCs w:val="22"/>
        </w:rPr>
        <w:t xml:space="preserve"> </w:t>
      </w:r>
      <w:r w:rsidRPr="009A7F56">
        <w:rPr>
          <w:szCs w:val="22"/>
        </w:rPr>
        <w:t>draft minutes no 4 be confirmed.</w:t>
      </w:r>
    </w:p>
    <w:p w14:paraId="165A584F" w14:textId="77777777" w:rsidR="00101018" w:rsidRPr="009A7F56" w:rsidRDefault="00101018" w:rsidP="00101018">
      <w:pPr>
        <w:pStyle w:val="AppxMinutesHeadingOne"/>
        <w:tabs>
          <w:tab w:val="num" w:pos="567"/>
        </w:tabs>
        <w:ind w:left="567" w:hanging="567"/>
        <w:jc w:val="both"/>
        <w:rPr>
          <w:szCs w:val="22"/>
        </w:rPr>
      </w:pPr>
      <w:r w:rsidRPr="009A7F56">
        <w:rPr>
          <w:szCs w:val="22"/>
        </w:rPr>
        <w:t>Correspondence</w:t>
      </w:r>
    </w:p>
    <w:p w14:paraId="22FA7AFC" w14:textId="77777777" w:rsidR="00101018" w:rsidRPr="009A7F56" w:rsidRDefault="00101018" w:rsidP="00101018">
      <w:pPr>
        <w:pStyle w:val="AppxMinutesBody"/>
        <w:rPr>
          <w:szCs w:val="22"/>
        </w:rPr>
      </w:pPr>
      <w:r w:rsidRPr="009A7F56">
        <w:rPr>
          <w:szCs w:val="22"/>
        </w:rPr>
        <w:t>The committee noted the following items of correspondence:</w:t>
      </w:r>
    </w:p>
    <w:p w14:paraId="7E4CD66E" w14:textId="77777777" w:rsidR="00101018" w:rsidRPr="009A7F56" w:rsidRDefault="00101018" w:rsidP="00101018">
      <w:pPr>
        <w:pStyle w:val="AppxMinutesBodySingle"/>
        <w:jc w:val="both"/>
        <w:rPr>
          <w:b/>
          <w:i/>
          <w:szCs w:val="22"/>
        </w:rPr>
      </w:pPr>
      <w:r w:rsidRPr="009A7F56">
        <w:rPr>
          <w:b/>
          <w:i/>
          <w:szCs w:val="22"/>
        </w:rPr>
        <w:t>Received</w:t>
      </w:r>
    </w:p>
    <w:p w14:paraId="64CB45B3" w14:textId="77777777" w:rsidR="00101018" w:rsidRPr="009A7F56" w:rsidRDefault="00101018" w:rsidP="00101018">
      <w:pPr>
        <w:pStyle w:val="AppxMinutesBullet"/>
        <w:ind w:left="851" w:hanging="284"/>
        <w:rPr>
          <w:rStyle w:val="normaltextrun"/>
          <w:szCs w:val="22"/>
        </w:rPr>
      </w:pPr>
      <w:r w:rsidRPr="009A7F56">
        <w:rPr>
          <w:rStyle w:val="normaltextrun"/>
          <w:szCs w:val="22"/>
        </w:rPr>
        <w:t xml:space="preserve">1 November 2023 – Email from Kristina </w:t>
      </w:r>
      <w:proofErr w:type="spellStart"/>
      <w:r w:rsidRPr="009A7F56">
        <w:rPr>
          <w:rStyle w:val="normaltextrun"/>
          <w:szCs w:val="22"/>
        </w:rPr>
        <w:t>Vesk</w:t>
      </w:r>
      <w:proofErr w:type="spellEnd"/>
      <w:r w:rsidRPr="009A7F56">
        <w:rPr>
          <w:rStyle w:val="normaltextrun"/>
          <w:szCs w:val="22"/>
        </w:rPr>
        <w:t xml:space="preserve">, Chief Executive Officer, The Cat Protection Society of NSW to secretariat, advising that The Cat Protection Society of NSW is unable to attend the November hearing. </w:t>
      </w:r>
    </w:p>
    <w:p w14:paraId="653DDB16" w14:textId="77777777" w:rsidR="00101018" w:rsidRPr="009A7F56" w:rsidRDefault="00101018" w:rsidP="00101018">
      <w:pPr>
        <w:pStyle w:val="AppxMinutesBullet"/>
        <w:ind w:left="851" w:hanging="284"/>
        <w:rPr>
          <w:rStyle w:val="normaltextrun"/>
          <w:szCs w:val="22"/>
        </w:rPr>
      </w:pPr>
      <w:r w:rsidRPr="009A7F56">
        <w:rPr>
          <w:rStyle w:val="normaltextrun"/>
          <w:szCs w:val="22"/>
        </w:rPr>
        <w:t xml:space="preserve">3 November 2023 – Email from Diana Rayment, Program Specialist, </w:t>
      </w:r>
      <w:proofErr w:type="spellStart"/>
      <w:r w:rsidRPr="009A7F56">
        <w:rPr>
          <w:rStyle w:val="normaltextrun"/>
          <w:szCs w:val="22"/>
        </w:rPr>
        <w:t>PetRescue</w:t>
      </w:r>
      <w:proofErr w:type="spellEnd"/>
      <w:r w:rsidRPr="009A7F56">
        <w:rPr>
          <w:rStyle w:val="normaltextrun"/>
          <w:szCs w:val="22"/>
        </w:rPr>
        <w:t xml:space="preserve">, advising that </w:t>
      </w:r>
      <w:proofErr w:type="spellStart"/>
      <w:r w:rsidRPr="009A7F56">
        <w:rPr>
          <w:rStyle w:val="normaltextrun"/>
          <w:szCs w:val="22"/>
        </w:rPr>
        <w:t>PetRescue</w:t>
      </w:r>
      <w:proofErr w:type="spellEnd"/>
      <w:r w:rsidRPr="009A7F56">
        <w:rPr>
          <w:rStyle w:val="normaltextrun"/>
          <w:szCs w:val="22"/>
        </w:rPr>
        <w:t xml:space="preserve"> is unable to attend the November hearing.</w:t>
      </w:r>
    </w:p>
    <w:p w14:paraId="110ACCE3" w14:textId="77777777" w:rsidR="00101018" w:rsidRPr="009A7F56" w:rsidRDefault="00101018" w:rsidP="00101018">
      <w:pPr>
        <w:pStyle w:val="AppxMinutesBullet"/>
        <w:ind w:left="851" w:hanging="284"/>
        <w:rPr>
          <w:rStyle w:val="normaltextrun"/>
          <w:szCs w:val="22"/>
        </w:rPr>
      </w:pPr>
      <w:r w:rsidRPr="009A7F56">
        <w:rPr>
          <w:rStyle w:val="normaltextrun"/>
          <w:szCs w:val="22"/>
        </w:rPr>
        <w:t xml:space="preserve">7 November 2023 – Email from Deyi Wu, Advisor, Opposition Whip in the Legislative Council, advising that Hon. Susan Carter MLC will substitute for the Hon. Aileen MacDonald MLC in the afternoon (1.15 pm to 5.00 pm). </w:t>
      </w:r>
    </w:p>
    <w:p w14:paraId="6662D789" w14:textId="77777777" w:rsidR="00101018" w:rsidRPr="009A7F56" w:rsidRDefault="00101018" w:rsidP="00101018">
      <w:pPr>
        <w:pStyle w:val="AppxMinutesBullet"/>
        <w:ind w:left="851" w:hanging="284"/>
        <w:rPr>
          <w:rStyle w:val="normaltextrun"/>
          <w:szCs w:val="22"/>
        </w:rPr>
      </w:pPr>
      <w:r w:rsidRPr="009A7F56">
        <w:rPr>
          <w:rStyle w:val="normaltextrun"/>
          <w:szCs w:val="22"/>
        </w:rPr>
        <w:lastRenderedPageBreak/>
        <w:t xml:space="preserve">8 November 2023 – Email from Renae Jackson, Veterinarian, seeking information about possible opportunities to be involved in the inquiry into Pounds in New South Wales. </w:t>
      </w:r>
    </w:p>
    <w:p w14:paraId="78F39003" w14:textId="77777777" w:rsidR="00101018" w:rsidRPr="009A7F56" w:rsidRDefault="00101018" w:rsidP="00101018">
      <w:pPr>
        <w:pStyle w:val="AppxMinutesBullet"/>
        <w:ind w:left="851" w:hanging="284"/>
        <w:rPr>
          <w:rStyle w:val="normaltextrun"/>
          <w:szCs w:val="22"/>
        </w:rPr>
      </w:pPr>
      <w:r w:rsidRPr="009A7F56">
        <w:rPr>
          <w:rStyle w:val="normaltextrun"/>
          <w:szCs w:val="22"/>
        </w:rPr>
        <w:t xml:space="preserve">8 November 2023 – Email from Leon </w:t>
      </w:r>
      <w:proofErr w:type="spellStart"/>
      <w:r w:rsidRPr="009A7F56">
        <w:rPr>
          <w:rStyle w:val="normaltextrun"/>
          <w:szCs w:val="22"/>
        </w:rPr>
        <w:t>Marskell</w:t>
      </w:r>
      <w:proofErr w:type="spellEnd"/>
      <w:r w:rsidRPr="009A7F56">
        <w:rPr>
          <w:rStyle w:val="normaltextrun"/>
          <w:szCs w:val="22"/>
        </w:rPr>
        <w:t xml:space="preserve">, Chair, Council Unites for Pets Working Group, advising that a representative will not be attending the November hearing.  </w:t>
      </w:r>
    </w:p>
    <w:p w14:paraId="32E8BCD9" w14:textId="77777777" w:rsidR="00101018" w:rsidRPr="009A7F56" w:rsidRDefault="00101018" w:rsidP="00101018">
      <w:pPr>
        <w:pStyle w:val="AppxMinutesBullet"/>
        <w:ind w:left="851" w:hanging="284"/>
        <w:rPr>
          <w:rStyle w:val="normaltextrun"/>
          <w:szCs w:val="22"/>
        </w:rPr>
      </w:pPr>
      <w:r w:rsidRPr="009A7F56">
        <w:rPr>
          <w:rStyle w:val="normaltextrun"/>
          <w:szCs w:val="22"/>
        </w:rPr>
        <w:t>9 November 2023 – Email from Rosemary Elliott, President, Sentient, advising that Sentient is unable to attend the November hearing.</w:t>
      </w:r>
    </w:p>
    <w:p w14:paraId="25A1B11E" w14:textId="77777777" w:rsidR="00101018" w:rsidRPr="009A7F56" w:rsidRDefault="00101018" w:rsidP="00101018">
      <w:pPr>
        <w:pStyle w:val="AppxMinutesBullet"/>
        <w:ind w:left="851" w:hanging="284"/>
        <w:rPr>
          <w:rStyle w:val="normaltextrun"/>
          <w:szCs w:val="22"/>
        </w:rPr>
      </w:pPr>
      <w:r w:rsidRPr="009A7F56">
        <w:rPr>
          <w:rStyle w:val="normaltextrun"/>
          <w:szCs w:val="22"/>
        </w:rPr>
        <w:t xml:space="preserve">11 November </w:t>
      </w:r>
      <w:r w:rsidRPr="00A30D55">
        <w:rPr>
          <w:rStyle w:val="normaltextrun"/>
          <w:szCs w:val="22"/>
        </w:rPr>
        <w:t xml:space="preserve">2023 </w:t>
      </w:r>
      <w:r w:rsidRPr="00F144AA">
        <w:rPr>
          <w:rStyle w:val="normaltextrun"/>
          <w:szCs w:val="22"/>
        </w:rPr>
        <w:t>–</w:t>
      </w:r>
      <w:r w:rsidRPr="009A7F56">
        <w:rPr>
          <w:rStyle w:val="normaltextrun"/>
          <w:szCs w:val="22"/>
        </w:rPr>
        <w:t xml:space="preserve"> Email from Amanda Davies, Corporate and Business Partnerships Manager, </w:t>
      </w:r>
      <w:proofErr w:type="spellStart"/>
      <w:r w:rsidRPr="009A7F56">
        <w:rPr>
          <w:rStyle w:val="normaltextrun"/>
          <w:szCs w:val="22"/>
        </w:rPr>
        <w:t>DoggieRescue</w:t>
      </w:r>
      <w:proofErr w:type="spellEnd"/>
      <w:r w:rsidRPr="009A7F56">
        <w:rPr>
          <w:rStyle w:val="normaltextrun"/>
          <w:szCs w:val="22"/>
        </w:rPr>
        <w:t xml:space="preserve">, advising that she </w:t>
      </w:r>
      <w:r w:rsidRPr="009A7F56">
        <w:rPr>
          <w:szCs w:val="22"/>
        </w:rPr>
        <w:t xml:space="preserve">be attending the hearing as a support person. </w:t>
      </w:r>
    </w:p>
    <w:p w14:paraId="47148F09" w14:textId="77777777" w:rsidR="00101018" w:rsidRPr="009A7F56" w:rsidRDefault="00101018" w:rsidP="00101018">
      <w:pPr>
        <w:pStyle w:val="AppxMinutesBullet"/>
        <w:ind w:left="851" w:hanging="284"/>
        <w:rPr>
          <w:rStyle w:val="normaltextrun"/>
          <w:szCs w:val="22"/>
        </w:rPr>
      </w:pPr>
      <w:r w:rsidRPr="009A7F56">
        <w:rPr>
          <w:rStyle w:val="normaltextrun"/>
          <w:szCs w:val="22"/>
        </w:rPr>
        <w:t>12 November 2023 – Email from Heather (last name not provided), advising that German Shepherd Rescue New South Wales is unable to attend the November hearing.</w:t>
      </w:r>
    </w:p>
    <w:p w14:paraId="7AC01C84" w14:textId="77777777" w:rsidR="00101018" w:rsidRPr="009A7F56" w:rsidRDefault="00101018" w:rsidP="00101018">
      <w:pPr>
        <w:pStyle w:val="AppxMinutesBullet"/>
        <w:ind w:left="851" w:hanging="284"/>
        <w:rPr>
          <w:szCs w:val="22"/>
        </w:rPr>
      </w:pPr>
      <w:r w:rsidRPr="009A7F56">
        <w:rPr>
          <w:szCs w:val="22"/>
        </w:rPr>
        <w:t>13 November 2023 – Email from Tara Ward, Volunteer Principal Lawyer, Animal Defenders Office, advising that Mr Jake Fitzgerald, Volunteer Research Officer, Animal Defenders Office, is unable to attend the November hearing as he has tested positive for COVID-19.</w:t>
      </w:r>
    </w:p>
    <w:p w14:paraId="3712E266" w14:textId="77777777" w:rsidR="00101018" w:rsidRPr="009A7F56" w:rsidRDefault="00101018" w:rsidP="00101018">
      <w:pPr>
        <w:pStyle w:val="AppxMinutesBullet"/>
        <w:ind w:left="851" w:hanging="284"/>
        <w:rPr>
          <w:szCs w:val="22"/>
        </w:rPr>
      </w:pPr>
      <w:r w:rsidRPr="009A7F56">
        <w:rPr>
          <w:szCs w:val="22"/>
        </w:rPr>
        <w:t>13 November 2023 – Email from Troy Wilkie, Senior Government Relations Manager, RSPCA NSW, requesting that he attend the November hearing as a third representative for RSPCA NSW.</w:t>
      </w:r>
    </w:p>
    <w:p w14:paraId="6A843300" w14:textId="77777777" w:rsidR="00101018" w:rsidRPr="009A7F56" w:rsidRDefault="00101018" w:rsidP="00101018">
      <w:pPr>
        <w:pStyle w:val="AppxMinutesBullet"/>
        <w:ind w:left="851" w:hanging="284"/>
        <w:rPr>
          <w:szCs w:val="22"/>
        </w:rPr>
      </w:pPr>
      <w:r w:rsidRPr="009A7F56">
        <w:rPr>
          <w:szCs w:val="22"/>
        </w:rPr>
        <w:t>13 November 2023 – Email from Stephen Albin, Chief Executive Officer, Animal Welfare League NSW, advising that Mr Sam March, A/g Head of Animal Welfare Services, Animal Welfare League NSW, is unable to attend the November hearing.</w:t>
      </w:r>
    </w:p>
    <w:p w14:paraId="6CA57FEF" w14:textId="77777777" w:rsidR="00101018" w:rsidRPr="009A7F56" w:rsidRDefault="00101018" w:rsidP="00101018">
      <w:pPr>
        <w:pStyle w:val="AppxMinutesHeadingOne"/>
        <w:tabs>
          <w:tab w:val="num" w:pos="567"/>
        </w:tabs>
        <w:ind w:left="567" w:hanging="567"/>
        <w:jc w:val="both"/>
        <w:rPr>
          <w:szCs w:val="22"/>
        </w:rPr>
      </w:pPr>
      <w:r w:rsidRPr="009A7F56">
        <w:rPr>
          <w:szCs w:val="22"/>
        </w:rPr>
        <w:t>Inquiry into pounds in New South Wales</w:t>
      </w:r>
    </w:p>
    <w:p w14:paraId="2429D41C" w14:textId="77777777" w:rsidR="00101018" w:rsidRPr="009A7F56" w:rsidRDefault="00101018" w:rsidP="00101018">
      <w:pPr>
        <w:pStyle w:val="AppxMinutesHeadingTwo"/>
        <w:jc w:val="both"/>
        <w:rPr>
          <w:szCs w:val="22"/>
        </w:rPr>
      </w:pPr>
      <w:r w:rsidRPr="009A7F56">
        <w:rPr>
          <w:szCs w:val="22"/>
        </w:rPr>
        <w:t>Public hearing</w:t>
      </w:r>
    </w:p>
    <w:p w14:paraId="73BAF961" w14:textId="77777777" w:rsidR="00101018" w:rsidRPr="009A7F56" w:rsidRDefault="00101018" w:rsidP="00101018">
      <w:pPr>
        <w:pStyle w:val="AppxMinutesBodySingle"/>
        <w:spacing w:after="120"/>
        <w:ind w:left="0" w:firstLine="567"/>
        <w:jc w:val="both"/>
        <w:rPr>
          <w:szCs w:val="22"/>
        </w:rPr>
      </w:pPr>
      <w:r w:rsidRPr="009A7F56">
        <w:rPr>
          <w:szCs w:val="22"/>
        </w:rPr>
        <w:t xml:space="preserve">The committee proceeded to take evidence in public. </w:t>
      </w:r>
    </w:p>
    <w:p w14:paraId="66FDFBD1" w14:textId="77777777" w:rsidR="00101018" w:rsidRPr="009A7F56" w:rsidRDefault="00101018" w:rsidP="00101018">
      <w:pPr>
        <w:pStyle w:val="AppxMinutesBody"/>
        <w:rPr>
          <w:szCs w:val="22"/>
        </w:rPr>
      </w:pPr>
      <w:r w:rsidRPr="009A7F56">
        <w:rPr>
          <w:szCs w:val="22"/>
        </w:rPr>
        <w:t>Witnesses, the public and the media were admitted at 9.00 am. </w:t>
      </w:r>
    </w:p>
    <w:p w14:paraId="38B26B40" w14:textId="77777777" w:rsidR="00101018" w:rsidRPr="009A7F56" w:rsidRDefault="00101018" w:rsidP="00101018">
      <w:pPr>
        <w:pStyle w:val="AppxMinutesBody"/>
        <w:rPr>
          <w:color w:val="FF0000"/>
          <w:szCs w:val="22"/>
        </w:rPr>
      </w:pPr>
      <w:r w:rsidRPr="009A7F56">
        <w:rPr>
          <w:szCs w:val="22"/>
        </w:rPr>
        <w:t>The Chair made an opening statement regarding the broadcasting of the proceedings and other matters.</w:t>
      </w:r>
    </w:p>
    <w:p w14:paraId="2FC9466D" w14:textId="77777777" w:rsidR="00101018" w:rsidRPr="009A7F56" w:rsidRDefault="00101018" w:rsidP="00101018">
      <w:pPr>
        <w:pStyle w:val="AppxMinutesBody"/>
        <w:spacing w:after="0"/>
        <w:rPr>
          <w:szCs w:val="22"/>
        </w:rPr>
      </w:pPr>
      <w:r w:rsidRPr="009A7F56">
        <w:rPr>
          <w:szCs w:val="22"/>
        </w:rPr>
        <w:t>The following witnesses were sworn and examined. </w:t>
      </w:r>
    </w:p>
    <w:p w14:paraId="579F84B6" w14:textId="3FC1F562" w:rsidR="00101018" w:rsidRPr="009A7F56" w:rsidRDefault="00497363" w:rsidP="00101018">
      <w:pPr>
        <w:pStyle w:val="AppxMinutesBullet"/>
        <w:ind w:left="851" w:hanging="284"/>
        <w:rPr>
          <w:szCs w:val="22"/>
        </w:rPr>
      </w:pPr>
      <w:r>
        <w:rPr>
          <w:szCs w:val="22"/>
        </w:rPr>
        <w:t>Cr</w:t>
      </w:r>
      <w:r w:rsidR="00101018" w:rsidRPr="009A7F56">
        <w:rPr>
          <w:szCs w:val="22"/>
        </w:rPr>
        <w:t xml:space="preserve"> Clover Moore AO, Lord Mayor, City of Sydney </w:t>
      </w:r>
    </w:p>
    <w:p w14:paraId="1DB30E0A" w14:textId="77777777" w:rsidR="00101018" w:rsidRPr="009A7F56" w:rsidRDefault="00101018" w:rsidP="00101018">
      <w:pPr>
        <w:pStyle w:val="AppxMinutesBullet"/>
        <w:ind w:left="851" w:hanging="284"/>
        <w:rPr>
          <w:szCs w:val="22"/>
        </w:rPr>
      </w:pPr>
      <w:r w:rsidRPr="009A7F56">
        <w:rPr>
          <w:szCs w:val="22"/>
        </w:rPr>
        <w:t>Ms Mary-Anne Priest, Manager City Rangers, City of Sydney</w:t>
      </w:r>
    </w:p>
    <w:p w14:paraId="792E59E4" w14:textId="77777777" w:rsidR="00101018" w:rsidRPr="009A7F56" w:rsidRDefault="00101018" w:rsidP="00101018">
      <w:pPr>
        <w:pStyle w:val="AppxMinutesBullet"/>
        <w:ind w:left="851" w:hanging="284"/>
        <w:rPr>
          <w:szCs w:val="22"/>
        </w:rPr>
      </w:pPr>
      <w:r w:rsidRPr="009A7F56">
        <w:rPr>
          <w:szCs w:val="22"/>
        </w:rPr>
        <w:t>Mr Jim Baldwin, Director, Planning and Environment, Campbelltown City Council</w:t>
      </w:r>
    </w:p>
    <w:p w14:paraId="023B6BE1" w14:textId="77777777" w:rsidR="00101018" w:rsidRPr="009A7F56" w:rsidRDefault="00101018" w:rsidP="00101018">
      <w:pPr>
        <w:pStyle w:val="AppxMinutesBullet"/>
        <w:ind w:left="851" w:hanging="284"/>
        <w:rPr>
          <w:szCs w:val="22"/>
        </w:rPr>
      </w:pPr>
      <w:r w:rsidRPr="009A7F56">
        <w:rPr>
          <w:szCs w:val="22"/>
        </w:rPr>
        <w:t xml:space="preserve">Mr Leon </w:t>
      </w:r>
      <w:proofErr w:type="spellStart"/>
      <w:r w:rsidRPr="009A7F56">
        <w:rPr>
          <w:szCs w:val="22"/>
        </w:rPr>
        <w:t>Marskell</w:t>
      </w:r>
      <w:proofErr w:type="spellEnd"/>
      <w:r w:rsidRPr="009A7F56">
        <w:rPr>
          <w:szCs w:val="22"/>
        </w:rPr>
        <w:t>, Manager, City Standards and Compliance, Campbelltown City Council</w:t>
      </w:r>
    </w:p>
    <w:p w14:paraId="3CA64784" w14:textId="77777777" w:rsidR="00101018" w:rsidRPr="009A7F56" w:rsidRDefault="00101018" w:rsidP="00101018">
      <w:pPr>
        <w:pStyle w:val="AppxMinutesBullet"/>
        <w:ind w:left="851" w:hanging="284"/>
        <w:rPr>
          <w:szCs w:val="22"/>
        </w:rPr>
      </w:pPr>
      <w:r w:rsidRPr="009A7F56">
        <w:rPr>
          <w:szCs w:val="22"/>
        </w:rPr>
        <w:t>Mr Kerry Robinson, OAM, JP, BTP (Hons), Ass Dip Val, FAICD, Chief Executive Officer, Blacktown City Council</w:t>
      </w:r>
    </w:p>
    <w:p w14:paraId="5212764F" w14:textId="77777777" w:rsidR="00101018" w:rsidRPr="009A7F56" w:rsidRDefault="00101018" w:rsidP="00101018">
      <w:pPr>
        <w:pStyle w:val="AppxMinutesBullet"/>
        <w:spacing w:after="120"/>
        <w:ind w:left="851" w:hanging="284"/>
        <w:rPr>
          <w:szCs w:val="22"/>
        </w:rPr>
      </w:pPr>
      <w:r w:rsidRPr="009A7F56">
        <w:rPr>
          <w:szCs w:val="22"/>
        </w:rPr>
        <w:t>Ms Rosalie Horton, Senior Coordinator Blacktown Animal Rehoming Centre (BARC), Blacktown City Council</w:t>
      </w:r>
    </w:p>
    <w:p w14:paraId="2951A000" w14:textId="77777777" w:rsidR="00101018" w:rsidRPr="009A7F56" w:rsidRDefault="00101018" w:rsidP="00101018">
      <w:pPr>
        <w:pStyle w:val="AppxMinutesBody"/>
        <w:rPr>
          <w:szCs w:val="22"/>
        </w:rPr>
      </w:pPr>
      <w:bookmarkStart w:id="2113" w:name="_Hlk149638545"/>
      <w:r w:rsidRPr="009A7F56">
        <w:rPr>
          <w:szCs w:val="22"/>
        </w:rPr>
        <w:t>The evidence concluded and the witnesses withdrew.</w:t>
      </w:r>
    </w:p>
    <w:p w14:paraId="3B73D7AC" w14:textId="77777777" w:rsidR="00101018" w:rsidRPr="009A7F56" w:rsidRDefault="00101018" w:rsidP="00101018">
      <w:pPr>
        <w:pStyle w:val="AppxMinutesBody"/>
        <w:spacing w:after="0"/>
        <w:rPr>
          <w:szCs w:val="22"/>
        </w:rPr>
      </w:pPr>
      <w:r w:rsidRPr="009A7F56">
        <w:rPr>
          <w:szCs w:val="22"/>
        </w:rPr>
        <w:t>The following witnesses were sworn and examined. </w:t>
      </w:r>
    </w:p>
    <w:bookmarkEnd w:id="2113"/>
    <w:p w14:paraId="6625B9BF" w14:textId="77777777" w:rsidR="00101018" w:rsidRPr="009A7F56" w:rsidRDefault="00101018" w:rsidP="00101018">
      <w:pPr>
        <w:pStyle w:val="AppxMinutesBullet"/>
        <w:ind w:left="851" w:hanging="284"/>
        <w:rPr>
          <w:szCs w:val="22"/>
        </w:rPr>
      </w:pPr>
      <w:r w:rsidRPr="009A7F56">
        <w:rPr>
          <w:szCs w:val="22"/>
        </w:rPr>
        <w:t xml:space="preserve">Ms Gina </w:t>
      </w:r>
      <w:proofErr w:type="spellStart"/>
      <w:r w:rsidRPr="009A7F56">
        <w:rPr>
          <w:szCs w:val="22"/>
        </w:rPr>
        <w:t>Vereker</w:t>
      </w:r>
      <w:proofErr w:type="spellEnd"/>
      <w:r w:rsidRPr="009A7F56">
        <w:rPr>
          <w:szCs w:val="22"/>
        </w:rPr>
        <w:t>, Director, Liveable Communities, Tamworth Regional Council</w:t>
      </w:r>
    </w:p>
    <w:p w14:paraId="5053D38A" w14:textId="77777777" w:rsidR="00101018" w:rsidRPr="009A7F56" w:rsidRDefault="00101018" w:rsidP="00101018">
      <w:pPr>
        <w:pStyle w:val="AppxMinutesBullet"/>
        <w:ind w:left="851" w:hanging="284"/>
        <w:rPr>
          <w:szCs w:val="22"/>
        </w:rPr>
      </w:pPr>
      <w:r w:rsidRPr="009A7F56">
        <w:rPr>
          <w:szCs w:val="22"/>
        </w:rPr>
        <w:t>Miss Helen Eyre, Manager, Environmental Compliance, Dubbo Regional Council</w:t>
      </w:r>
    </w:p>
    <w:p w14:paraId="3AE73857" w14:textId="77777777" w:rsidR="00101018" w:rsidRPr="009A7F56" w:rsidRDefault="00101018" w:rsidP="00101018">
      <w:pPr>
        <w:pStyle w:val="AppxMinutesBullet"/>
        <w:ind w:left="851" w:hanging="284"/>
        <w:rPr>
          <w:szCs w:val="22"/>
        </w:rPr>
      </w:pPr>
      <w:r w:rsidRPr="009A7F56">
        <w:rPr>
          <w:szCs w:val="22"/>
        </w:rPr>
        <w:t>Ms Kristy Forrest, Animal Shelter Coordinator, Dubbo City Animal Shelter</w:t>
      </w:r>
    </w:p>
    <w:p w14:paraId="536927F6" w14:textId="50724022" w:rsidR="00101018" w:rsidRPr="009A7F56" w:rsidRDefault="00D228F0" w:rsidP="00101018">
      <w:pPr>
        <w:pStyle w:val="AppxMinutesBullet"/>
        <w:spacing w:after="120"/>
        <w:ind w:left="851" w:hanging="284"/>
        <w:rPr>
          <w:szCs w:val="22"/>
        </w:rPr>
      </w:pPr>
      <w:r>
        <w:rPr>
          <w:szCs w:val="22"/>
        </w:rPr>
        <w:t xml:space="preserve">Mr </w:t>
      </w:r>
      <w:r w:rsidR="00101018" w:rsidRPr="009A7F56">
        <w:rPr>
          <w:szCs w:val="22"/>
        </w:rPr>
        <w:t>Craig Martin, Manager, Environmental Compliance, Blue Mountains City Council</w:t>
      </w:r>
    </w:p>
    <w:p w14:paraId="042EF7B7" w14:textId="77777777" w:rsidR="00101018" w:rsidRPr="009A7F56" w:rsidRDefault="00101018" w:rsidP="00101018">
      <w:pPr>
        <w:pStyle w:val="AppxMinutesBody"/>
        <w:rPr>
          <w:szCs w:val="22"/>
        </w:rPr>
      </w:pPr>
      <w:r w:rsidRPr="009A7F56">
        <w:rPr>
          <w:szCs w:val="22"/>
        </w:rPr>
        <w:t>The evidence concluded and the witnesses withdrew.</w:t>
      </w:r>
    </w:p>
    <w:p w14:paraId="18E1D7D0" w14:textId="77777777" w:rsidR="00101018" w:rsidRPr="009A7F56" w:rsidRDefault="00101018" w:rsidP="00101018">
      <w:pPr>
        <w:pStyle w:val="AppxMinutesBody"/>
        <w:spacing w:after="0"/>
        <w:rPr>
          <w:szCs w:val="22"/>
        </w:rPr>
      </w:pPr>
      <w:r w:rsidRPr="009A7F56">
        <w:rPr>
          <w:szCs w:val="22"/>
        </w:rPr>
        <w:t>The following witnesses were sworn and examined. </w:t>
      </w:r>
    </w:p>
    <w:p w14:paraId="2B21001C" w14:textId="77777777" w:rsidR="00101018" w:rsidRPr="009A7F56" w:rsidRDefault="00101018" w:rsidP="00101018">
      <w:pPr>
        <w:pStyle w:val="AppxMinutesBullet"/>
        <w:ind w:left="851" w:hanging="284"/>
        <w:rPr>
          <w:szCs w:val="22"/>
        </w:rPr>
      </w:pPr>
      <w:r w:rsidRPr="009A7F56">
        <w:rPr>
          <w:szCs w:val="22"/>
        </w:rPr>
        <w:t>Mr Michael Ryan, President, Australian Institute of Local Government Rangers</w:t>
      </w:r>
    </w:p>
    <w:p w14:paraId="2C0DF8D5" w14:textId="77777777" w:rsidR="00101018" w:rsidRPr="009A7F56" w:rsidRDefault="00101018" w:rsidP="00101018">
      <w:pPr>
        <w:pStyle w:val="AppxMinutesBullet"/>
        <w:spacing w:after="120"/>
        <w:ind w:left="851" w:hanging="284"/>
        <w:rPr>
          <w:szCs w:val="22"/>
        </w:rPr>
      </w:pPr>
      <w:r w:rsidRPr="009A7F56">
        <w:rPr>
          <w:szCs w:val="22"/>
        </w:rPr>
        <w:t>Mr Troy McGlynn, Committee Member, Australian Institute of Local Government Rangers</w:t>
      </w:r>
    </w:p>
    <w:p w14:paraId="2F0FC1DF" w14:textId="77777777" w:rsidR="00101018" w:rsidRPr="009A7F56" w:rsidRDefault="00101018" w:rsidP="00101018">
      <w:pPr>
        <w:pStyle w:val="AppxMinutesBody"/>
        <w:rPr>
          <w:szCs w:val="22"/>
        </w:rPr>
      </w:pPr>
      <w:r w:rsidRPr="009A7F56">
        <w:rPr>
          <w:szCs w:val="22"/>
        </w:rPr>
        <w:t>The evidence concluded and the witnesses withdrew.</w:t>
      </w:r>
    </w:p>
    <w:p w14:paraId="0A8D4E39" w14:textId="77777777" w:rsidR="00101018" w:rsidRPr="009A7F56" w:rsidRDefault="00101018" w:rsidP="00101018">
      <w:pPr>
        <w:pStyle w:val="AppxMinutesBody"/>
        <w:spacing w:after="0"/>
        <w:rPr>
          <w:szCs w:val="22"/>
        </w:rPr>
      </w:pPr>
      <w:r w:rsidRPr="009A7F56">
        <w:rPr>
          <w:szCs w:val="22"/>
        </w:rPr>
        <w:t>The following witnesses were sworn and examined. </w:t>
      </w:r>
    </w:p>
    <w:p w14:paraId="69FE9BC0" w14:textId="77777777" w:rsidR="00101018" w:rsidRPr="009A7F56" w:rsidRDefault="00101018" w:rsidP="00101018">
      <w:pPr>
        <w:pStyle w:val="AppxMinutesBullet"/>
        <w:ind w:left="851" w:hanging="284"/>
        <w:rPr>
          <w:szCs w:val="22"/>
        </w:rPr>
      </w:pPr>
      <w:r w:rsidRPr="009A7F56">
        <w:rPr>
          <w:szCs w:val="22"/>
        </w:rPr>
        <w:t xml:space="preserve">Ms Melissa Souter, President, Inner City Strays </w:t>
      </w:r>
    </w:p>
    <w:p w14:paraId="67A9F3AF" w14:textId="77777777" w:rsidR="00101018" w:rsidRPr="009A7F56" w:rsidRDefault="00101018" w:rsidP="00101018">
      <w:pPr>
        <w:pStyle w:val="AppxMinutesBullet"/>
        <w:ind w:left="851" w:hanging="284"/>
        <w:rPr>
          <w:szCs w:val="22"/>
        </w:rPr>
      </w:pPr>
      <w:r w:rsidRPr="009A7F56">
        <w:rPr>
          <w:szCs w:val="22"/>
        </w:rPr>
        <w:lastRenderedPageBreak/>
        <w:t>Ms Christine Crowe, Secretary, Inner City Strays</w:t>
      </w:r>
    </w:p>
    <w:p w14:paraId="7DF65FBB" w14:textId="77777777" w:rsidR="00101018" w:rsidRPr="009A7F56" w:rsidRDefault="00101018" w:rsidP="00101018">
      <w:pPr>
        <w:pStyle w:val="AppxMinutesBullet"/>
        <w:ind w:left="851" w:hanging="284"/>
        <w:rPr>
          <w:bCs/>
          <w:szCs w:val="22"/>
        </w:rPr>
      </w:pPr>
      <w:r w:rsidRPr="009A7F56">
        <w:rPr>
          <w:bCs/>
          <w:szCs w:val="22"/>
        </w:rPr>
        <w:t>Mrs Melissa Penn, General Manager, Sydney Dogs and Cats Home</w:t>
      </w:r>
    </w:p>
    <w:p w14:paraId="6FC37CFF" w14:textId="77777777" w:rsidR="00101018" w:rsidRPr="009A7F56" w:rsidRDefault="00101018" w:rsidP="00101018">
      <w:pPr>
        <w:pStyle w:val="AppxMinutesBullet"/>
        <w:spacing w:after="120"/>
        <w:ind w:left="851" w:hanging="284"/>
        <w:rPr>
          <w:bCs/>
          <w:szCs w:val="22"/>
        </w:rPr>
      </w:pPr>
      <w:r w:rsidRPr="009A7F56">
        <w:rPr>
          <w:bCs/>
          <w:szCs w:val="22"/>
        </w:rPr>
        <w:t>Dr Laura Taylor, Head of Animal Care, Sydney Dogs and Cats Home</w:t>
      </w:r>
    </w:p>
    <w:p w14:paraId="399F2A6A" w14:textId="77777777" w:rsidR="00101018" w:rsidRPr="009A7F56" w:rsidRDefault="00101018" w:rsidP="00101018">
      <w:pPr>
        <w:spacing w:after="120"/>
        <w:ind w:left="567"/>
        <w:jc w:val="both"/>
        <w:rPr>
          <w:bCs/>
          <w:sz w:val="22"/>
          <w:szCs w:val="22"/>
        </w:rPr>
      </w:pPr>
      <w:r w:rsidRPr="009A7F56">
        <w:rPr>
          <w:bCs/>
          <w:sz w:val="22"/>
          <w:szCs w:val="22"/>
        </w:rPr>
        <w:t>The evidence concluded and the witnesses withdrew.</w:t>
      </w:r>
    </w:p>
    <w:p w14:paraId="2A2AEE04" w14:textId="77777777" w:rsidR="00101018" w:rsidRPr="009A7F56" w:rsidRDefault="00101018" w:rsidP="00101018">
      <w:pPr>
        <w:ind w:left="567"/>
        <w:jc w:val="both"/>
        <w:rPr>
          <w:bCs/>
          <w:sz w:val="22"/>
          <w:szCs w:val="22"/>
        </w:rPr>
      </w:pPr>
      <w:r w:rsidRPr="009A7F56">
        <w:rPr>
          <w:bCs/>
          <w:sz w:val="22"/>
          <w:szCs w:val="22"/>
        </w:rPr>
        <w:t>The following witnesses were sworn and examined.</w:t>
      </w:r>
    </w:p>
    <w:p w14:paraId="4BF9CA32" w14:textId="77777777" w:rsidR="00101018" w:rsidRPr="009A7F56" w:rsidRDefault="00101018" w:rsidP="00101018">
      <w:pPr>
        <w:pStyle w:val="AppxMinutesBullet"/>
        <w:spacing w:after="120"/>
        <w:ind w:left="851" w:hanging="284"/>
        <w:rPr>
          <w:bCs/>
          <w:szCs w:val="22"/>
        </w:rPr>
      </w:pPr>
      <w:r w:rsidRPr="009A7F56">
        <w:rPr>
          <w:szCs w:val="22"/>
        </w:rPr>
        <w:t xml:space="preserve">Ms Monika </w:t>
      </w:r>
      <w:proofErr w:type="spellStart"/>
      <w:r w:rsidRPr="009A7F56">
        <w:rPr>
          <w:szCs w:val="22"/>
        </w:rPr>
        <w:t>Biernacki</w:t>
      </w:r>
      <w:proofErr w:type="spellEnd"/>
      <w:r w:rsidRPr="009A7F56">
        <w:rPr>
          <w:szCs w:val="22"/>
        </w:rPr>
        <w:t xml:space="preserve"> OAM, President, </w:t>
      </w:r>
      <w:proofErr w:type="spellStart"/>
      <w:r w:rsidRPr="009A7F56">
        <w:rPr>
          <w:szCs w:val="22"/>
        </w:rPr>
        <w:t>DoggieRescue</w:t>
      </w:r>
      <w:proofErr w:type="spellEnd"/>
    </w:p>
    <w:p w14:paraId="48CEC997" w14:textId="77777777" w:rsidR="00101018" w:rsidRPr="009A7F56" w:rsidRDefault="00101018" w:rsidP="00101018">
      <w:pPr>
        <w:pStyle w:val="AppxMinutesBody"/>
        <w:rPr>
          <w:szCs w:val="22"/>
        </w:rPr>
      </w:pPr>
      <w:r w:rsidRPr="009A7F56">
        <w:rPr>
          <w:szCs w:val="22"/>
        </w:rPr>
        <w:t>The evidence concluded and the witnesses withdrew.</w:t>
      </w:r>
    </w:p>
    <w:p w14:paraId="40186F23" w14:textId="77777777" w:rsidR="00101018" w:rsidRPr="009A7F56" w:rsidRDefault="00101018" w:rsidP="00101018">
      <w:pPr>
        <w:pStyle w:val="AppxMinutesBody"/>
        <w:spacing w:after="0"/>
        <w:rPr>
          <w:szCs w:val="22"/>
        </w:rPr>
      </w:pPr>
      <w:r w:rsidRPr="009A7F56">
        <w:rPr>
          <w:szCs w:val="22"/>
        </w:rPr>
        <w:t>The following witnesses were sworn and examined.</w:t>
      </w:r>
    </w:p>
    <w:p w14:paraId="046C5DEC" w14:textId="77777777" w:rsidR="00101018" w:rsidRPr="009A7F56" w:rsidRDefault="00101018" w:rsidP="00101018">
      <w:pPr>
        <w:pStyle w:val="AppxMinutesBullet"/>
        <w:ind w:left="851" w:hanging="284"/>
        <w:rPr>
          <w:szCs w:val="22"/>
        </w:rPr>
      </w:pPr>
      <w:r w:rsidRPr="009A7F56">
        <w:rPr>
          <w:szCs w:val="22"/>
        </w:rPr>
        <w:t>Emeritus Professor Jacquie Rand, Executive Director &amp; Chief Scientist, Australian Pet Welfare Foundation</w:t>
      </w:r>
    </w:p>
    <w:p w14:paraId="4C5BCFCB" w14:textId="77777777" w:rsidR="00101018" w:rsidRPr="009A7F56" w:rsidRDefault="00101018" w:rsidP="00101018">
      <w:pPr>
        <w:pStyle w:val="AppxMinutesBullet"/>
        <w:spacing w:after="120"/>
        <w:ind w:left="851" w:hanging="284"/>
        <w:rPr>
          <w:szCs w:val="22"/>
        </w:rPr>
      </w:pPr>
      <w:r w:rsidRPr="009A7F56">
        <w:rPr>
          <w:szCs w:val="22"/>
        </w:rPr>
        <w:t>Ms Lisa Ryan, Regional Campaigns Manager, Animal Liberation (via videoconference)</w:t>
      </w:r>
    </w:p>
    <w:p w14:paraId="793F8D43" w14:textId="77777777" w:rsidR="00101018" w:rsidRPr="009A7F56" w:rsidRDefault="00101018" w:rsidP="00101018">
      <w:pPr>
        <w:pStyle w:val="AppxMinutesBody"/>
        <w:rPr>
          <w:szCs w:val="22"/>
        </w:rPr>
      </w:pPr>
      <w:r w:rsidRPr="009A7F56">
        <w:rPr>
          <w:szCs w:val="22"/>
        </w:rPr>
        <w:t>The evidence concluded and the witnesses withdrew.</w:t>
      </w:r>
    </w:p>
    <w:p w14:paraId="161B4079" w14:textId="77777777" w:rsidR="00101018" w:rsidRPr="009A7F56" w:rsidRDefault="00101018" w:rsidP="00101018">
      <w:pPr>
        <w:pStyle w:val="AppxMinutesBody"/>
        <w:spacing w:after="0"/>
        <w:rPr>
          <w:szCs w:val="22"/>
        </w:rPr>
      </w:pPr>
      <w:r w:rsidRPr="009A7F56">
        <w:rPr>
          <w:szCs w:val="22"/>
        </w:rPr>
        <w:t>The following witnesses were sworn and examined.</w:t>
      </w:r>
    </w:p>
    <w:p w14:paraId="2E85229F" w14:textId="77777777" w:rsidR="00101018" w:rsidRPr="009A7F56" w:rsidRDefault="00101018" w:rsidP="00101018">
      <w:pPr>
        <w:pStyle w:val="AppxMinutesBullet"/>
        <w:ind w:left="851" w:hanging="284"/>
        <w:rPr>
          <w:szCs w:val="22"/>
        </w:rPr>
      </w:pPr>
      <w:r w:rsidRPr="009A7F56">
        <w:rPr>
          <w:szCs w:val="22"/>
        </w:rPr>
        <w:t xml:space="preserve">Dr Zachary </w:t>
      </w:r>
      <w:proofErr w:type="spellStart"/>
      <w:r w:rsidRPr="009A7F56">
        <w:rPr>
          <w:szCs w:val="22"/>
        </w:rPr>
        <w:t>Lederhose</w:t>
      </w:r>
      <w:proofErr w:type="spellEnd"/>
      <w:r w:rsidRPr="009A7F56">
        <w:rPr>
          <w:szCs w:val="22"/>
        </w:rPr>
        <w:t>, NSW Division President, Australian Veterinary Association</w:t>
      </w:r>
    </w:p>
    <w:p w14:paraId="448DFE3C" w14:textId="77777777" w:rsidR="00101018" w:rsidRPr="009A7F56" w:rsidRDefault="00101018" w:rsidP="00101018">
      <w:pPr>
        <w:pStyle w:val="AppxMinutesBullet"/>
        <w:spacing w:after="120"/>
        <w:ind w:left="851" w:hanging="284"/>
        <w:rPr>
          <w:szCs w:val="22"/>
        </w:rPr>
      </w:pPr>
      <w:r w:rsidRPr="009A7F56">
        <w:rPr>
          <w:szCs w:val="22"/>
        </w:rPr>
        <w:t xml:space="preserve">Dr Anne </w:t>
      </w:r>
      <w:proofErr w:type="spellStart"/>
      <w:r w:rsidRPr="009A7F56">
        <w:rPr>
          <w:szCs w:val="22"/>
        </w:rPr>
        <w:t>Quain</w:t>
      </w:r>
      <w:proofErr w:type="spellEnd"/>
      <w:r w:rsidRPr="009A7F56">
        <w:rPr>
          <w:szCs w:val="22"/>
        </w:rPr>
        <w:t>, NSW Division Committee Member, Australian Veterinary Association</w:t>
      </w:r>
    </w:p>
    <w:p w14:paraId="165F20C9" w14:textId="77777777" w:rsidR="00101018" w:rsidRPr="009A7F56" w:rsidRDefault="00101018" w:rsidP="00101018">
      <w:pPr>
        <w:pStyle w:val="AppxMinutesBody"/>
        <w:rPr>
          <w:szCs w:val="22"/>
        </w:rPr>
      </w:pPr>
      <w:r w:rsidRPr="009A7F56">
        <w:rPr>
          <w:szCs w:val="22"/>
        </w:rPr>
        <w:t>The evidence concluded and the witnesses withdrew.</w:t>
      </w:r>
    </w:p>
    <w:p w14:paraId="5A798274" w14:textId="77777777" w:rsidR="00101018" w:rsidRPr="009A7F56" w:rsidRDefault="00101018" w:rsidP="00101018">
      <w:pPr>
        <w:pStyle w:val="AppxMinutesBody"/>
        <w:spacing w:after="0"/>
        <w:rPr>
          <w:szCs w:val="22"/>
        </w:rPr>
      </w:pPr>
      <w:r w:rsidRPr="009A7F56">
        <w:rPr>
          <w:szCs w:val="22"/>
        </w:rPr>
        <w:t>The following witnesses were sworn and examined.</w:t>
      </w:r>
    </w:p>
    <w:p w14:paraId="028E8844" w14:textId="77777777" w:rsidR="00101018" w:rsidRPr="009A7F56" w:rsidRDefault="00101018" w:rsidP="00101018">
      <w:pPr>
        <w:pStyle w:val="AppxMinutesBullet"/>
        <w:spacing w:after="120"/>
        <w:ind w:left="851" w:hanging="284"/>
        <w:rPr>
          <w:szCs w:val="22"/>
        </w:rPr>
      </w:pPr>
      <w:r w:rsidRPr="009A7F56">
        <w:rPr>
          <w:szCs w:val="22"/>
        </w:rPr>
        <w:t>Ms Tara Ward, Volunteer Principal Lawyer, Animal Defenders Office</w:t>
      </w:r>
    </w:p>
    <w:p w14:paraId="310E504D" w14:textId="77777777" w:rsidR="00101018" w:rsidRPr="009A7F56" w:rsidRDefault="00101018" w:rsidP="00101018">
      <w:pPr>
        <w:pStyle w:val="AppxMinutesBody"/>
        <w:rPr>
          <w:szCs w:val="22"/>
        </w:rPr>
      </w:pPr>
      <w:r w:rsidRPr="009A7F56">
        <w:rPr>
          <w:szCs w:val="22"/>
        </w:rPr>
        <w:t>The evidence concluded and the witnesses withdrew.</w:t>
      </w:r>
    </w:p>
    <w:p w14:paraId="0D2B6B47" w14:textId="77777777" w:rsidR="00101018" w:rsidRPr="009A7F56" w:rsidRDefault="00101018" w:rsidP="00101018">
      <w:pPr>
        <w:pStyle w:val="AppxMinutesBody"/>
        <w:spacing w:after="0"/>
        <w:rPr>
          <w:szCs w:val="22"/>
        </w:rPr>
      </w:pPr>
      <w:r w:rsidRPr="009A7F56">
        <w:rPr>
          <w:szCs w:val="22"/>
        </w:rPr>
        <w:t>The following witnesses were sworn and examined.</w:t>
      </w:r>
    </w:p>
    <w:p w14:paraId="55BF29FB" w14:textId="2ACA2F1C" w:rsidR="00101018" w:rsidRPr="009A7F56" w:rsidRDefault="00D228F0" w:rsidP="00101018">
      <w:pPr>
        <w:pStyle w:val="AppxMinutesBullet"/>
        <w:ind w:left="851" w:hanging="284"/>
        <w:rPr>
          <w:szCs w:val="22"/>
        </w:rPr>
      </w:pPr>
      <w:r>
        <w:rPr>
          <w:szCs w:val="22"/>
        </w:rPr>
        <w:t xml:space="preserve">Ms </w:t>
      </w:r>
      <w:r w:rsidR="00101018" w:rsidRPr="009A7F56">
        <w:rPr>
          <w:szCs w:val="22"/>
        </w:rPr>
        <w:t xml:space="preserve">Kathryn </w:t>
      </w:r>
      <w:proofErr w:type="spellStart"/>
      <w:r w:rsidR="00101018" w:rsidRPr="009A7F56">
        <w:rPr>
          <w:szCs w:val="22"/>
        </w:rPr>
        <w:t>Jurd</w:t>
      </w:r>
      <w:proofErr w:type="spellEnd"/>
      <w:r w:rsidR="00101018" w:rsidRPr="009A7F56">
        <w:rPr>
          <w:szCs w:val="22"/>
        </w:rPr>
        <w:t>, General Counsel, RSPCA NSW</w:t>
      </w:r>
    </w:p>
    <w:p w14:paraId="21BA5BF3" w14:textId="77777777" w:rsidR="00101018" w:rsidRPr="009A7F56" w:rsidRDefault="00101018" w:rsidP="00101018">
      <w:pPr>
        <w:pStyle w:val="AppxMinutesBullet"/>
        <w:ind w:left="851" w:hanging="284"/>
        <w:rPr>
          <w:szCs w:val="22"/>
        </w:rPr>
      </w:pPr>
      <w:r w:rsidRPr="009A7F56">
        <w:rPr>
          <w:szCs w:val="22"/>
        </w:rPr>
        <w:t>Dr Gemma Ma, Project Manager – Keeping Cats Safe at Home; Community Veterinarian, RSPCA NSW</w:t>
      </w:r>
    </w:p>
    <w:p w14:paraId="056643FC" w14:textId="77777777" w:rsidR="00101018" w:rsidRPr="009A7F56" w:rsidRDefault="00101018" w:rsidP="00101018">
      <w:pPr>
        <w:pStyle w:val="AppxMinutesBullet"/>
        <w:ind w:left="851" w:hanging="284"/>
        <w:rPr>
          <w:szCs w:val="22"/>
        </w:rPr>
      </w:pPr>
      <w:r w:rsidRPr="009A7F56">
        <w:rPr>
          <w:szCs w:val="22"/>
        </w:rPr>
        <w:t>Mr Troy Wilkie</w:t>
      </w:r>
    </w:p>
    <w:p w14:paraId="3F4AD1B2" w14:textId="77777777" w:rsidR="00101018" w:rsidRPr="009A7F56" w:rsidRDefault="00101018" w:rsidP="00101018">
      <w:pPr>
        <w:pStyle w:val="AppxMinutesBullet"/>
        <w:spacing w:after="120"/>
        <w:ind w:left="851" w:hanging="284"/>
        <w:rPr>
          <w:szCs w:val="22"/>
        </w:rPr>
      </w:pPr>
      <w:r w:rsidRPr="009A7F56">
        <w:rPr>
          <w:szCs w:val="22"/>
        </w:rPr>
        <w:t>Mr Stephen Albin, Chief Executive Officer, Animal Welfare League NSW</w:t>
      </w:r>
    </w:p>
    <w:p w14:paraId="345B6784" w14:textId="77777777" w:rsidR="00101018" w:rsidRPr="009A7F56" w:rsidRDefault="00101018" w:rsidP="00101018">
      <w:pPr>
        <w:pStyle w:val="AppxMinutesBody"/>
        <w:rPr>
          <w:szCs w:val="22"/>
        </w:rPr>
      </w:pPr>
      <w:r w:rsidRPr="009A7F56">
        <w:rPr>
          <w:szCs w:val="22"/>
        </w:rPr>
        <w:t>Ms Suvaal tendered the following documents:</w:t>
      </w:r>
    </w:p>
    <w:p w14:paraId="319F023A" w14:textId="77777777" w:rsidR="00101018" w:rsidRPr="009A7F56" w:rsidRDefault="00101018" w:rsidP="00101018">
      <w:pPr>
        <w:pStyle w:val="AppxMinutesBullet"/>
        <w:ind w:left="851" w:hanging="284"/>
        <w:rPr>
          <w:szCs w:val="22"/>
        </w:rPr>
      </w:pPr>
      <w:bookmarkStart w:id="2114" w:name="_Hlk151018257"/>
      <w:r w:rsidRPr="009A7F56">
        <w:rPr>
          <w:szCs w:val="22"/>
        </w:rPr>
        <w:t>RSPCA NSW, Financial Statements, FY2023</w:t>
      </w:r>
    </w:p>
    <w:p w14:paraId="3C254BA7" w14:textId="77777777" w:rsidR="00101018" w:rsidRPr="009A7F56" w:rsidRDefault="00101018" w:rsidP="00101018">
      <w:pPr>
        <w:pStyle w:val="AppxMinutesBullet"/>
        <w:spacing w:after="120"/>
        <w:ind w:left="851" w:hanging="284"/>
        <w:rPr>
          <w:szCs w:val="22"/>
        </w:rPr>
      </w:pPr>
      <w:r w:rsidRPr="009A7F56">
        <w:rPr>
          <w:szCs w:val="22"/>
        </w:rPr>
        <w:t>News article, 'Residents call for RSPCA NSW to give Katoomba shelter back to the community', Blue Mountains Gazette, August 14 2023</w:t>
      </w:r>
      <w:bookmarkEnd w:id="2114"/>
    </w:p>
    <w:p w14:paraId="7DD424AC" w14:textId="77777777" w:rsidR="00101018" w:rsidRPr="009A7F56" w:rsidRDefault="00101018" w:rsidP="00101018">
      <w:pPr>
        <w:pStyle w:val="AppxMinutesBody"/>
        <w:rPr>
          <w:szCs w:val="22"/>
        </w:rPr>
      </w:pPr>
      <w:r w:rsidRPr="009A7F56">
        <w:rPr>
          <w:szCs w:val="22"/>
        </w:rPr>
        <w:t>The evidence concluded and the witnesses withdrew.</w:t>
      </w:r>
    </w:p>
    <w:p w14:paraId="4E8FE6F9" w14:textId="77777777" w:rsidR="00101018" w:rsidRPr="009A7F56" w:rsidRDefault="00101018" w:rsidP="00101018">
      <w:pPr>
        <w:pStyle w:val="AppxMinutesBody"/>
        <w:rPr>
          <w:szCs w:val="22"/>
        </w:rPr>
      </w:pPr>
      <w:r w:rsidRPr="009A7F56">
        <w:rPr>
          <w:szCs w:val="22"/>
        </w:rPr>
        <w:t>The hearing concluded at 4.50 pm.</w:t>
      </w:r>
    </w:p>
    <w:p w14:paraId="019CCE7B" w14:textId="77777777" w:rsidR="00101018" w:rsidRPr="009A7F56" w:rsidRDefault="00101018" w:rsidP="00101018">
      <w:pPr>
        <w:pStyle w:val="AppxMinutesHeadingTwo"/>
        <w:jc w:val="both"/>
        <w:rPr>
          <w:szCs w:val="22"/>
        </w:rPr>
      </w:pPr>
      <w:r w:rsidRPr="009A7F56">
        <w:rPr>
          <w:i/>
          <w:szCs w:val="22"/>
        </w:rPr>
        <w:t xml:space="preserve">After the hearing – tendered documents </w:t>
      </w:r>
    </w:p>
    <w:p w14:paraId="77A9E6FF" w14:textId="77777777" w:rsidR="00101018" w:rsidRPr="009A7F56" w:rsidRDefault="00101018" w:rsidP="00101018">
      <w:pPr>
        <w:spacing w:before="120"/>
        <w:ind w:left="567"/>
        <w:jc w:val="both"/>
        <w:rPr>
          <w:iCs/>
          <w:sz w:val="22"/>
          <w:szCs w:val="22"/>
        </w:rPr>
      </w:pPr>
      <w:r w:rsidRPr="009A7F56">
        <w:rPr>
          <w:iCs/>
          <w:sz w:val="22"/>
          <w:szCs w:val="22"/>
        </w:rPr>
        <w:t>Resolved, on the motion of Ms Suvaal: That the committee accept and publish the following documents tendered during the public hearing:</w:t>
      </w:r>
    </w:p>
    <w:p w14:paraId="4C0FCC2F" w14:textId="77777777" w:rsidR="00101018" w:rsidRPr="009A7F56" w:rsidRDefault="00101018" w:rsidP="00101018">
      <w:pPr>
        <w:pStyle w:val="AppxMinutesBullet"/>
        <w:ind w:left="851" w:hanging="284"/>
        <w:rPr>
          <w:szCs w:val="22"/>
        </w:rPr>
      </w:pPr>
      <w:r w:rsidRPr="009A7F56">
        <w:rPr>
          <w:szCs w:val="22"/>
        </w:rPr>
        <w:t>RSPCA NSW, Financial Statements, FY2023</w:t>
      </w:r>
    </w:p>
    <w:p w14:paraId="1518FCB8" w14:textId="77777777" w:rsidR="00101018" w:rsidRPr="009A7F56" w:rsidRDefault="00101018" w:rsidP="00101018">
      <w:pPr>
        <w:pStyle w:val="AppxMinutesBullet"/>
        <w:ind w:left="851" w:hanging="284"/>
        <w:rPr>
          <w:szCs w:val="22"/>
        </w:rPr>
      </w:pPr>
      <w:r w:rsidRPr="009A7F56">
        <w:rPr>
          <w:szCs w:val="22"/>
        </w:rPr>
        <w:t>News article, 'Residents call for RSPCA NSW to give Katoomba shelter back to the community', Blue Mountains Gazette, August 14 2023.</w:t>
      </w:r>
    </w:p>
    <w:p w14:paraId="7AA3E9EB" w14:textId="77777777" w:rsidR="00101018" w:rsidRPr="009A7F56" w:rsidRDefault="00101018" w:rsidP="00101018">
      <w:pPr>
        <w:pStyle w:val="AppxMinutesHeadingOne"/>
        <w:tabs>
          <w:tab w:val="num" w:pos="567"/>
        </w:tabs>
        <w:ind w:left="567" w:hanging="567"/>
        <w:jc w:val="both"/>
        <w:rPr>
          <w:szCs w:val="22"/>
        </w:rPr>
      </w:pPr>
      <w:r w:rsidRPr="009A7F56">
        <w:rPr>
          <w:szCs w:val="22"/>
        </w:rPr>
        <w:t>Other business</w:t>
      </w:r>
    </w:p>
    <w:p w14:paraId="7D51DCB8" w14:textId="77777777" w:rsidR="00101018" w:rsidRPr="009A7F56" w:rsidRDefault="00101018" w:rsidP="00101018">
      <w:pPr>
        <w:pStyle w:val="AppxMinutesHeadingTwo"/>
        <w:numPr>
          <w:ilvl w:val="0"/>
          <w:numId w:val="0"/>
        </w:numPr>
        <w:ind w:left="567"/>
        <w:jc w:val="both"/>
        <w:rPr>
          <w:szCs w:val="22"/>
        </w:rPr>
      </w:pPr>
      <w:r w:rsidRPr="009A7F56">
        <w:rPr>
          <w:szCs w:val="22"/>
        </w:rPr>
        <w:t>5.1 Declaration of interest</w:t>
      </w:r>
    </w:p>
    <w:p w14:paraId="488D84E4" w14:textId="77777777" w:rsidR="00101018" w:rsidRPr="009A7F56" w:rsidRDefault="00101018" w:rsidP="00101018">
      <w:pPr>
        <w:pStyle w:val="AppxMinutesBullet"/>
        <w:numPr>
          <w:ilvl w:val="0"/>
          <w:numId w:val="0"/>
        </w:numPr>
        <w:spacing w:after="120"/>
        <w:ind w:left="567"/>
        <w:rPr>
          <w:szCs w:val="22"/>
        </w:rPr>
      </w:pPr>
      <w:r w:rsidRPr="009A7F56">
        <w:rPr>
          <w:szCs w:val="22"/>
        </w:rPr>
        <w:t>The Chair declared that Ms Tara Ward, Volunteer Principal Lawyer, Animal Defenders Office has done occasional volunteer work for her office.</w:t>
      </w:r>
    </w:p>
    <w:p w14:paraId="782FF704" w14:textId="77777777" w:rsidR="00101018" w:rsidRPr="009A7F56" w:rsidRDefault="00101018" w:rsidP="00101018">
      <w:pPr>
        <w:jc w:val="both"/>
        <w:rPr>
          <w:b/>
          <w:sz w:val="22"/>
          <w:szCs w:val="22"/>
        </w:rPr>
      </w:pPr>
      <w:r w:rsidRPr="009A7F56">
        <w:rPr>
          <w:sz w:val="22"/>
          <w:szCs w:val="22"/>
        </w:rPr>
        <w:br w:type="page"/>
      </w:r>
    </w:p>
    <w:p w14:paraId="63244CA3" w14:textId="77777777" w:rsidR="00101018" w:rsidRPr="009A7F56" w:rsidRDefault="00101018" w:rsidP="00101018">
      <w:pPr>
        <w:pStyle w:val="AppxMinutesHeadingOne"/>
        <w:tabs>
          <w:tab w:val="num" w:pos="567"/>
        </w:tabs>
        <w:ind w:left="567" w:hanging="567"/>
        <w:jc w:val="both"/>
        <w:rPr>
          <w:szCs w:val="22"/>
        </w:rPr>
      </w:pPr>
      <w:r w:rsidRPr="009A7F56">
        <w:rPr>
          <w:szCs w:val="22"/>
        </w:rPr>
        <w:lastRenderedPageBreak/>
        <w:t>Adjournment</w:t>
      </w:r>
    </w:p>
    <w:p w14:paraId="029CF08C" w14:textId="77777777" w:rsidR="00101018" w:rsidRPr="009A7F56" w:rsidRDefault="00101018" w:rsidP="00101018">
      <w:pPr>
        <w:pStyle w:val="AppxMinutesBody"/>
        <w:rPr>
          <w:szCs w:val="22"/>
        </w:rPr>
      </w:pPr>
      <w:r w:rsidRPr="009A7F56">
        <w:rPr>
          <w:szCs w:val="22"/>
        </w:rPr>
        <w:t>The committee adjourned at 16.55 pm, until Friday 15 November 2023, 9.00 am, Macquarie Room, Parliament House.</w:t>
      </w:r>
    </w:p>
    <w:p w14:paraId="59C4CA7A" w14:textId="77777777" w:rsidR="00101018" w:rsidRPr="009A7F56" w:rsidRDefault="00101018" w:rsidP="00101018">
      <w:pPr>
        <w:pStyle w:val="AppxMinutesBodySingle"/>
        <w:spacing w:before="240"/>
        <w:ind w:left="0"/>
        <w:jc w:val="both"/>
        <w:rPr>
          <w:szCs w:val="22"/>
        </w:rPr>
      </w:pPr>
      <w:r w:rsidRPr="009A7F56">
        <w:rPr>
          <w:szCs w:val="22"/>
        </w:rPr>
        <w:t xml:space="preserve">Teneale Houghton </w:t>
      </w:r>
    </w:p>
    <w:p w14:paraId="6D989D2F" w14:textId="77777777" w:rsidR="00101018" w:rsidRPr="009A7F56" w:rsidRDefault="00101018" w:rsidP="00101018">
      <w:pPr>
        <w:pStyle w:val="AppxMinutesBodyBold"/>
        <w:spacing w:after="120"/>
        <w:ind w:left="0"/>
        <w:jc w:val="both"/>
        <w:rPr>
          <w:szCs w:val="22"/>
        </w:rPr>
      </w:pPr>
      <w:r w:rsidRPr="009A7F56">
        <w:rPr>
          <w:szCs w:val="22"/>
        </w:rPr>
        <w:t>Committee Clerk</w:t>
      </w:r>
    </w:p>
    <w:p w14:paraId="12D31661" w14:textId="77777777" w:rsidR="00101018" w:rsidRPr="009A7F56" w:rsidRDefault="00101018" w:rsidP="00101018">
      <w:pPr>
        <w:pStyle w:val="AppxMinutesBodyBold"/>
        <w:ind w:left="0"/>
        <w:jc w:val="both"/>
        <w:rPr>
          <w:szCs w:val="22"/>
        </w:rPr>
      </w:pPr>
    </w:p>
    <w:p w14:paraId="470E35EB" w14:textId="77777777" w:rsidR="00101018" w:rsidRPr="009A7F56" w:rsidRDefault="00101018" w:rsidP="00101018">
      <w:pPr>
        <w:pStyle w:val="AppxMinutesBodyBold"/>
        <w:ind w:left="0"/>
        <w:jc w:val="both"/>
        <w:rPr>
          <w:szCs w:val="22"/>
        </w:rPr>
      </w:pPr>
    </w:p>
    <w:p w14:paraId="0737586F" w14:textId="77777777" w:rsidR="00101018" w:rsidRPr="009A7F56" w:rsidRDefault="00101018" w:rsidP="00101018">
      <w:pPr>
        <w:pStyle w:val="AppxMinutesTitle"/>
        <w:rPr>
          <w:szCs w:val="22"/>
        </w:rPr>
      </w:pPr>
      <w:r w:rsidRPr="009A7F56">
        <w:rPr>
          <w:szCs w:val="22"/>
        </w:rPr>
        <w:t xml:space="preserve">Minutes no. </w:t>
      </w:r>
      <w:bookmarkStart w:id="2115" w:name="MinutesNo"/>
      <w:bookmarkEnd w:id="2115"/>
      <w:r w:rsidRPr="009A7F56">
        <w:rPr>
          <w:szCs w:val="22"/>
        </w:rPr>
        <w:t>10</w:t>
      </w:r>
    </w:p>
    <w:p w14:paraId="7148488D" w14:textId="77777777" w:rsidR="00101018" w:rsidRPr="009A7F56" w:rsidRDefault="00101018" w:rsidP="00101018">
      <w:pPr>
        <w:pStyle w:val="AppxMinutesInfo"/>
        <w:rPr>
          <w:szCs w:val="22"/>
        </w:rPr>
      </w:pPr>
      <w:r w:rsidRPr="009A7F56">
        <w:rPr>
          <w:szCs w:val="22"/>
        </w:rPr>
        <w:t>Friday 15 December 2023</w:t>
      </w:r>
    </w:p>
    <w:p w14:paraId="7D144C32" w14:textId="77777777" w:rsidR="00101018" w:rsidRPr="009A7F56" w:rsidRDefault="00101018" w:rsidP="00101018">
      <w:pPr>
        <w:pStyle w:val="AppxMinutesInfo"/>
        <w:rPr>
          <w:szCs w:val="22"/>
        </w:rPr>
      </w:pPr>
      <w:r w:rsidRPr="009A7F56">
        <w:rPr>
          <w:szCs w:val="22"/>
        </w:rPr>
        <w:t>Portfolio Committee No. 8 – Customer Service</w:t>
      </w:r>
    </w:p>
    <w:p w14:paraId="0EBC077D" w14:textId="77777777" w:rsidR="00101018" w:rsidRPr="009A7F56" w:rsidRDefault="00101018" w:rsidP="00101018">
      <w:pPr>
        <w:pStyle w:val="AppxMinutesInfo"/>
        <w:rPr>
          <w:szCs w:val="22"/>
        </w:rPr>
      </w:pPr>
      <w:r w:rsidRPr="009A7F56">
        <w:rPr>
          <w:szCs w:val="22"/>
        </w:rPr>
        <w:t>Macquarie Room, Parliament House, 8.48 am</w:t>
      </w:r>
    </w:p>
    <w:p w14:paraId="5E77FA7C" w14:textId="77777777" w:rsidR="00101018" w:rsidRPr="009A7F56" w:rsidRDefault="00101018" w:rsidP="00101018">
      <w:pPr>
        <w:pStyle w:val="AppxMinutesHeadingOne"/>
        <w:numPr>
          <w:ilvl w:val="0"/>
          <w:numId w:val="33"/>
        </w:numPr>
        <w:tabs>
          <w:tab w:val="num" w:pos="567"/>
        </w:tabs>
        <w:ind w:left="567" w:hanging="567"/>
        <w:rPr>
          <w:szCs w:val="22"/>
        </w:rPr>
      </w:pPr>
      <w:r w:rsidRPr="009A7F56">
        <w:rPr>
          <w:szCs w:val="22"/>
        </w:rPr>
        <w:t>Members present</w:t>
      </w:r>
    </w:p>
    <w:p w14:paraId="3BD14A1A" w14:textId="77777777" w:rsidR="00101018" w:rsidRPr="009A7F56" w:rsidRDefault="00101018" w:rsidP="00101018">
      <w:pPr>
        <w:pStyle w:val="AppxMinutesBodySingle"/>
        <w:rPr>
          <w:szCs w:val="22"/>
        </w:rPr>
      </w:pPr>
      <w:r w:rsidRPr="009A7F56">
        <w:rPr>
          <w:szCs w:val="22"/>
        </w:rPr>
        <w:t xml:space="preserve">Ms Hurst, </w:t>
      </w:r>
      <w:r w:rsidRPr="009A7F56">
        <w:rPr>
          <w:i/>
          <w:iCs/>
          <w:szCs w:val="22"/>
        </w:rPr>
        <w:t xml:space="preserve">Chair </w:t>
      </w:r>
    </w:p>
    <w:p w14:paraId="6714A63A" w14:textId="77777777" w:rsidR="00101018" w:rsidRPr="009A7F56" w:rsidRDefault="00101018" w:rsidP="00101018">
      <w:pPr>
        <w:pStyle w:val="AppxMinutesBodySingle"/>
        <w:rPr>
          <w:szCs w:val="22"/>
        </w:rPr>
      </w:pPr>
      <w:r w:rsidRPr="009A7F56">
        <w:rPr>
          <w:szCs w:val="22"/>
        </w:rPr>
        <w:t xml:space="preserve">Ms Boyd, </w:t>
      </w:r>
      <w:r w:rsidRPr="009A7F56">
        <w:rPr>
          <w:i/>
          <w:iCs/>
          <w:szCs w:val="22"/>
        </w:rPr>
        <w:t xml:space="preserve">Deputy Chair </w:t>
      </w:r>
      <w:r w:rsidRPr="009A7F56">
        <w:rPr>
          <w:szCs w:val="22"/>
        </w:rPr>
        <w:t xml:space="preserve">(via videoconference), from 10.00 to 10.30 am, (in person) from 2.45 pm to 4.15 pm </w:t>
      </w:r>
    </w:p>
    <w:p w14:paraId="1E39F6A9" w14:textId="77777777" w:rsidR="00101018" w:rsidRPr="009A7F56" w:rsidRDefault="00101018" w:rsidP="00101018">
      <w:pPr>
        <w:pStyle w:val="AppxMinutesBodySingle"/>
        <w:rPr>
          <w:szCs w:val="22"/>
        </w:rPr>
      </w:pPr>
      <w:r w:rsidRPr="009A7F56">
        <w:rPr>
          <w:szCs w:val="22"/>
        </w:rPr>
        <w:t>Mr Buttigieg</w:t>
      </w:r>
    </w:p>
    <w:p w14:paraId="30B860FA" w14:textId="77777777" w:rsidR="00101018" w:rsidRPr="009A7F56" w:rsidRDefault="00101018" w:rsidP="00101018">
      <w:pPr>
        <w:pStyle w:val="AppxMinutesBodySingle"/>
        <w:rPr>
          <w:szCs w:val="22"/>
        </w:rPr>
      </w:pPr>
      <w:r w:rsidRPr="009A7F56">
        <w:rPr>
          <w:szCs w:val="22"/>
        </w:rPr>
        <w:t>Mrs MacDonald</w:t>
      </w:r>
    </w:p>
    <w:p w14:paraId="2C6D1769" w14:textId="77777777" w:rsidR="00101018" w:rsidRPr="009A7F56" w:rsidRDefault="00101018" w:rsidP="00101018">
      <w:pPr>
        <w:pStyle w:val="AppxMinutesBodySingle"/>
        <w:rPr>
          <w:szCs w:val="22"/>
        </w:rPr>
      </w:pPr>
      <w:r w:rsidRPr="009A7F56">
        <w:rPr>
          <w:szCs w:val="22"/>
        </w:rPr>
        <w:t>Mrs Carter</w:t>
      </w:r>
    </w:p>
    <w:p w14:paraId="7027E0A6" w14:textId="77777777" w:rsidR="00101018" w:rsidRPr="009A7F56" w:rsidRDefault="00101018" w:rsidP="00101018">
      <w:pPr>
        <w:pStyle w:val="AppxMinutesBodySingle"/>
        <w:rPr>
          <w:szCs w:val="22"/>
        </w:rPr>
      </w:pPr>
      <w:r w:rsidRPr="009A7F56">
        <w:rPr>
          <w:szCs w:val="22"/>
        </w:rPr>
        <w:t xml:space="preserve">Ms Merton </w:t>
      </w:r>
    </w:p>
    <w:p w14:paraId="44E22169" w14:textId="77777777" w:rsidR="00101018" w:rsidRPr="009A7F56" w:rsidRDefault="00101018" w:rsidP="00101018">
      <w:pPr>
        <w:pStyle w:val="AppxMinutesBodySingle"/>
        <w:rPr>
          <w:szCs w:val="22"/>
        </w:rPr>
      </w:pPr>
      <w:r w:rsidRPr="009A7F56">
        <w:rPr>
          <w:szCs w:val="22"/>
        </w:rPr>
        <w:t>Mr Primrose (via videoconference) until 2.00 pm, from 4.15 pm</w:t>
      </w:r>
    </w:p>
    <w:p w14:paraId="3228A292" w14:textId="77777777" w:rsidR="00101018" w:rsidRPr="009A7F56" w:rsidRDefault="00101018" w:rsidP="00101018">
      <w:pPr>
        <w:pStyle w:val="AppxMinutesBodySingle"/>
        <w:rPr>
          <w:szCs w:val="22"/>
        </w:rPr>
      </w:pPr>
      <w:r w:rsidRPr="009A7F56">
        <w:rPr>
          <w:szCs w:val="22"/>
        </w:rPr>
        <w:t>Ms Suvaal (via videoconference) until 2.00 pm</w:t>
      </w:r>
    </w:p>
    <w:p w14:paraId="5BF18451" w14:textId="77777777" w:rsidR="00101018" w:rsidRPr="009A7F56" w:rsidRDefault="00101018" w:rsidP="00101018">
      <w:pPr>
        <w:pStyle w:val="AppxMinutesHeadingOne"/>
        <w:tabs>
          <w:tab w:val="num" w:pos="567"/>
        </w:tabs>
        <w:ind w:left="567" w:hanging="567"/>
        <w:rPr>
          <w:szCs w:val="22"/>
        </w:rPr>
      </w:pPr>
      <w:r w:rsidRPr="009A7F56">
        <w:rPr>
          <w:szCs w:val="22"/>
        </w:rPr>
        <w:t>Previous minutes</w:t>
      </w:r>
    </w:p>
    <w:p w14:paraId="5B6E09FD" w14:textId="77777777" w:rsidR="00101018" w:rsidRPr="009A7F56" w:rsidRDefault="00101018" w:rsidP="00101018">
      <w:pPr>
        <w:pStyle w:val="AppxMinutesBody"/>
        <w:rPr>
          <w:szCs w:val="22"/>
        </w:rPr>
      </w:pPr>
      <w:r w:rsidRPr="009A7F56">
        <w:rPr>
          <w:szCs w:val="22"/>
        </w:rPr>
        <w:t>Resolved, on the motion of Ms Merton: That</w:t>
      </w:r>
      <w:r w:rsidRPr="009A7F56" w:rsidDel="003C741A">
        <w:rPr>
          <w:szCs w:val="22"/>
        </w:rPr>
        <w:t xml:space="preserve"> </w:t>
      </w:r>
      <w:r w:rsidRPr="009A7F56">
        <w:rPr>
          <w:szCs w:val="22"/>
        </w:rPr>
        <w:t>draft minutes no 9 be confirmed.</w:t>
      </w:r>
    </w:p>
    <w:p w14:paraId="278224B3" w14:textId="77777777" w:rsidR="00101018" w:rsidRPr="009A7F56" w:rsidRDefault="00101018" w:rsidP="00101018">
      <w:pPr>
        <w:pStyle w:val="AppxMinutesHeadingOne"/>
        <w:tabs>
          <w:tab w:val="num" w:pos="567"/>
        </w:tabs>
        <w:ind w:left="567" w:hanging="567"/>
        <w:rPr>
          <w:szCs w:val="22"/>
        </w:rPr>
      </w:pPr>
      <w:r w:rsidRPr="009A7F56">
        <w:rPr>
          <w:szCs w:val="22"/>
        </w:rPr>
        <w:t>Correspondence</w:t>
      </w:r>
    </w:p>
    <w:p w14:paraId="46C6AF2F" w14:textId="77777777" w:rsidR="00101018" w:rsidRPr="009A7F56" w:rsidRDefault="00101018" w:rsidP="00101018">
      <w:pPr>
        <w:pStyle w:val="AppxMinutesBody"/>
        <w:rPr>
          <w:szCs w:val="22"/>
        </w:rPr>
      </w:pPr>
      <w:r w:rsidRPr="009A7F56">
        <w:rPr>
          <w:szCs w:val="22"/>
        </w:rPr>
        <w:t>The committee noted the following items of correspondence:</w:t>
      </w:r>
    </w:p>
    <w:p w14:paraId="4F3B74D7" w14:textId="77777777" w:rsidR="00101018" w:rsidRPr="009A7F56" w:rsidRDefault="00101018" w:rsidP="00101018">
      <w:pPr>
        <w:pStyle w:val="AppxMinutesBodySingle"/>
        <w:rPr>
          <w:b/>
          <w:i/>
          <w:szCs w:val="22"/>
        </w:rPr>
      </w:pPr>
      <w:r w:rsidRPr="009A7F56">
        <w:rPr>
          <w:b/>
          <w:i/>
          <w:szCs w:val="22"/>
        </w:rPr>
        <w:t>Received</w:t>
      </w:r>
    </w:p>
    <w:p w14:paraId="36FE42FC" w14:textId="77777777" w:rsidR="00101018" w:rsidRPr="009A7F56" w:rsidRDefault="00101018" w:rsidP="00101018">
      <w:pPr>
        <w:pStyle w:val="AppxMinutesBullet"/>
        <w:ind w:left="851" w:hanging="284"/>
        <w:rPr>
          <w:szCs w:val="22"/>
        </w:rPr>
      </w:pPr>
      <w:r w:rsidRPr="009A7F56">
        <w:rPr>
          <w:szCs w:val="22"/>
        </w:rPr>
        <w:t xml:space="preserve">21 November 2023 – Letter from Ms Emma Hogan, Secretary, Department of Customer Service to secretariat, requesting that material which does or may identify Mr Darren Parker be redacted from the transcript and recording of the Budget Estimates 2023-2024 hearing for the portfolios of Better Regulation and Fair Trading, Industry and Trade, Innovation, Science and Technology, Building, Corrections on Wednesday 8 November 2023 </w:t>
      </w:r>
    </w:p>
    <w:p w14:paraId="2F6D3304" w14:textId="2410B6AB" w:rsidR="00382623" w:rsidRPr="009A7F56" w:rsidRDefault="00382623" w:rsidP="00101018">
      <w:pPr>
        <w:pStyle w:val="AppxMinutesBullet"/>
        <w:ind w:left="851" w:hanging="284"/>
        <w:rPr>
          <w:szCs w:val="22"/>
        </w:rPr>
      </w:pPr>
      <w:r w:rsidRPr="009A7F56">
        <w:rPr>
          <w:szCs w:val="22"/>
        </w:rPr>
        <w:t>22 November 2023 – Email from Mr Troy McGlynn, Committee Member, Australian Institute of Local Government Rangers requesting transcript correction, November hearing</w:t>
      </w:r>
    </w:p>
    <w:p w14:paraId="535C8015" w14:textId="77777777" w:rsidR="00101018" w:rsidRPr="009A7F56" w:rsidRDefault="00101018" w:rsidP="00101018">
      <w:pPr>
        <w:pStyle w:val="AppxMinutesBullet"/>
        <w:ind w:left="851" w:hanging="284"/>
        <w:rPr>
          <w:szCs w:val="22"/>
        </w:rPr>
      </w:pPr>
      <w:r w:rsidRPr="009A7F56">
        <w:rPr>
          <w:szCs w:val="22"/>
        </w:rPr>
        <w:t xml:space="preserve">23 November 2023 - Letter from Mr Adam Dent, Chief Executive, State Insurance Regulatory Authority to secretariat, requesting that material which does or may identify Mr Darren Parker be redacted from the transcript and recording of the Budget Estimates 2023-2024 hearing for the portfolios of Better Regulation and Fair Trading, Industry and Trade, Innovation, Science and Technology, Building, Corrections on Wednesday 8 November 2023 </w:t>
      </w:r>
    </w:p>
    <w:p w14:paraId="1EAA8ADC" w14:textId="77777777" w:rsidR="00101018" w:rsidRPr="009A7F56" w:rsidRDefault="00101018" w:rsidP="00101018">
      <w:pPr>
        <w:pStyle w:val="AppxMinutesBullet"/>
        <w:ind w:left="851" w:hanging="284"/>
        <w:rPr>
          <w:szCs w:val="22"/>
        </w:rPr>
      </w:pPr>
      <w:r w:rsidRPr="009A7F56">
        <w:rPr>
          <w:szCs w:val="22"/>
        </w:rPr>
        <w:t>24 November 2023 - Letter from Mr Darren Parker to secretariat, requesting that material which does or may identify him be redacted from the transcript and recording of the Budget Estimates 2023-2024 hearing for the portfolios of Better Regulation and Fair Trading, Industry and Trade, Innovation, Science and Technology, Building, Corrections on Wednesday 8 November 2023</w:t>
      </w:r>
    </w:p>
    <w:p w14:paraId="0F9DDC9D" w14:textId="77777777" w:rsidR="00101018" w:rsidRPr="009A7F56" w:rsidRDefault="00101018" w:rsidP="00101018">
      <w:pPr>
        <w:pStyle w:val="AppxMinutesBullet"/>
        <w:ind w:left="851" w:hanging="284"/>
        <w:rPr>
          <w:szCs w:val="22"/>
        </w:rPr>
      </w:pPr>
      <w:r w:rsidRPr="009A7F56">
        <w:rPr>
          <w:szCs w:val="22"/>
        </w:rPr>
        <w:t>29 November 2023 – Email from Mrs Olga Parkes, Hon. Secretary, Hunter Animal Watch Inc., advising that Hunter Animal Watch Inc. is unable to attend the December hearing</w:t>
      </w:r>
    </w:p>
    <w:p w14:paraId="36251979" w14:textId="77777777" w:rsidR="00101018" w:rsidRPr="009A7F56" w:rsidRDefault="00101018" w:rsidP="00101018">
      <w:pPr>
        <w:pStyle w:val="AppxMinutesBullet"/>
        <w:ind w:left="851" w:hanging="284"/>
        <w:rPr>
          <w:szCs w:val="22"/>
        </w:rPr>
      </w:pPr>
      <w:r w:rsidRPr="009A7F56">
        <w:rPr>
          <w:szCs w:val="22"/>
        </w:rPr>
        <w:t xml:space="preserve">30 November 2023 – Email from Deborah Barnes, President, Friends of the </w:t>
      </w:r>
      <w:proofErr w:type="spellStart"/>
      <w:r w:rsidRPr="009A7F56">
        <w:rPr>
          <w:szCs w:val="22"/>
        </w:rPr>
        <w:t>Wingecarribee</w:t>
      </w:r>
      <w:proofErr w:type="spellEnd"/>
      <w:r w:rsidRPr="009A7F56">
        <w:rPr>
          <w:szCs w:val="22"/>
        </w:rPr>
        <w:t xml:space="preserve"> Animal Shelter, advising that Friends of the </w:t>
      </w:r>
      <w:proofErr w:type="spellStart"/>
      <w:r w:rsidRPr="009A7F56">
        <w:rPr>
          <w:szCs w:val="22"/>
        </w:rPr>
        <w:t>Wingecarribee</w:t>
      </w:r>
      <w:proofErr w:type="spellEnd"/>
      <w:r w:rsidRPr="009A7F56">
        <w:rPr>
          <w:szCs w:val="22"/>
        </w:rPr>
        <w:t xml:space="preserve"> Animal Shelter is unable to attend the December hearing </w:t>
      </w:r>
    </w:p>
    <w:p w14:paraId="1D4F87C2" w14:textId="77777777" w:rsidR="00101018" w:rsidRPr="009A7F56" w:rsidRDefault="00101018" w:rsidP="00101018">
      <w:pPr>
        <w:pStyle w:val="AppxMinutesBullet"/>
        <w:ind w:left="851" w:hanging="284"/>
        <w:rPr>
          <w:szCs w:val="22"/>
        </w:rPr>
      </w:pPr>
      <w:r w:rsidRPr="009A7F56">
        <w:rPr>
          <w:szCs w:val="22"/>
        </w:rPr>
        <w:lastRenderedPageBreak/>
        <w:t xml:space="preserve">5 December 2023 – Email from Dr Zachary </w:t>
      </w:r>
      <w:proofErr w:type="spellStart"/>
      <w:r w:rsidRPr="009A7F56">
        <w:rPr>
          <w:szCs w:val="22"/>
        </w:rPr>
        <w:t>Lederhose</w:t>
      </w:r>
      <w:proofErr w:type="spellEnd"/>
      <w:r w:rsidRPr="009A7F56">
        <w:rPr>
          <w:szCs w:val="22"/>
        </w:rPr>
        <w:t xml:space="preserve">, President, Australian Veterinary Association New South Wales Division, requesting transcript correction, November hearing </w:t>
      </w:r>
    </w:p>
    <w:p w14:paraId="0F17D0E1" w14:textId="77777777" w:rsidR="00101018" w:rsidRPr="009A7F56" w:rsidRDefault="00101018" w:rsidP="00101018">
      <w:pPr>
        <w:pStyle w:val="AppxMinutesBullet"/>
        <w:ind w:left="851" w:hanging="284"/>
        <w:rPr>
          <w:szCs w:val="22"/>
        </w:rPr>
      </w:pPr>
      <w:r w:rsidRPr="009A7F56">
        <w:rPr>
          <w:szCs w:val="22"/>
        </w:rPr>
        <w:t xml:space="preserve">6 December 2023 – Email from Ms Liz </w:t>
      </w:r>
      <w:proofErr w:type="spellStart"/>
      <w:r w:rsidRPr="009A7F56">
        <w:rPr>
          <w:szCs w:val="22"/>
        </w:rPr>
        <w:t>Gemes</w:t>
      </w:r>
      <w:proofErr w:type="spellEnd"/>
      <w:r w:rsidRPr="009A7F56">
        <w:rPr>
          <w:szCs w:val="22"/>
        </w:rPr>
        <w:t xml:space="preserve">, Senior Advocacy Officer, Australian Veterinary Association, on behalf of Dr Anne </w:t>
      </w:r>
      <w:proofErr w:type="spellStart"/>
      <w:r w:rsidRPr="009A7F56">
        <w:rPr>
          <w:szCs w:val="22"/>
        </w:rPr>
        <w:t>Quain</w:t>
      </w:r>
      <w:proofErr w:type="spellEnd"/>
      <w:r w:rsidRPr="009A7F56">
        <w:rPr>
          <w:szCs w:val="22"/>
        </w:rPr>
        <w:t xml:space="preserve"> requesting transcript correction, November hearing </w:t>
      </w:r>
    </w:p>
    <w:p w14:paraId="1FB51272" w14:textId="77777777" w:rsidR="00101018" w:rsidRPr="009A7F56" w:rsidRDefault="00101018" w:rsidP="00101018">
      <w:pPr>
        <w:pStyle w:val="AppxMinutesBullet"/>
        <w:ind w:left="851" w:hanging="284"/>
        <w:rPr>
          <w:szCs w:val="22"/>
        </w:rPr>
      </w:pPr>
      <w:r w:rsidRPr="009A7F56">
        <w:rPr>
          <w:szCs w:val="22"/>
        </w:rPr>
        <w:t xml:space="preserve">10 December 2023 – Email from Dr Anne </w:t>
      </w:r>
      <w:proofErr w:type="spellStart"/>
      <w:r w:rsidRPr="009A7F56">
        <w:rPr>
          <w:szCs w:val="22"/>
        </w:rPr>
        <w:t>Quain</w:t>
      </w:r>
      <w:proofErr w:type="spellEnd"/>
      <w:r w:rsidRPr="009A7F56">
        <w:rPr>
          <w:szCs w:val="22"/>
        </w:rPr>
        <w:t xml:space="preserve">, Committee member, Australian Veterinary Association New South Wales Division, providing clarification to evidence, November hearing </w:t>
      </w:r>
    </w:p>
    <w:p w14:paraId="00915691" w14:textId="77777777" w:rsidR="00101018" w:rsidRPr="009A7F56" w:rsidRDefault="00101018" w:rsidP="00101018">
      <w:pPr>
        <w:pStyle w:val="AppxMinutesBullet"/>
        <w:ind w:left="851" w:hanging="284"/>
        <w:rPr>
          <w:szCs w:val="22"/>
        </w:rPr>
      </w:pPr>
      <w:r w:rsidRPr="009A7F56">
        <w:rPr>
          <w:szCs w:val="22"/>
        </w:rPr>
        <w:t>15 December 2023 – Email from Mr Mark Slater, Director, Animal Services Australasia, advising that Animal Services Australasia is unable to attend the December hearing</w:t>
      </w:r>
    </w:p>
    <w:p w14:paraId="62B2A029" w14:textId="77777777" w:rsidR="00101018" w:rsidRPr="009A7F56" w:rsidRDefault="00101018" w:rsidP="00101018">
      <w:pPr>
        <w:pStyle w:val="AppxMinutesBullet"/>
        <w:ind w:left="851" w:hanging="284"/>
        <w:rPr>
          <w:szCs w:val="22"/>
        </w:rPr>
      </w:pPr>
      <w:r w:rsidRPr="009A7F56">
        <w:rPr>
          <w:szCs w:val="22"/>
        </w:rPr>
        <w:t xml:space="preserve">15 December 2023 – Email from Witness D, advising that they are unable to appear at the December hearing. </w:t>
      </w:r>
    </w:p>
    <w:p w14:paraId="79B73A88" w14:textId="77777777" w:rsidR="00101018" w:rsidRPr="009A7F56" w:rsidRDefault="00101018" w:rsidP="00101018">
      <w:pPr>
        <w:pStyle w:val="AppxMinutesSubHeading"/>
        <w:rPr>
          <w:szCs w:val="22"/>
        </w:rPr>
      </w:pPr>
      <w:r w:rsidRPr="009A7F56">
        <w:rPr>
          <w:szCs w:val="22"/>
        </w:rPr>
        <w:t>Sent</w:t>
      </w:r>
    </w:p>
    <w:p w14:paraId="054D5F75" w14:textId="77777777" w:rsidR="00101018" w:rsidRPr="009A7F56" w:rsidRDefault="00101018" w:rsidP="00101018">
      <w:pPr>
        <w:pStyle w:val="AppxMinutesBullet"/>
        <w:ind w:left="851" w:hanging="284"/>
        <w:rPr>
          <w:szCs w:val="22"/>
        </w:rPr>
      </w:pPr>
      <w:r w:rsidRPr="009A7F56">
        <w:rPr>
          <w:szCs w:val="22"/>
        </w:rPr>
        <w:t xml:space="preserve">15 November 2023 - Email from Budget Estimates secretariat to Hon Anoulack Chanthivong MP, Minister for Better Regulation and Fair Trading, Minister for Industry and Trade, Minister for Innovation, Science and Technology, Minister for Building, and Minister for Corrections, issuing uncorrected transcript, questions on notice, and supplementary questions from hearing on 8 November 2023 </w:t>
      </w:r>
    </w:p>
    <w:p w14:paraId="0453BC49" w14:textId="77777777" w:rsidR="00101018" w:rsidRPr="009A7F56" w:rsidRDefault="00101018" w:rsidP="00101018">
      <w:pPr>
        <w:pStyle w:val="AppxMinutesBullet"/>
        <w:ind w:left="851" w:hanging="284"/>
        <w:rPr>
          <w:szCs w:val="22"/>
        </w:rPr>
      </w:pPr>
      <w:r w:rsidRPr="009A7F56">
        <w:rPr>
          <w:szCs w:val="22"/>
        </w:rPr>
        <w:t>16 November 2023 - Email from Budget Estimates secretariat to Hon Ron Hoenig MP, Minister for Local Government, issuing uncorrected transcript, questions on notice, and supplementary questions from hearing on 10 November 2023.</w:t>
      </w:r>
    </w:p>
    <w:p w14:paraId="1B6AF984" w14:textId="77777777" w:rsidR="00101018" w:rsidRPr="009A7F56" w:rsidRDefault="00101018" w:rsidP="00101018">
      <w:pPr>
        <w:pStyle w:val="AppxMinutesHeadingTwo"/>
        <w:rPr>
          <w:szCs w:val="22"/>
        </w:rPr>
      </w:pPr>
      <w:r w:rsidRPr="009A7F56">
        <w:rPr>
          <w:szCs w:val="22"/>
        </w:rPr>
        <w:t>Publication of correspondence and transcript corrections</w:t>
      </w:r>
    </w:p>
    <w:p w14:paraId="71F2EAE2" w14:textId="77777777" w:rsidR="00101018" w:rsidRPr="009A7F56" w:rsidRDefault="00101018" w:rsidP="00101018">
      <w:pPr>
        <w:pStyle w:val="AppxMinutesBullet"/>
        <w:numPr>
          <w:ilvl w:val="0"/>
          <w:numId w:val="0"/>
        </w:numPr>
        <w:ind w:left="851" w:hanging="284"/>
        <w:rPr>
          <w:szCs w:val="22"/>
        </w:rPr>
      </w:pPr>
      <w:r w:rsidRPr="009A7F56">
        <w:rPr>
          <w:szCs w:val="22"/>
        </w:rPr>
        <w:t>Resolved, on the motion of Mr Buttigieg: That the committee authorise:</w:t>
      </w:r>
    </w:p>
    <w:p w14:paraId="0F29C735" w14:textId="77777777" w:rsidR="00101018" w:rsidRPr="009A7F56" w:rsidRDefault="00101018" w:rsidP="00101018">
      <w:pPr>
        <w:pStyle w:val="AppxMinutesBullet"/>
        <w:ind w:left="851" w:hanging="284"/>
        <w:rPr>
          <w:szCs w:val="22"/>
        </w:rPr>
      </w:pPr>
      <w:r w:rsidRPr="009A7F56">
        <w:rPr>
          <w:szCs w:val="22"/>
        </w:rPr>
        <w:t>the publication of the email from Mr Troy McGlynn, Committee Member, Australian Institute of Local Government Rangers, received on 22 November 2023, providing clarifications to evidence given at the public hearing on 14 November 2023</w:t>
      </w:r>
    </w:p>
    <w:p w14:paraId="50CBED55" w14:textId="77777777" w:rsidR="00101018" w:rsidRPr="009A7F56" w:rsidRDefault="00101018" w:rsidP="00101018">
      <w:pPr>
        <w:pStyle w:val="AppxMinutesBullet"/>
        <w:spacing w:after="120"/>
        <w:ind w:left="851" w:hanging="284"/>
        <w:rPr>
          <w:szCs w:val="22"/>
        </w:rPr>
      </w:pPr>
      <w:r w:rsidRPr="009A7F56">
        <w:rPr>
          <w:szCs w:val="22"/>
        </w:rPr>
        <w:t xml:space="preserve">the insertion of footnotes at the relevant points in the transcript on 14 November 2023 noting that correspondence clarifying the evidence had been received and providing a hyperlink to the published correspondence. </w:t>
      </w:r>
    </w:p>
    <w:p w14:paraId="3A5CAEBF" w14:textId="77777777" w:rsidR="00101018" w:rsidRPr="009A7F56" w:rsidRDefault="00101018" w:rsidP="00101018">
      <w:pPr>
        <w:pStyle w:val="AppxMinutesBullet"/>
        <w:numPr>
          <w:ilvl w:val="0"/>
          <w:numId w:val="0"/>
        </w:numPr>
        <w:ind w:left="851" w:hanging="284"/>
        <w:rPr>
          <w:szCs w:val="22"/>
        </w:rPr>
      </w:pPr>
      <w:r w:rsidRPr="009A7F56">
        <w:rPr>
          <w:szCs w:val="22"/>
        </w:rPr>
        <w:t>Resolved, on the motion of Mr Buttigieg: That the committee authorise:</w:t>
      </w:r>
    </w:p>
    <w:p w14:paraId="10A89933" w14:textId="77777777" w:rsidR="00101018" w:rsidRPr="009A7F56" w:rsidRDefault="00101018" w:rsidP="00101018">
      <w:pPr>
        <w:pStyle w:val="AppxMinutesBullet"/>
        <w:ind w:left="851" w:hanging="284"/>
        <w:rPr>
          <w:szCs w:val="22"/>
        </w:rPr>
      </w:pPr>
      <w:r w:rsidRPr="009A7F56">
        <w:rPr>
          <w:szCs w:val="22"/>
        </w:rPr>
        <w:t xml:space="preserve">the publication of the email from Dr Zachary </w:t>
      </w:r>
      <w:proofErr w:type="spellStart"/>
      <w:r w:rsidRPr="009A7F56">
        <w:rPr>
          <w:szCs w:val="22"/>
        </w:rPr>
        <w:t>Lederhose</w:t>
      </w:r>
      <w:proofErr w:type="spellEnd"/>
      <w:r w:rsidRPr="009A7F56">
        <w:rPr>
          <w:szCs w:val="22"/>
        </w:rPr>
        <w:t>, President, Australian Veterinary Association New South Wales Division, received on 5 December 2023, providing clarifications to evidence given at the public hearing on 14 November 2023</w:t>
      </w:r>
    </w:p>
    <w:p w14:paraId="2F09FBC4" w14:textId="77777777" w:rsidR="00101018" w:rsidRPr="009A7F56" w:rsidRDefault="00101018" w:rsidP="00101018">
      <w:pPr>
        <w:pStyle w:val="AppxMinutesBullet"/>
        <w:spacing w:after="120"/>
        <w:ind w:left="851" w:hanging="284"/>
        <w:rPr>
          <w:szCs w:val="22"/>
        </w:rPr>
      </w:pPr>
      <w:r w:rsidRPr="009A7F56">
        <w:rPr>
          <w:szCs w:val="22"/>
        </w:rPr>
        <w:t xml:space="preserve">the insertion of footnotes at the relevant points in the transcript on 14 November 2023 noting that correspondence clarifying the evidence had been received and providing a hyperlink to the published correspondence. </w:t>
      </w:r>
    </w:p>
    <w:p w14:paraId="2D0C578F" w14:textId="77777777" w:rsidR="00101018" w:rsidRPr="009A7F56" w:rsidRDefault="00101018" w:rsidP="00101018">
      <w:pPr>
        <w:pStyle w:val="AppxMinutesBullet"/>
        <w:numPr>
          <w:ilvl w:val="0"/>
          <w:numId w:val="0"/>
        </w:numPr>
        <w:ind w:left="851" w:hanging="284"/>
        <w:rPr>
          <w:szCs w:val="22"/>
        </w:rPr>
      </w:pPr>
      <w:r w:rsidRPr="009A7F56">
        <w:rPr>
          <w:szCs w:val="22"/>
        </w:rPr>
        <w:t>Resolved on the motion of Ms Suvaal: That the committee authorise:</w:t>
      </w:r>
    </w:p>
    <w:p w14:paraId="4D87DC1E" w14:textId="77777777" w:rsidR="00101018" w:rsidRPr="009A7F56" w:rsidRDefault="00101018" w:rsidP="00101018">
      <w:pPr>
        <w:pStyle w:val="AppxMinutesBullet"/>
        <w:ind w:left="851" w:hanging="284"/>
        <w:rPr>
          <w:szCs w:val="22"/>
        </w:rPr>
      </w:pPr>
      <w:r w:rsidRPr="009A7F56">
        <w:rPr>
          <w:szCs w:val="22"/>
        </w:rPr>
        <w:t xml:space="preserve">the publication of the email from Dr Anne </w:t>
      </w:r>
      <w:proofErr w:type="spellStart"/>
      <w:r w:rsidRPr="009A7F56">
        <w:rPr>
          <w:szCs w:val="22"/>
        </w:rPr>
        <w:t>Quain</w:t>
      </w:r>
      <w:proofErr w:type="spellEnd"/>
      <w:r w:rsidRPr="009A7F56">
        <w:rPr>
          <w:szCs w:val="22"/>
        </w:rPr>
        <w:t>, Committee member Australian Veterinary Association New South Wales Division, received on 10 December 2023, providing clarifications to evidence given at the public hearing on 14 November 2023</w:t>
      </w:r>
    </w:p>
    <w:p w14:paraId="70145C90" w14:textId="77777777" w:rsidR="00101018" w:rsidRPr="009A7F56" w:rsidRDefault="00101018" w:rsidP="00101018">
      <w:pPr>
        <w:pStyle w:val="AppxMinutesBullet"/>
        <w:ind w:left="851" w:hanging="284"/>
        <w:rPr>
          <w:szCs w:val="22"/>
        </w:rPr>
      </w:pPr>
      <w:r w:rsidRPr="009A7F56">
        <w:rPr>
          <w:szCs w:val="22"/>
        </w:rPr>
        <w:t xml:space="preserve">the insertion of footnotes at the relevant points in the transcript on 14 November 2023 noting that correspondence clarifying the evidence had been received and providing a hyperlink to the published correspondence. </w:t>
      </w:r>
    </w:p>
    <w:p w14:paraId="582FEF35" w14:textId="77777777" w:rsidR="00101018" w:rsidRPr="009A7F56" w:rsidRDefault="00101018" w:rsidP="00101018">
      <w:pPr>
        <w:pStyle w:val="AppxMinutesHeadingOne"/>
        <w:tabs>
          <w:tab w:val="num" w:pos="567"/>
        </w:tabs>
        <w:ind w:left="567" w:hanging="567"/>
        <w:rPr>
          <w:szCs w:val="22"/>
        </w:rPr>
      </w:pPr>
      <w:r w:rsidRPr="009A7F56">
        <w:rPr>
          <w:szCs w:val="22"/>
        </w:rPr>
        <w:t>Inquiry into Budget Estimates 2023-2024</w:t>
      </w:r>
    </w:p>
    <w:p w14:paraId="41F89780" w14:textId="77777777" w:rsidR="00101018" w:rsidRPr="009A7F56" w:rsidRDefault="00101018" w:rsidP="00101018">
      <w:pPr>
        <w:pStyle w:val="AppxMinutesHeadingTwo"/>
        <w:rPr>
          <w:szCs w:val="22"/>
        </w:rPr>
      </w:pPr>
      <w:r w:rsidRPr="009A7F56">
        <w:rPr>
          <w:szCs w:val="22"/>
        </w:rPr>
        <w:t>Answers to questions on notice and supplementary questions</w:t>
      </w:r>
    </w:p>
    <w:p w14:paraId="78D8DBC5" w14:textId="77777777" w:rsidR="00101018" w:rsidRPr="009A7F56" w:rsidRDefault="00101018" w:rsidP="00101018">
      <w:pPr>
        <w:pStyle w:val="AppxMinutesBody"/>
        <w:rPr>
          <w:szCs w:val="22"/>
        </w:rPr>
      </w:pPr>
      <w:r w:rsidRPr="009A7F56">
        <w:rPr>
          <w:szCs w:val="22"/>
        </w:rPr>
        <w:t>The committee noted the publication of answers to questions on notice and supplementary questions provided by the following witnesses:</w:t>
      </w:r>
    </w:p>
    <w:p w14:paraId="3273FF57" w14:textId="77777777" w:rsidR="00101018" w:rsidRPr="009A7F56" w:rsidRDefault="00101018" w:rsidP="00101018">
      <w:pPr>
        <w:pStyle w:val="AppxMinutesBullet"/>
        <w:ind w:left="851" w:hanging="284"/>
        <w:rPr>
          <w:szCs w:val="22"/>
        </w:rPr>
      </w:pPr>
      <w:r w:rsidRPr="009A7F56">
        <w:rPr>
          <w:szCs w:val="22"/>
        </w:rPr>
        <w:t>The Hon Jihad Dib MP, Minister for Customer Service and Digital Government, Minister for Emergency Services, and Minister for Youth Justice</w:t>
      </w:r>
    </w:p>
    <w:p w14:paraId="2717804D" w14:textId="77777777" w:rsidR="00101018" w:rsidRPr="009A7F56" w:rsidRDefault="00101018" w:rsidP="00101018">
      <w:pPr>
        <w:pStyle w:val="AppxMinutesBullet"/>
        <w:ind w:left="851" w:hanging="284"/>
        <w:rPr>
          <w:szCs w:val="22"/>
        </w:rPr>
      </w:pPr>
      <w:r w:rsidRPr="009A7F56">
        <w:rPr>
          <w:szCs w:val="22"/>
        </w:rPr>
        <w:lastRenderedPageBreak/>
        <w:t>The Hon Anoulack Chanthivong MP, Minister for Better Regulation and Fair Trading, Minister for Industry and Trade, Minister for Innovation, Science and Technology, Minister for Building, and Minister for Corrections</w:t>
      </w:r>
    </w:p>
    <w:p w14:paraId="4BA1DFB1" w14:textId="77777777" w:rsidR="00101018" w:rsidRPr="009A7F56" w:rsidRDefault="00101018" w:rsidP="00101018">
      <w:pPr>
        <w:pStyle w:val="AppxMinutesBullet"/>
        <w:ind w:left="851" w:hanging="284"/>
        <w:rPr>
          <w:szCs w:val="22"/>
        </w:rPr>
      </w:pPr>
      <w:r w:rsidRPr="009A7F56">
        <w:rPr>
          <w:szCs w:val="22"/>
        </w:rPr>
        <w:t>The Hon Ron Hoenig MP, Minister for Local Government.</w:t>
      </w:r>
    </w:p>
    <w:p w14:paraId="1C0F5B5A" w14:textId="77777777" w:rsidR="00101018" w:rsidRPr="009A7F56" w:rsidRDefault="00101018" w:rsidP="00101018">
      <w:pPr>
        <w:pStyle w:val="AppxMinutesHeadingTwo"/>
        <w:rPr>
          <w:szCs w:val="22"/>
        </w:rPr>
      </w:pPr>
      <w:r w:rsidRPr="009A7F56">
        <w:rPr>
          <w:szCs w:val="22"/>
        </w:rPr>
        <w:t>Request to redact information</w:t>
      </w:r>
    </w:p>
    <w:p w14:paraId="14303B34" w14:textId="77777777" w:rsidR="00101018" w:rsidRPr="009A7F56" w:rsidRDefault="00101018" w:rsidP="00101018">
      <w:pPr>
        <w:pStyle w:val="AppxMinutesHeadingTwo"/>
        <w:numPr>
          <w:ilvl w:val="0"/>
          <w:numId w:val="0"/>
        </w:numPr>
        <w:ind w:left="567"/>
        <w:rPr>
          <w:b w:val="0"/>
          <w:bCs/>
          <w:szCs w:val="22"/>
        </w:rPr>
      </w:pPr>
      <w:r w:rsidRPr="009A7F56">
        <w:rPr>
          <w:b w:val="0"/>
          <w:bCs/>
          <w:szCs w:val="22"/>
        </w:rPr>
        <w:t>The committee considered the request of Mr Darren Parker to redact all material that identifies or could possibly identify him from the transcript and recording of the committee's hearing for the portfolios of Better Regulation and Fair Trading, Industry and Trade, Innovation, Science and Technology, Building, Corrections on Wednesday 8 November 2023.</w:t>
      </w:r>
    </w:p>
    <w:p w14:paraId="195BF383" w14:textId="77777777" w:rsidR="00101018" w:rsidRPr="009A7F56" w:rsidRDefault="00101018" w:rsidP="00101018">
      <w:pPr>
        <w:pStyle w:val="AppxMinutesHeadingTwo"/>
        <w:numPr>
          <w:ilvl w:val="0"/>
          <w:numId w:val="0"/>
        </w:numPr>
        <w:ind w:left="567"/>
        <w:rPr>
          <w:b w:val="0"/>
          <w:bCs/>
          <w:szCs w:val="22"/>
        </w:rPr>
      </w:pPr>
      <w:r w:rsidRPr="009A7F56">
        <w:rPr>
          <w:b w:val="0"/>
          <w:bCs/>
          <w:szCs w:val="22"/>
        </w:rPr>
        <w:t>Resolved, on the motion of Ms Suvaal: That</w:t>
      </w:r>
      <w:bookmarkStart w:id="2116" w:name="_Hlk153443810"/>
      <w:r w:rsidRPr="009A7F56">
        <w:rPr>
          <w:b w:val="0"/>
          <w:bCs/>
          <w:szCs w:val="22"/>
        </w:rPr>
        <w:t xml:space="preserve"> the committee:</w:t>
      </w:r>
    </w:p>
    <w:p w14:paraId="7799B636" w14:textId="77777777" w:rsidR="00101018" w:rsidRPr="009A7F56" w:rsidRDefault="00101018" w:rsidP="00A30D55">
      <w:pPr>
        <w:pStyle w:val="AppxMinutesBullet"/>
        <w:ind w:left="924" w:hanging="357"/>
        <w:rPr>
          <w:b/>
          <w:bCs/>
          <w:szCs w:val="22"/>
        </w:rPr>
      </w:pPr>
      <w:r w:rsidRPr="009A7F56">
        <w:t>do not agree to the request to redact the transcript and recording; and</w:t>
      </w:r>
    </w:p>
    <w:p w14:paraId="5EF03CB6" w14:textId="77777777" w:rsidR="00101018" w:rsidRPr="009A7F56" w:rsidRDefault="00101018" w:rsidP="00A30D55">
      <w:pPr>
        <w:pStyle w:val="AppxMinutesBullet"/>
        <w:ind w:left="924" w:hanging="357"/>
        <w:rPr>
          <w:b/>
          <w:bCs/>
          <w:szCs w:val="22"/>
        </w:rPr>
      </w:pPr>
      <w:r w:rsidRPr="009A7F56">
        <w:t xml:space="preserve">authorise the Chair to write to Mr Parker inviting him to provide a written reply to comments made during the Budget Estimates 2023-2024 hearing for the portfolios of Better Regulation and Fair Trading, Industry and Trade, Innovation, Science and Technology, Building, Corrections on Wednesday 8 November 2023. </w:t>
      </w:r>
    </w:p>
    <w:bookmarkEnd w:id="2116"/>
    <w:p w14:paraId="4155FF23" w14:textId="77777777" w:rsidR="00101018" w:rsidRPr="009A7F56" w:rsidRDefault="00101018" w:rsidP="00101018">
      <w:pPr>
        <w:pStyle w:val="AppxMinutesHeadingTwo"/>
        <w:numPr>
          <w:ilvl w:val="0"/>
          <w:numId w:val="0"/>
        </w:numPr>
        <w:spacing w:before="0"/>
        <w:ind w:left="567"/>
        <w:rPr>
          <w:b w:val="0"/>
          <w:bCs/>
          <w:szCs w:val="22"/>
        </w:rPr>
      </w:pPr>
      <w:r w:rsidRPr="009A7F56">
        <w:rPr>
          <w:b w:val="0"/>
          <w:bCs/>
          <w:szCs w:val="22"/>
        </w:rPr>
        <w:t>Resolved, on the motion of Mrs MacDonald: That the following correspondence be kept confidential, with the committee to reconsider publication on receipt of the written reply from Mr Parker:</w:t>
      </w:r>
    </w:p>
    <w:p w14:paraId="1B29C692" w14:textId="77777777" w:rsidR="00101018" w:rsidRPr="009A7F56" w:rsidRDefault="00101018" w:rsidP="00101018">
      <w:pPr>
        <w:pStyle w:val="AppxMinutesBullet"/>
        <w:ind w:left="851" w:hanging="284"/>
        <w:rPr>
          <w:szCs w:val="22"/>
        </w:rPr>
      </w:pPr>
      <w:r w:rsidRPr="009A7F56">
        <w:rPr>
          <w:szCs w:val="22"/>
        </w:rPr>
        <w:t xml:space="preserve">21 November 2023 – Letter from Ms Emma Hogan, Secretary, Department of Customer Service to secretariat </w:t>
      </w:r>
    </w:p>
    <w:p w14:paraId="2CB39540" w14:textId="77777777" w:rsidR="00101018" w:rsidRPr="009A7F56" w:rsidRDefault="00101018" w:rsidP="00101018">
      <w:pPr>
        <w:pStyle w:val="AppxMinutesBullet"/>
        <w:ind w:left="851" w:hanging="284"/>
        <w:rPr>
          <w:szCs w:val="22"/>
        </w:rPr>
      </w:pPr>
      <w:r w:rsidRPr="009A7F56">
        <w:rPr>
          <w:szCs w:val="22"/>
        </w:rPr>
        <w:t xml:space="preserve">23 November 2023 - Letter from Mr Adam Dent, Chief Executive, State Insurance Regulatory Authority to secretariat </w:t>
      </w:r>
    </w:p>
    <w:p w14:paraId="0071734C" w14:textId="77777777" w:rsidR="00101018" w:rsidRPr="009A7F56" w:rsidRDefault="00101018" w:rsidP="00101018">
      <w:pPr>
        <w:pStyle w:val="AppxMinutesBullet"/>
        <w:ind w:left="851" w:hanging="284"/>
        <w:rPr>
          <w:szCs w:val="22"/>
        </w:rPr>
      </w:pPr>
      <w:r w:rsidRPr="009A7F56">
        <w:rPr>
          <w:szCs w:val="22"/>
        </w:rPr>
        <w:t>24 November 2023 - Letter from Mr Darren Parker to secretariat</w:t>
      </w:r>
      <w:r w:rsidRPr="009A7F56">
        <w:rPr>
          <w:b/>
          <w:szCs w:val="22"/>
        </w:rPr>
        <w:t>.</w:t>
      </w:r>
    </w:p>
    <w:p w14:paraId="1B60E32F" w14:textId="77777777" w:rsidR="00101018" w:rsidRPr="009A7F56" w:rsidRDefault="00101018" w:rsidP="00101018">
      <w:pPr>
        <w:pStyle w:val="AppxMinutesHeadingOne"/>
        <w:tabs>
          <w:tab w:val="num" w:pos="567"/>
        </w:tabs>
        <w:ind w:left="567" w:hanging="567"/>
        <w:rPr>
          <w:szCs w:val="22"/>
        </w:rPr>
      </w:pPr>
      <w:r w:rsidRPr="009A7F56">
        <w:rPr>
          <w:szCs w:val="22"/>
        </w:rPr>
        <w:t>Inquiry into pounds in New South Wales</w:t>
      </w:r>
    </w:p>
    <w:p w14:paraId="6EF83ADE" w14:textId="77777777" w:rsidR="00101018" w:rsidRPr="009A7F56" w:rsidRDefault="00101018" w:rsidP="00101018">
      <w:pPr>
        <w:pStyle w:val="AppxMinutesHeadingTwo"/>
        <w:rPr>
          <w:szCs w:val="22"/>
        </w:rPr>
      </w:pPr>
      <w:r w:rsidRPr="009A7F56">
        <w:rPr>
          <w:szCs w:val="22"/>
        </w:rPr>
        <w:t>Sequence of questions</w:t>
      </w:r>
    </w:p>
    <w:p w14:paraId="43F75637" w14:textId="77777777" w:rsidR="00101018" w:rsidRPr="009A7F56" w:rsidRDefault="00101018" w:rsidP="00101018">
      <w:pPr>
        <w:pStyle w:val="AppxMinutesBody"/>
        <w:rPr>
          <w:szCs w:val="22"/>
        </w:rPr>
      </w:pPr>
      <w:r w:rsidRPr="009A7F56">
        <w:rPr>
          <w:szCs w:val="22"/>
        </w:rPr>
        <w:t>Resolved, on the motion of Mrs MacDonald: That the sequence of questioning be left in the hands of the Chair.</w:t>
      </w:r>
    </w:p>
    <w:p w14:paraId="02B34C15" w14:textId="77777777" w:rsidR="00101018" w:rsidRPr="009A7F56" w:rsidRDefault="00101018" w:rsidP="00101018">
      <w:pPr>
        <w:pStyle w:val="AppxMinutesHeadingTwo"/>
        <w:rPr>
          <w:szCs w:val="22"/>
        </w:rPr>
      </w:pPr>
      <w:r w:rsidRPr="009A7F56">
        <w:rPr>
          <w:szCs w:val="22"/>
        </w:rPr>
        <w:t>Public hearing</w:t>
      </w:r>
    </w:p>
    <w:p w14:paraId="337A7BC6" w14:textId="77777777" w:rsidR="00101018" w:rsidRPr="009A7F56" w:rsidRDefault="00101018" w:rsidP="00101018">
      <w:pPr>
        <w:pStyle w:val="AppxMinutesBodySingle"/>
        <w:spacing w:after="120"/>
        <w:ind w:left="0" w:firstLine="567"/>
        <w:rPr>
          <w:szCs w:val="22"/>
        </w:rPr>
      </w:pPr>
      <w:r w:rsidRPr="009A7F56">
        <w:rPr>
          <w:szCs w:val="22"/>
        </w:rPr>
        <w:t xml:space="preserve">The committee proceeded to take evidence in public. </w:t>
      </w:r>
    </w:p>
    <w:p w14:paraId="7CEB32F8" w14:textId="77777777" w:rsidR="00101018" w:rsidRPr="009A7F56" w:rsidRDefault="00101018" w:rsidP="00101018">
      <w:pPr>
        <w:pStyle w:val="AppxMinutesBody"/>
        <w:rPr>
          <w:szCs w:val="22"/>
        </w:rPr>
      </w:pPr>
      <w:r w:rsidRPr="009A7F56">
        <w:rPr>
          <w:szCs w:val="22"/>
        </w:rPr>
        <w:t>Witnesses, the public and the media were admitted at 9.00 am. </w:t>
      </w:r>
    </w:p>
    <w:p w14:paraId="660F5558" w14:textId="77777777" w:rsidR="00101018" w:rsidRPr="009A7F56" w:rsidRDefault="00101018" w:rsidP="00101018">
      <w:pPr>
        <w:pStyle w:val="AppxMinutesBody"/>
        <w:rPr>
          <w:color w:val="FF0000"/>
          <w:szCs w:val="22"/>
        </w:rPr>
      </w:pPr>
      <w:r w:rsidRPr="009A7F56">
        <w:rPr>
          <w:szCs w:val="22"/>
        </w:rPr>
        <w:t>The Chair made an opening statement regarding the broadcasting of the proceedings and other matters.</w:t>
      </w:r>
    </w:p>
    <w:p w14:paraId="7549F78B" w14:textId="77777777" w:rsidR="00101018" w:rsidRPr="009A7F56" w:rsidRDefault="00101018" w:rsidP="00101018">
      <w:pPr>
        <w:pStyle w:val="AppxMinutesBody"/>
        <w:spacing w:after="0"/>
        <w:rPr>
          <w:szCs w:val="22"/>
        </w:rPr>
      </w:pPr>
      <w:r w:rsidRPr="009A7F56">
        <w:rPr>
          <w:szCs w:val="22"/>
        </w:rPr>
        <w:t>The following witnesses were sworn and examined. </w:t>
      </w:r>
    </w:p>
    <w:p w14:paraId="31AA82E3" w14:textId="77777777" w:rsidR="00101018" w:rsidRPr="009A7F56" w:rsidRDefault="00101018" w:rsidP="00101018">
      <w:pPr>
        <w:pStyle w:val="AppxMinutesBullet"/>
        <w:ind w:left="851" w:hanging="284"/>
        <w:rPr>
          <w:szCs w:val="22"/>
        </w:rPr>
      </w:pPr>
      <w:r w:rsidRPr="009A7F56">
        <w:rPr>
          <w:szCs w:val="22"/>
        </w:rPr>
        <w:t>Mr Brett Whitworth, Deputy Secretary, Office of Local Government</w:t>
      </w:r>
    </w:p>
    <w:p w14:paraId="756C0DD0" w14:textId="77777777" w:rsidR="00101018" w:rsidRPr="009A7F56" w:rsidRDefault="00101018" w:rsidP="00101018">
      <w:pPr>
        <w:pStyle w:val="AppxMinutesBullet"/>
        <w:spacing w:after="120"/>
        <w:ind w:left="851" w:hanging="284"/>
        <w:rPr>
          <w:szCs w:val="22"/>
        </w:rPr>
      </w:pPr>
      <w:r w:rsidRPr="009A7F56">
        <w:rPr>
          <w:szCs w:val="22"/>
        </w:rPr>
        <w:t>Dr Kim Filmer, Chief Animal Care Welfare Officer, Department of Primary Industries</w:t>
      </w:r>
    </w:p>
    <w:p w14:paraId="4D5ACC1D" w14:textId="77777777" w:rsidR="00101018" w:rsidRPr="009A7F56" w:rsidRDefault="00101018" w:rsidP="00101018">
      <w:pPr>
        <w:pStyle w:val="AppxMinutesBullet"/>
        <w:numPr>
          <w:ilvl w:val="0"/>
          <w:numId w:val="0"/>
        </w:numPr>
        <w:spacing w:after="120"/>
        <w:ind w:left="567"/>
        <w:rPr>
          <w:szCs w:val="22"/>
        </w:rPr>
      </w:pPr>
      <w:r w:rsidRPr="009A7F56">
        <w:rPr>
          <w:szCs w:val="22"/>
        </w:rPr>
        <w:t>The evidence concluded and the witnesses withdrew.</w:t>
      </w:r>
    </w:p>
    <w:p w14:paraId="2F554F93" w14:textId="77777777" w:rsidR="00101018" w:rsidRPr="009A7F56" w:rsidRDefault="00101018" w:rsidP="00101018">
      <w:pPr>
        <w:pStyle w:val="AppxMinutesBody"/>
        <w:spacing w:after="0"/>
        <w:rPr>
          <w:szCs w:val="22"/>
        </w:rPr>
      </w:pPr>
      <w:r w:rsidRPr="009A7F56">
        <w:rPr>
          <w:szCs w:val="22"/>
        </w:rPr>
        <w:t>The following witnesses were sworn and examined. </w:t>
      </w:r>
    </w:p>
    <w:p w14:paraId="76DA8879" w14:textId="77777777" w:rsidR="00101018" w:rsidRPr="009A7F56" w:rsidRDefault="00101018" w:rsidP="00101018">
      <w:pPr>
        <w:pStyle w:val="AppxMinutesBullet"/>
        <w:ind w:left="851" w:hanging="284"/>
        <w:rPr>
          <w:szCs w:val="22"/>
        </w:rPr>
      </w:pPr>
      <w:r w:rsidRPr="009A7F56">
        <w:rPr>
          <w:szCs w:val="22"/>
        </w:rPr>
        <w:t>Cr Darriea Turley, President, Local Government NSW</w:t>
      </w:r>
    </w:p>
    <w:p w14:paraId="38B29480" w14:textId="77777777" w:rsidR="00101018" w:rsidRPr="009A7F56" w:rsidRDefault="00101018" w:rsidP="00101018">
      <w:pPr>
        <w:pStyle w:val="AppxMinutesBullet"/>
        <w:spacing w:after="120"/>
        <w:ind w:left="851" w:hanging="284"/>
        <w:rPr>
          <w:szCs w:val="22"/>
        </w:rPr>
      </w:pPr>
      <w:r w:rsidRPr="009A7F56">
        <w:rPr>
          <w:szCs w:val="22"/>
        </w:rPr>
        <w:t>Mr Damien Thomas, Director Advocacy, Local Government NSW</w:t>
      </w:r>
    </w:p>
    <w:p w14:paraId="35F7C6CC" w14:textId="77777777" w:rsidR="00101018" w:rsidRPr="009A7F56" w:rsidRDefault="00101018" w:rsidP="00101018">
      <w:pPr>
        <w:pStyle w:val="AppxMinutesBody"/>
        <w:rPr>
          <w:szCs w:val="22"/>
        </w:rPr>
      </w:pPr>
      <w:r w:rsidRPr="009A7F56">
        <w:rPr>
          <w:szCs w:val="22"/>
        </w:rPr>
        <w:t>The evidence concluded and the witnesses withdrew.</w:t>
      </w:r>
    </w:p>
    <w:p w14:paraId="7D9240D8" w14:textId="77777777" w:rsidR="00101018" w:rsidRPr="009A7F56" w:rsidRDefault="00101018" w:rsidP="00101018">
      <w:pPr>
        <w:pStyle w:val="AppxMinutesBody"/>
        <w:spacing w:after="0"/>
        <w:rPr>
          <w:szCs w:val="22"/>
        </w:rPr>
      </w:pPr>
      <w:r w:rsidRPr="009A7F56">
        <w:rPr>
          <w:szCs w:val="22"/>
        </w:rPr>
        <w:t>The following witnesses were sworn and examined. </w:t>
      </w:r>
    </w:p>
    <w:p w14:paraId="6ECE9C45" w14:textId="77777777" w:rsidR="00101018" w:rsidRPr="009A7F56" w:rsidRDefault="00101018" w:rsidP="00101018">
      <w:pPr>
        <w:pStyle w:val="AppxMinutesBullet"/>
        <w:ind w:left="851" w:hanging="284"/>
        <w:rPr>
          <w:szCs w:val="22"/>
        </w:rPr>
      </w:pPr>
      <w:r w:rsidRPr="009A7F56">
        <w:rPr>
          <w:szCs w:val="22"/>
        </w:rPr>
        <w:t xml:space="preserve">Dr Diana Jo Rayment, </w:t>
      </w:r>
      <w:proofErr w:type="spellStart"/>
      <w:r w:rsidRPr="009A7F56">
        <w:rPr>
          <w:szCs w:val="22"/>
        </w:rPr>
        <w:t>BAnSci</w:t>
      </w:r>
      <w:proofErr w:type="spellEnd"/>
      <w:r w:rsidRPr="009A7F56">
        <w:rPr>
          <w:szCs w:val="22"/>
        </w:rPr>
        <w:t xml:space="preserve"> PhD, Program Specialist, </w:t>
      </w:r>
      <w:proofErr w:type="spellStart"/>
      <w:r w:rsidRPr="009A7F56">
        <w:rPr>
          <w:szCs w:val="22"/>
        </w:rPr>
        <w:t>PetRescue</w:t>
      </w:r>
      <w:proofErr w:type="spellEnd"/>
    </w:p>
    <w:p w14:paraId="074E0260" w14:textId="77777777" w:rsidR="00101018" w:rsidRPr="009A7F56" w:rsidRDefault="00101018" w:rsidP="00101018">
      <w:pPr>
        <w:pStyle w:val="AppxMinutesBullet"/>
        <w:ind w:left="851" w:hanging="284"/>
        <w:rPr>
          <w:szCs w:val="22"/>
        </w:rPr>
      </w:pPr>
      <w:r w:rsidRPr="009A7F56">
        <w:rPr>
          <w:szCs w:val="22"/>
        </w:rPr>
        <w:t xml:space="preserve">Ms Kristina </w:t>
      </w:r>
      <w:proofErr w:type="spellStart"/>
      <w:r w:rsidRPr="009A7F56">
        <w:rPr>
          <w:szCs w:val="22"/>
        </w:rPr>
        <w:t>Vesk</w:t>
      </w:r>
      <w:proofErr w:type="spellEnd"/>
      <w:r w:rsidRPr="009A7F56">
        <w:rPr>
          <w:szCs w:val="22"/>
        </w:rPr>
        <w:t xml:space="preserve"> OAM, Chief Executive Officer, Cat Protection Society of NSW</w:t>
      </w:r>
    </w:p>
    <w:p w14:paraId="56BDC15D" w14:textId="77777777" w:rsidR="00101018" w:rsidRPr="009A7F56" w:rsidRDefault="00101018" w:rsidP="00101018">
      <w:pPr>
        <w:pStyle w:val="AppxMinutesBullet"/>
        <w:spacing w:after="120"/>
        <w:ind w:left="851" w:hanging="284"/>
        <w:rPr>
          <w:szCs w:val="22"/>
        </w:rPr>
      </w:pPr>
      <w:r w:rsidRPr="009A7F56">
        <w:rPr>
          <w:szCs w:val="22"/>
        </w:rPr>
        <w:t>Ms Nerida Atkin, Feline Services Manager, Cat Protection Society of NSW</w:t>
      </w:r>
    </w:p>
    <w:p w14:paraId="48AFF83B" w14:textId="77777777" w:rsidR="00101018" w:rsidRPr="009A7F56" w:rsidRDefault="00101018" w:rsidP="00101018">
      <w:pPr>
        <w:pStyle w:val="AppxMinutesBody"/>
        <w:rPr>
          <w:szCs w:val="22"/>
        </w:rPr>
      </w:pPr>
      <w:r w:rsidRPr="009A7F56">
        <w:rPr>
          <w:szCs w:val="22"/>
        </w:rPr>
        <w:t>The evidence concluded and the witnesses withdrew.</w:t>
      </w:r>
    </w:p>
    <w:p w14:paraId="21D2DB68" w14:textId="77777777" w:rsidR="00101018" w:rsidRPr="009A7F56" w:rsidRDefault="00101018" w:rsidP="00101018">
      <w:pPr>
        <w:pStyle w:val="AppxMinutesBody"/>
        <w:spacing w:after="0"/>
        <w:rPr>
          <w:szCs w:val="22"/>
        </w:rPr>
      </w:pPr>
      <w:r w:rsidRPr="009A7F56">
        <w:rPr>
          <w:szCs w:val="22"/>
        </w:rPr>
        <w:t>The following witnesses were sworn and examined. </w:t>
      </w:r>
    </w:p>
    <w:p w14:paraId="3137F4CE" w14:textId="77777777" w:rsidR="00101018" w:rsidRPr="009A7F56" w:rsidRDefault="00101018" w:rsidP="00101018">
      <w:pPr>
        <w:pStyle w:val="AppxMinutesBullet"/>
        <w:ind w:left="851" w:hanging="284"/>
        <w:rPr>
          <w:szCs w:val="22"/>
        </w:rPr>
      </w:pPr>
      <w:r w:rsidRPr="009A7F56">
        <w:rPr>
          <w:szCs w:val="22"/>
        </w:rPr>
        <w:lastRenderedPageBreak/>
        <w:t>Dr Rosemary Elliott, President, Sentient, The Veterinary Institute of Animal Ethics</w:t>
      </w:r>
    </w:p>
    <w:p w14:paraId="4AB75C60" w14:textId="77777777" w:rsidR="00101018" w:rsidRPr="009A7F56" w:rsidRDefault="00101018" w:rsidP="00101018">
      <w:pPr>
        <w:pStyle w:val="AppxMinutesBullet"/>
        <w:ind w:left="851" w:hanging="284"/>
        <w:rPr>
          <w:bCs/>
          <w:szCs w:val="22"/>
        </w:rPr>
      </w:pPr>
      <w:r w:rsidRPr="009A7F56">
        <w:rPr>
          <w:szCs w:val="22"/>
        </w:rPr>
        <w:t>Dr Alex Keough, Veterinary Surgeon, Lake Road Veterinary Hospital</w:t>
      </w:r>
    </w:p>
    <w:p w14:paraId="775FAB09" w14:textId="77777777" w:rsidR="00101018" w:rsidRPr="009A7F56" w:rsidRDefault="00101018" w:rsidP="00101018">
      <w:pPr>
        <w:pStyle w:val="AppxMinutesBullet"/>
        <w:ind w:left="851" w:hanging="284"/>
        <w:rPr>
          <w:bCs/>
          <w:szCs w:val="22"/>
        </w:rPr>
      </w:pPr>
      <w:r w:rsidRPr="009A7F56">
        <w:rPr>
          <w:szCs w:val="22"/>
        </w:rPr>
        <w:t xml:space="preserve">Ms Priscilla </w:t>
      </w:r>
      <w:proofErr w:type="spellStart"/>
      <w:r w:rsidRPr="009A7F56">
        <w:rPr>
          <w:szCs w:val="22"/>
        </w:rPr>
        <w:t>Willcockson</w:t>
      </w:r>
      <w:proofErr w:type="spellEnd"/>
      <w:r w:rsidRPr="009A7F56">
        <w:rPr>
          <w:szCs w:val="22"/>
        </w:rPr>
        <w:t>, Veterinary Nurse ACN RVN, Surgical Nurse Lake Road Veterinary Hospital, Rescue Coordinator Lake Road Vet Rescue</w:t>
      </w:r>
    </w:p>
    <w:p w14:paraId="2C316225" w14:textId="77777777" w:rsidR="00101018" w:rsidRPr="009A7F56" w:rsidRDefault="00101018" w:rsidP="00101018">
      <w:pPr>
        <w:pStyle w:val="AppxMinutesBullet"/>
        <w:spacing w:after="120"/>
        <w:ind w:left="851" w:hanging="284"/>
        <w:rPr>
          <w:bCs/>
          <w:szCs w:val="22"/>
        </w:rPr>
      </w:pPr>
      <w:r w:rsidRPr="009A7F56">
        <w:rPr>
          <w:szCs w:val="22"/>
        </w:rPr>
        <w:t xml:space="preserve">Dr Sarah Pollard Williams, individual </w:t>
      </w:r>
    </w:p>
    <w:p w14:paraId="7D8EF23D" w14:textId="77777777" w:rsidR="00101018" w:rsidRPr="009A7F56" w:rsidRDefault="00101018" w:rsidP="00101018">
      <w:pPr>
        <w:pStyle w:val="AppxMinutesBody"/>
        <w:spacing w:after="0"/>
        <w:rPr>
          <w:szCs w:val="22"/>
        </w:rPr>
      </w:pPr>
      <w:r w:rsidRPr="009A7F56">
        <w:rPr>
          <w:szCs w:val="22"/>
        </w:rPr>
        <w:t>Dr Sarah Pollard Williams tendered the following documents:</w:t>
      </w:r>
    </w:p>
    <w:p w14:paraId="6FF01554" w14:textId="77777777" w:rsidR="00101018" w:rsidRPr="009A7F56" w:rsidRDefault="00101018" w:rsidP="00101018">
      <w:pPr>
        <w:pStyle w:val="AppxMinutesBullet"/>
        <w:spacing w:after="120"/>
        <w:ind w:left="851" w:hanging="284"/>
        <w:rPr>
          <w:szCs w:val="22"/>
        </w:rPr>
      </w:pPr>
      <w:r w:rsidRPr="009A7F56">
        <w:rPr>
          <w:szCs w:val="22"/>
        </w:rPr>
        <w:t>Journal of Applied Animal Ethics Research 1 (2019) 177-208 - Abstract by Anne Fawcett</w:t>
      </w:r>
    </w:p>
    <w:p w14:paraId="686F2B6D" w14:textId="77777777" w:rsidR="00101018" w:rsidRPr="009A7F56" w:rsidRDefault="00101018" w:rsidP="00101018">
      <w:pPr>
        <w:spacing w:after="120"/>
        <w:ind w:left="567"/>
        <w:jc w:val="both"/>
        <w:rPr>
          <w:bCs/>
          <w:sz w:val="22"/>
          <w:szCs w:val="22"/>
        </w:rPr>
      </w:pPr>
      <w:r w:rsidRPr="009A7F56">
        <w:rPr>
          <w:bCs/>
          <w:sz w:val="22"/>
          <w:szCs w:val="22"/>
        </w:rPr>
        <w:t>The evidence concluded and the witnesses withdrew.</w:t>
      </w:r>
    </w:p>
    <w:p w14:paraId="0BE1F4CE" w14:textId="77777777" w:rsidR="00101018" w:rsidRPr="009A7F56" w:rsidRDefault="00101018" w:rsidP="00101018">
      <w:pPr>
        <w:ind w:left="567"/>
        <w:jc w:val="both"/>
        <w:rPr>
          <w:bCs/>
          <w:sz w:val="22"/>
          <w:szCs w:val="22"/>
        </w:rPr>
      </w:pPr>
      <w:r w:rsidRPr="009A7F56">
        <w:rPr>
          <w:bCs/>
          <w:sz w:val="22"/>
          <w:szCs w:val="22"/>
        </w:rPr>
        <w:t>The following witness was sworn and examined.</w:t>
      </w:r>
    </w:p>
    <w:p w14:paraId="76792E24" w14:textId="77777777" w:rsidR="00101018" w:rsidRPr="009A7F56" w:rsidRDefault="00101018" w:rsidP="00101018">
      <w:pPr>
        <w:pStyle w:val="AppxMinutesBullet"/>
        <w:spacing w:after="120"/>
        <w:ind w:left="851" w:hanging="284"/>
        <w:rPr>
          <w:bCs/>
          <w:szCs w:val="22"/>
        </w:rPr>
      </w:pPr>
      <w:r w:rsidRPr="009A7F56">
        <w:rPr>
          <w:szCs w:val="22"/>
        </w:rPr>
        <w:t>Ms Nell Thompson, Coordinator, Getting 2 Zero</w:t>
      </w:r>
    </w:p>
    <w:p w14:paraId="21EC1AD5" w14:textId="77777777" w:rsidR="00101018" w:rsidRPr="009A7F56" w:rsidRDefault="00101018" w:rsidP="00101018">
      <w:pPr>
        <w:pStyle w:val="AppxMinutesBullet"/>
        <w:numPr>
          <w:ilvl w:val="0"/>
          <w:numId w:val="0"/>
        </w:numPr>
        <w:spacing w:after="120"/>
        <w:ind w:left="567"/>
        <w:rPr>
          <w:szCs w:val="22"/>
        </w:rPr>
      </w:pPr>
      <w:r w:rsidRPr="009A7F56">
        <w:rPr>
          <w:szCs w:val="22"/>
        </w:rPr>
        <w:t>The evidence concluded and the witness withdrew.</w:t>
      </w:r>
    </w:p>
    <w:p w14:paraId="79CE2BAD" w14:textId="77777777" w:rsidR="00101018" w:rsidRPr="009A7F56" w:rsidRDefault="00101018" w:rsidP="00101018">
      <w:pPr>
        <w:pStyle w:val="AppxMinutesHeadingTwo"/>
        <w:rPr>
          <w:szCs w:val="22"/>
        </w:rPr>
      </w:pPr>
      <w:r w:rsidRPr="009A7F56">
        <w:rPr>
          <w:i/>
          <w:iCs/>
          <w:szCs w:val="22"/>
        </w:rPr>
        <w:t xml:space="preserve">In camera </w:t>
      </w:r>
      <w:r w:rsidRPr="009A7F56">
        <w:rPr>
          <w:szCs w:val="22"/>
        </w:rPr>
        <w:t>hearing</w:t>
      </w:r>
    </w:p>
    <w:p w14:paraId="756E84EE" w14:textId="77777777" w:rsidR="00101018" w:rsidRPr="009A7F56" w:rsidRDefault="00101018" w:rsidP="00101018">
      <w:pPr>
        <w:pStyle w:val="AppxMinutesBody"/>
        <w:rPr>
          <w:szCs w:val="22"/>
        </w:rPr>
      </w:pPr>
      <w:r w:rsidRPr="009A7F56">
        <w:rPr>
          <w:szCs w:val="22"/>
        </w:rPr>
        <w:t>The public and the media withdrew.</w:t>
      </w:r>
    </w:p>
    <w:p w14:paraId="2BEE8CAF" w14:textId="77777777" w:rsidR="00101018" w:rsidRPr="009A7F56" w:rsidRDefault="00101018" w:rsidP="00101018">
      <w:pPr>
        <w:pStyle w:val="AppxMinutesBodySingle"/>
        <w:spacing w:after="120"/>
        <w:rPr>
          <w:szCs w:val="22"/>
        </w:rPr>
      </w:pPr>
      <w:r w:rsidRPr="009A7F56">
        <w:rPr>
          <w:szCs w:val="22"/>
        </w:rPr>
        <w:t xml:space="preserve">The committee previously agreed to take </w:t>
      </w:r>
      <w:r w:rsidRPr="009A7F56">
        <w:rPr>
          <w:i/>
          <w:iCs/>
          <w:szCs w:val="22"/>
        </w:rPr>
        <w:t xml:space="preserve">in camera </w:t>
      </w:r>
      <w:r w:rsidRPr="009A7F56">
        <w:rPr>
          <w:szCs w:val="22"/>
        </w:rPr>
        <w:t>evidence from individual submissions authors.</w:t>
      </w:r>
    </w:p>
    <w:p w14:paraId="7997D08A" w14:textId="77777777" w:rsidR="00101018" w:rsidRPr="009A7F56" w:rsidRDefault="00101018" w:rsidP="00101018">
      <w:pPr>
        <w:pStyle w:val="AppxMinutesBody"/>
        <w:rPr>
          <w:szCs w:val="22"/>
        </w:rPr>
      </w:pPr>
      <w:r w:rsidRPr="009A7F56">
        <w:rPr>
          <w:szCs w:val="22"/>
        </w:rPr>
        <w:t xml:space="preserve">The committee proceeded to take </w:t>
      </w:r>
      <w:r w:rsidRPr="009A7F56">
        <w:rPr>
          <w:i/>
          <w:iCs/>
          <w:szCs w:val="22"/>
        </w:rPr>
        <w:t xml:space="preserve">in camera </w:t>
      </w:r>
      <w:r w:rsidRPr="009A7F56">
        <w:rPr>
          <w:szCs w:val="22"/>
        </w:rPr>
        <w:t>evidence. Persons present other than the committee: Laura Ismay, Teneale Houghton, Margaret Pollard, Jennifer Gallagher, Emily Whittingstall and James Ryan and Hansard Reporters.</w:t>
      </w:r>
    </w:p>
    <w:p w14:paraId="50283C76"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Witnesses were admitted.</w:t>
      </w:r>
    </w:p>
    <w:p w14:paraId="32A45E4C"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The Chair made an opening statement regarding the proceedings and other matters</w:t>
      </w:r>
    </w:p>
    <w:p w14:paraId="66C264DF"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The following witness was sworn and examined:</w:t>
      </w:r>
    </w:p>
    <w:p w14:paraId="4AA4A1FE" w14:textId="77777777" w:rsidR="00101018" w:rsidRPr="009A7F56" w:rsidRDefault="00101018" w:rsidP="00065210">
      <w:pPr>
        <w:pStyle w:val="AppxMinutesBullet"/>
        <w:ind w:left="924" w:hanging="357"/>
      </w:pPr>
      <w:r w:rsidRPr="00065210">
        <w:t>Witness</w:t>
      </w:r>
      <w:r w:rsidRPr="009A7F56">
        <w:t xml:space="preserve"> A</w:t>
      </w:r>
    </w:p>
    <w:p w14:paraId="28E76517"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The witness was admitted.</w:t>
      </w:r>
    </w:p>
    <w:p w14:paraId="501DF8B3"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The Chair made an opening statement regarding the proceedings and other matters</w:t>
      </w:r>
    </w:p>
    <w:p w14:paraId="28DAC099" w14:textId="77777777" w:rsidR="00101018" w:rsidRPr="009A7F56" w:rsidRDefault="00101018" w:rsidP="00101018">
      <w:pPr>
        <w:spacing w:after="120"/>
        <w:ind w:left="567"/>
        <w:jc w:val="both"/>
        <w:rPr>
          <w:bCs/>
          <w:sz w:val="22"/>
          <w:szCs w:val="22"/>
        </w:rPr>
      </w:pPr>
      <w:r w:rsidRPr="009A7F56">
        <w:rPr>
          <w:bCs/>
          <w:sz w:val="22"/>
          <w:szCs w:val="22"/>
        </w:rPr>
        <w:t>The evidence concluded and the witness withdrew.</w:t>
      </w:r>
    </w:p>
    <w:p w14:paraId="6B1B71B1"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The following witness was sworn and examined:</w:t>
      </w:r>
    </w:p>
    <w:p w14:paraId="16E5716A" w14:textId="77777777" w:rsidR="00101018" w:rsidRPr="009A7F56" w:rsidRDefault="00101018" w:rsidP="00065210">
      <w:pPr>
        <w:pStyle w:val="AppxMinutesBullet"/>
        <w:ind w:left="924" w:hanging="357"/>
      </w:pPr>
      <w:r w:rsidRPr="00065210">
        <w:t>Witness</w:t>
      </w:r>
      <w:r w:rsidRPr="009A7F56">
        <w:t xml:space="preserve"> B</w:t>
      </w:r>
    </w:p>
    <w:p w14:paraId="7B3CA860"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The witness was admitted.</w:t>
      </w:r>
    </w:p>
    <w:p w14:paraId="611465E8"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The Chair made an opening statement regarding the proceedings and other matters</w:t>
      </w:r>
    </w:p>
    <w:p w14:paraId="66965902"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The evidence concluded and the witness withdrew.</w:t>
      </w:r>
    </w:p>
    <w:p w14:paraId="30E198DD" w14:textId="77777777" w:rsidR="00101018" w:rsidRPr="009A7F56" w:rsidRDefault="00101018" w:rsidP="00101018">
      <w:pPr>
        <w:pStyle w:val="AppxMinutesBullet"/>
        <w:numPr>
          <w:ilvl w:val="0"/>
          <w:numId w:val="0"/>
        </w:numPr>
        <w:spacing w:after="120"/>
        <w:ind w:left="851" w:hanging="284"/>
        <w:rPr>
          <w:szCs w:val="22"/>
        </w:rPr>
      </w:pPr>
      <w:r w:rsidRPr="009A7F56">
        <w:rPr>
          <w:szCs w:val="22"/>
        </w:rPr>
        <w:t>The following witness was sworn and examined:</w:t>
      </w:r>
    </w:p>
    <w:p w14:paraId="59B228C8" w14:textId="77777777" w:rsidR="00101018" w:rsidRPr="009A7F56" w:rsidRDefault="00101018" w:rsidP="00065210">
      <w:pPr>
        <w:pStyle w:val="AppxMinutesBullet"/>
        <w:ind w:left="924" w:hanging="357"/>
      </w:pPr>
      <w:r w:rsidRPr="00065210">
        <w:t>Witness</w:t>
      </w:r>
      <w:r w:rsidRPr="009A7F56">
        <w:t xml:space="preserve"> C</w:t>
      </w:r>
    </w:p>
    <w:p w14:paraId="22D359F9" w14:textId="77777777" w:rsidR="00101018" w:rsidRPr="009A7F56" w:rsidRDefault="00101018" w:rsidP="00101018">
      <w:pPr>
        <w:pStyle w:val="AppxMinutesBody"/>
        <w:rPr>
          <w:szCs w:val="22"/>
        </w:rPr>
      </w:pPr>
      <w:r w:rsidRPr="009A7F56">
        <w:rPr>
          <w:szCs w:val="22"/>
        </w:rPr>
        <w:t>The evidence concluded and the witness withdrew.</w:t>
      </w:r>
    </w:p>
    <w:p w14:paraId="212F6CB7" w14:textId="77777777" w:rsidR="00101018" w:rsidRPr="009A7F56" w:rsidRDefault="00101018" w:rsidP="00101018">
      <w:pPr>
        <w:pStyle w:val="AppxMinutesHeadingTwo"/>
        <w:rPr>
          <w:szCs w:val="22"/>
        </w:rPr>
      </w:pPr>
      <w:r w:rsidRPr="009A7F56">
        <w:rPr>
          <w:szCs w:val="22"/>
        </w:rPr>
        <w:t>Public hearing resumed</w:t>
      </w:r>
    </w:p>
    <w:p w14:paraId="336A785B" w14:textId="77777777" w:rsidR="00101018" w:rsidRPr="009A7F56" w:rsidRDefault="00101018" w:rsidP="00101018">
      <w:pPr>
        <w:pStyle w:val="AppxMinutesBody"/>
        <w:rPr>
          <w:szCs w:val="22"/>
        </w:rPr>
      </w:pPr>
      <w:r w:rsidRPr="009A7F56">
        <w:rPr>
          <w:szCs w:val="22"/>
        </w:rPr>
        <w:t>Witnesses, the public and the media were admitted at 4.15pm.</w:t>
      </w:r>
    </w:p>
    <w:p w14:paraId="169806AA" w14:textId="77777777" w:rsidR="00101018" w:rsidRPr="009A7F56" w:rsidRDefault="00101018" w:rsidP="00101018">
      <w:pPr>
        <w:pStyle w:val="AppxMinutesBody"/>
        <w:spacing w:after="0"/>
        <w:rPr>
          <w:szCs w:val="22"/>
        </w:rPr>
      </w:pPr>
      <w:r w:rsidRPr="009A7F56">
        <w:rPr>
          <w:szCs w:val="22"/>
        </w:rPr>
        <w:t>The following witnesses were sworn and examined.</w:t>
      </w:r>
    </w:p>
    <w:p w14:paraId="614465CC" w14:textId="77777777" w:rsidR="00101018" w:rsidRPr="009A7F56" w:rsidRDefault="00101018" w:rsidP="00101018">
      <w:pPr>
        <w:pStyle w:val="AppxMinutesBullet"/>
        <w:ind w:left="851" w:hanging="284"/>
        <w:rPr>
          <w:szCs w:val="22"/>
        </w:rPr>
      </w:pPr>
      <w:r w:rsidRPr="009A7F56">
        <w:rPr>
          <w:szCs w:val="22"/>
        </w:rPr>
        <w:t xml:space="preserve">Ms Karri </w:t>
      </w:r>
      <w:proofErr w:type="spellStart"/>
      <w:r w:rsidRPr="009A7F56">
        <w:rPr>
          <w:szCs w:val="22"/>
        </w:rPr>
        <w:t>Nadazdy</w:t>
      </w:r>
      <w:proofErr w:type="spellEnd"/>
      <w:r w:rsidRPr="009A7F56">
        <w:rPr>
          <w:szCs w:val="22"/>
        </w:rPr>
        <w:t>, Assistant to the President, Animal Care Australia</w:t>
      </w:r>
    </w:p>
    <w:p w14:paraId="18022C3D" w14:textId="77777777" w:rsidR="00101018" w:rsidRPr="009A7F56" w:rsidRDefault="00101018" w:rsidP="00101018">
      <w:pPr>
        <w:pStyle w:val="AppxMinutesBullet"/>
        <w:ind w:left="851" w:hanging="284"/>
        <w:rPr>
          <w:szCs w:val="22"/>
        </w:rPr>
      </w:pPr>
      <w:r w:rsidRPr="009A7F56">
        <w:rPr>
          <w:szCs w:val="22"/>
        </w:rPr>
        <w:t>Mrs Kylie Gilbert, Dog Representative, Animal Care Australia</w:t>
      </w:r>
    </w:p>
    <w:p w14:paraId="2667CD92" w14:textId="77777777" w:rsidR="00101018" w:rsidRPr="009A7F56" w:rsidRDefault="00101018" w:rsidP="00101018">
      <w:pPr>
        <w:pStyle w:val="AppxMinutesBullet"/>
        <w:ind w:left="851" w:hanging="284"/>
        <w:rPr>
          <w:szCs w:val="22"/>
        </w:rPr>
      </w:pPr>
      <w:r w:rsidRPr="009A7F56">
        <w:rPr>
          <w:szCs w:val="22"/>
        </w:rPr>
        <w:t xml:space="preserve">Mr Geoff Davidson, individual </w:t>
      </w:r>
    </w:p>
    <w:p w14:paraId="7746105C" w14:textId="77777777" w:rsidR="00101018" w:rsidRPr="009A7F56" w:rsidRDefault="00101018" w:rsidP="00101018">
      <w:pPr>
        <w:pStyle w:val="AppxMinutesBullet"/>
        <w:spacing w:after="120"/>
        <w:ind w:left="851" w:hanging="284"/>
        <w:rPr>
          <w:szCs w:val="22"/>
        </w:rPr>
      </w:pPr>
      <w:r w:rsidRPr="009A7F56">
        <w:rPr>
          <w:szCs w:val="22"/>
        </w:rPr>
        <w:t>Ms Anne-Marie Frances Curry, Founder and owner, Arthur &amp; Co. Pet Detectives</w:t>
      </w:r>
    </w:p>
    <w:p w14:paraId="55EE8DB6" w14:textId="77777777" w:rsidR="00101018" w:rsidRPr="009A7F56" w:rsidRDefault="00101018" w:rsidP="00101018">
      <w:pPr>
        <w:pStyle w:val="AppxMinutesBody"/>
        <w:rPr>
          <w:szCs w:val="22"/>
        </w:rPr>
      </w:pPr>
      <w:r w:rsidRPr="009A7F56">
        <w:rPr>
          <w:szCs w:val="22"/>
        </w:rPr>
        <w:t>The evidence concluded and the witnesses withdrew.</w:t>
      </w:r>
    </w:p>
    <w:p w14:paraId="3BBF555C" w14:textId="77777777" w:rsidR="00101018" w:rsidRPr="009A7F56" w:rsidRDefault="00101018" w:rsidP="00101018">
      <w:pPr>
        <w:pStyle w:val="AppxMinutesBody"/>
        <w:rPr>
          <w:szCs w:val="22"/>
        </w:rPr>
      </w:pPr>
      <w:r w:rsidRPr="009A7F56">
        <w:rPr>
          <w:szCs w:val="22"/>
        </w:rPr>
        <w:t>The hearing concluded at 5.13 pm.</w:t>
      </w:r>
    </w:p>
    <w:p w14:paraId="363A86E2" w14:textId="77777777" w:rsidR="00101018" w:rsidRPr="009A7F56" w:rsidRDefault="00101018" w:rsidP="00101018">
      <w:pPr>
        <w:pStyle w:val="AppxMinutesHeadingTwo"/>
        <w:rPr>
          <w:szCs w:val="22"/>
        </w:rPr>
      </w:pPr>
      <w:r w:rsidRPr="009A7F56">
        <w:rPr>
          <w:iCs/>
          <w:szCs w:val="22"/>
        </w:rPr>
        <w:lastRenderedPageBreak/>
        <w:t>Tendered</w:t>
      </w:r>
      <w:r w:rsidRPr="009A7F56">
        <w:rPr>
          <w:szCs w:val="22"/>
        </w:rPr>
        <w:t xml:space="preserve"> documents </w:t>
      </w:r>
    </w:p>
    <w:p w14:paraId="7E556B7B" w14:textId="77777777" w:rsidR="00101018" w:rsidRPr="009A7F56" w:rsidRDefault="00101018" w:rsidP="00101018">
      <w:pPr>
        <w:spacing w:before="120" w:after="120"/>
        <w:ind w:left="567"/>
        <w:jc w:val="both"/>
        <w:rPr>
          <w:iCs/>
          <w:sz w:val="22"/>
          <w:szCs w:val="22"/>
        </w:rPr>
      </w:pPr>
      <w:r w:rsidRPr="009A7F56">
        <w:rPr>
          <w:iCs/>
          <w:sz w:val="22"/>
          <w:szCs w:val="22"/>
        </w:rPr>
        <w:t>Resolved, on the motion of Mr Buttigieg: That the committee accept and publish the following documents tendered during the public hearing:</w:t>
      </w:r>
    </w:p>
    <w:p w14:paraId="2E0956A7" w14:textId="77777777" w:rsidR="00101018" w:rsidRPr="009A7F56" w:rsidRDefault="00101018" w:rsidP="00065210">
      <w:pPr>
        <w:pStyle w:val="AppxMinutesBullet"/>
        <w:ind w:left="924" w:hanging="357"/>
      </w:pPr>
      <w:r w:rsidRPr="00065210">
        <w:t>Journal</w:t>
      </w:r>
      <w:r w:rsidRPr="009A7F56">
        <w:t xml:space="preserve"> of Applied Animal Ethics Research 1 (2019) 177-208 - Abstract by Anne Fawcett, tendered by Dr Sarah Pollard Williams</w:t>
      </w:r>
    </w:p>
    <w:p w14:paraId="374E2002" w14:textId="77777777" w:rsidR="00101018" w:rsidRPr="009A7F56" w:rsidRDefault="00101018" w:rsidP="00101018">
      <w:pPr>
        <w:pStyle w:val="AppxMinutesHeadingTwo"/>
        <w:rPr>
          <w:szCs w:val="22"/>
        </w:rPr>
      </w:pPr>
      <w:r w:rsidRPr="009A7F56">
        <w:rPr>
          <w:szCs w:val="22"/>
        </w:rPr>
        <w:t>Site visits in 2024</w:t>
      </w:r>
    </w:p>
    <w:p w14:paraId="4B2EB050" w14:textId="77777777" w:rsidR="00101018" w:rsidRPr="009A7F56" w:rsidRDefault="00101018" w:rsidP="00101018">
      <w:pPr>
        <w:pStyle w:val="AppxMinutesBody"/>
        <w:rPr>
          <w:szCs w:val="22"/>
        </w:rPr>
      </w:pPr>
      <w:r w:rsidRPr="009A7F56">
        <w:rPr>
          <w:szCs w:val="22"/>
        </w:rPr>
        <w:t xml:space="preserve">Resolved, on the motion of Mrs Suvaal: That the secretariat canvass suitable dates and review submissions for locations for the committee to conduct site visits. </w:t>
      </w:r>
    </w:p>
    <w:p w14:paraId="592EC0C2" w14:textId="77777777" w:rsidR="00101018" w:rsidRPr="009A7F56" w:rsidRDefault="00101018" w:rsidP="00101018">
      <w:pPr>
        <w:pStyle w:val="AppxMinutesHeadingTwo"/>
        <w:rPr>
          <w:szCs w:val="22"/>
        </w:rPr>
      </w:pPr>
      <w:r w:rsidRPr="009A7F56">
        <w:rPr>
          <w:szCs w:val="22"/>
        </w:rPr>
        <w:t>Answers to questions on notice and supplementary questions (November hearing)</w:t>
      </w:r>
    </w:p>
    <w:p w14:paraId="71A5A831" w14:textId="77777777" w:rsidR="00101018" w:rsidRPr="009A7F56" w:rsidRDefault="00101018" w:rsidP="00101018">
      <w:pPr>
        <w:pStyle w:val="AppxMinutesBody"/>
        <w:rPr>
          <w:szCs w:val="22"/>
        </w:rPr>
      </w:pPr>
      <w:r w:rsidRPr="009A7F56">
        <w:rPr>
          <w:szCs w:val="22"/>
        </w:rPr>
        <w:t>Resolved, on the motion of Ms MacDonald: That the committee authorise the publication of answers to questions on notice and answers to supplementary questions provided by the following witnesses:</w:t>
      </w:r>
    </w:p>
    <w:p w14:paraId="7B325835" w14:textId="77777777" w:rsidR="00101018" w:rsidRPr="009A7F56" w:rsidRDefault="00101018" w:rsidP="00101018">
      <w:pPr>
        <w:pStyle w:val="AppxMinutesBullet"/>
        <w:ind w:left="851" w:hanging="284"/>
        <w:rPr>
          <w:szCs w:val="22"/>
        </w:rPr>
      </w:pPr>
      <w:r w:rsidRPr="009A7F56">
        <w:rPr>
          <w:szCs w:val="22"/>
        </w:rPr>
        <w:t>Answers to questions on notice, Emeritus Professor Jacquie Rand, Australian Pet Welfare Foundation</w:t>
      </w:r>
    </w:p>
    <w:p w14:paraId="556EE58F" w14:textId="77777777" w:rsidR="00101018" w:rsidRPr="009A7F56" w:rsidRDefault="00101018" w:rsidP="00101018">
      <w:pPr>
        <w:pStyle w:val="AppxMinutesBullet"/>
        <w:ind w:left="851" w:hanging="284"/>
        <w:rPr>
          <w:szCs w:val="22"/>
        </w:rPr>
      </w:pPr>
      <w:r w:rsidRPr="009A7F56">
        <w:rPr>
          <w:szCs w:val="22"/>
        </w:rPr>
        <w:t>Answers to questions on notice and supplementary questions, Dr Laura Taylor, Sydney Dogs &amp; Cats Home</w:t>
      </w:r>
    </w:p>
    <w:p w14:paraId="1A6985FA" w14:textId="77777777" w:rsidR="00101018" w:rsidRPr="009A7F56" w:rsidRDefault="00101018" w:rsidP="00101018">
      <w:pPr>
        <w:pStyle w:val="AppxMinutesBullet"/>
        <w:ind w:left="851" w:hanging="284"/>
        <w:rPr>
          <w:szCs w:val="22"/>
        </w:rPr>
      </w:pPr>
      <w:r w:rsidRPr="009A7F56">
        <w:rPr>
          <w:szCs w:val="22"/>
        </w:rPr>
        <w:t xml:space="preserve">Answer to questions on notice, Ms Liz </w:t>
      </w:r>
      <w:proofErr w:type="spellStart"/>
      <w:r w:rsidRPr="009A7F56">
        <w:rPr>
          <w:szCs w:val="22"/>
        </w:rPr>
        <w:t>Gemes</w:t>
      </w:r>
      <w:proofErr w:type="spellEnd"/>
      <w:r w:rsidRPr="009A7F56">
        <w:rPr>
          <w:szCs w:val="22"/>
        </w:rPr>
        <w:t xml:space="preserve"> on behalf of Dr Zachary </w:t>
      </w:r>
      <w:proofErr w:type="spellStart"/>
      <w:r w:rsidRPr="009A7F56">
        <w:rPr>
          <w:szCs w:val="22"/>
        </w:rPr>
        <w:t>Lederhose</w:t>
      </w:r>
      <w:proofErr w:type="spellEnd"/>
      <w:r w:rsidRPr="009A7F56">
        <w:rPr>
          <w:szCs w:val="22"/>
        </w:rPr>
        <w:t xml:space="preserve"> and Dr Anne </w:t>
      </w:r>
      <w:proofErr w:type="spellStart"/>
      <w:r w:rsidRPr="009A7F56">
        <w:rPr>
          <w:szCs w:val="22"/>
        </w:rPr>
        <w:t>Quain</w:t>
      </w:r>
      <w:proofErr w:type="spellEnd"/>
      <w:r w:rsidRPr="009A7F56">
        <w:rPr>
          <w:szCs w:val="22"/>
        </w:rPr>
        <w:t>, Australian Veterinary Association New South Wales Division</w:t>
      </w:r>
    </w:p>
    <w:p w14:paraId="5D45984B" w14:textId="77777777" w:rsidR="00101018" w:rsidRPr="009A7F56" w:rsidRDefault="00101018" w:rsidP="00101018">
      <w:pPr>
        <w:pStyle w:val="AppxMinutesBullet"/>
        <w:ind w:left="851" w:hanging="284"/>
        <w:rPr>
          <w:szCs w:val="22"/>
        </w:rPr>
      </w:pPr>
      <w:r w:rsidRPr="009A7F56">
        <w:rPr>
          <w:szCs w:val="22"/>
        </w:rPr>
        <w:t>Answers to supplementary questions, Melissa Souter, Inner City Strays</w:t>
      </w:r>
    </w:p>
    <w:p w14:paraId="51F0523B" w14:textId="77777777" w:rsidR="00101018" w:rsidRPr="009A7F56" w:rsidRDefault="00101018" w:rsidP="00101018">
      <w:pPr>
        <w:pStyle w:val="AppxMinutesBullet"/>
        <w:ind w:left="851" w:hanging="284"/>
        <w:rPr>
          <w:szCs w:val="22"/>
        </w:rPr>
      </w:pPr>
      <w:r w:rsidRPr="009A7F56">
        <w:rPr>
          <w:szCs w:val="22"/>
        </w:rPr>
        <w:t>Answers to supplementary questions, Ms Helen Eyre, Dubbo Regional Council</w:t>
      </w:r>
    </w:p>
    <w:p w14:paraId="0B8F8B3C" w14:textId="77777777" w:rsidR="00101018" w:rsidRPr="009A7F56" w:rsidRDefault="00101018" w:rsidP="00101018">
      <w:pPr>
        <w:pStyle w:val="AppxMinutesBullet"/>
        <w:ind w:left="851" w:hanging="284"/>
        <w:rPr>
          <w:szCs w:val="22"/>
        </w:rPr>
      </w:pPr>
      <w:r w:rsidRPr="009A7F56">
        <w:rPr>
          <w:szCs w:val="22"/>
        </w:rPr>
        <w:t xml:space="preserve">Answers to supplementary questions, Lisa Rennie on behalf of Ms Gina </w:t>
      </w:r>
      <w:proofErr w:type="spellStart"/>
      <w:r w:rsidRPr="009A7F56">
        <w:rPr>
          <w:szCs w:val="22"/>
        </w:rPr>
        <w:t>Vereker</w:t>
      </w:r>
      <w:proofErr w:type="spellEnd"/>
      <w:r w:rsidRPr="009A7F56">
        <w:rPr>
          <w:szCs w:val="22"/>
        </w:rPr>
        <w:t>, Tamworth Regional Council</w:t>
      </w:r>
    </w:p>
    <w:p w14:paraId="1CDD428F" w14:textId="77777777" w:rsidR="00101018" w:rsidRPr="009A7F56" w:rsidRDefault="00101018" w:rsidP="00101018">
      <w:pPr>
        <w:pStyle w:val="AppxMinutesBullet"/>
        <w:ind w:left="851" w:hanging="284"/>
        <w:rPr>
          <w:szCs w:val="22"/>
        </w:rPr>
      </w:pPr>
      <w:r w:rsidRPr="009A7F56">
        <w:rPr>
          <w:szCs w:val="22"/>
        </w:rPr>
        <w:t xml:space="preserve">Answers to supplementary questions, Mr Leon </w:t>
      </w:r>
      <w:proofErr w:type="spellStart"/>
      <w:r w:rsidRPr="009A7F56">
        <w:rPr>
          <w:szCs w:val="22"/>
        </w:rPr>
        <w:t>Marskell</w:t>
      </w:r>
      <w:proofErr w:type="spellEnd"/>
      <w:r w:rsidRPr="009A7F56">
        <w:rPr>
          <w:szCs w:val="22"/>
        </w:rPr>
        <w:t>, Campbelltown City Council</w:t>
      </w:r>
    </w:p>
    <w:p w14:paraId="6F4F1F8B" w14:textId="77777777" w:rsidR="00101018" w:rsidRPr="009A7F56" w:rsidRDefault="00101018" w:rsidP="00101018">
      <w:pPr>
        <w:pStyle w:val="AppxMinutesBullet"/>
        <w:ind w:left="851" w:hanging="284"/>
        <w:rPr>
          <w:szCs w:val="22"/>
        </w:rPr>
      </w:pPr>
      <w:r w:rsidRPr="009A7F56">
        <w:rPr>
          <w:szCs w:val="22"/>
        </w:rPr>
        <w:t>Answers to questions on notice and supplementary questions, Mr Troy Wilkie, RSPCA NSW</w:t>
      </w:r>
    </w:p>
    <w:p w14:paraId="497A0F28" w14:textId="77777777" w:rsidR="00101018" w:rsidRPr="009A7F56" w:rsidRDefault="00101018" w:rsidP="00101018">
      <w:pPr>
        <w:pStyle w:val="AppxMinutesBullet"/>
        <w:ind w:left="851" w:hanging="284"/>
        <w:rPr>
          <w:szCs w:val="22"/>
        </w:rPr>
      </w:pPr>
      <w:r w:rsidRPr="009A7F56">
        <w:rPr>
          <w:szCs w:val="22"/>
        </w:rPr>
        <w:t xml:space="preserve">Answers to supplementary questions, Mr Geoff </w:t>
      </w:r>
      <w:proofErr w:type="spellStart"/>
      <w:r w:rsidRPr="009A7F56">
        <w:rPr>
          <w:szCs w:val="22"/>
        </w:rPr>
        <w:t>Stodart</w:t>
      </w:r>
      <w:proofErr w:type="spellEnd"/>
      <w:r w:rsidRPr="009A7F56">
        <w:rPr>
          <w:szCs w:val="22"/>
        </w:rPr>
        <w:t xml:space="preserve"> on behalf of Mr Craig Martin, Blue Mountains City Council</w:t>
      </w:r>
    </w:p>
    <w:p w14:paraId="6AA44E84" w14:textId="77777777" w:rsidR="00101018" w:rsidRDefault="00101018" w:rsidP="00101018">
      <w:pPr>
        <w:pStyle w:val="AppxMinutesHeadingOne"/>
        <w:tabs>
          <w:tab w:val="num" w:pos="567"/>
        </w:tabs>
        <w:ind w:left="567" w:hanging="567"/>
        <w:rPr>
          <w:szCs w:val="22"/>
        </w:rPr>
      </w:pPr>
      <w:r w:rsidRPr="007B7A6B">
        <w:rPr>
          <w:szCs w:val="22"/>
        </w:rPr>
        <w:t>Other business</w:t>
      </w:r>
    </w:p>
    <w:p w14:paraId="3C6507C1" w14:textId="77777777" w:rsidR="00101018" w:rsidRPr="007B7A6B" w:rsidRDefault="00101018" w:rsidP="00101018">
      <w:pPr>
        <w:pStyle w:val="AppxMinutesHeadingOne"/>
        <w:tabs>
          <w:tab w:val="num" w:pos="567"/>
        </w:tabs>
        <w:ind w:left="567" w:hanging="567"/>
        <w:rPr>
          <w:szCs w:val="22"/>
        </w:rPr>
      </w:pPr>
      <w:r w:rsidRPr="007B7A6B">
        <w:rPr>
          <w:szCs w:val="22"/>
        </w:rPr>
        <w:t>Adjournment</w:t>
      </w:r>
    </w:p>
    <w:p w14:paraId="0AE73CE0" w14:textId="77777777" w:rsidR="00101018" w:rsidRPr="009A7F56" w:rsidRDefault="00101018" w:rsidP="00101018">
      <w:pPr>
        <w:pStyle w:val="AppxMinutesBody"/>
        <w:spacing w:after="240"/>
        <w:rPr>
          <w:szCs w:val="22"/>
        </w:rPr>
      </w:pPr>
      <w:r w:rsidRPr="009A7F56">
        <w:rPr>
          <w:szCs w:val="22"/>
        </w:rPr>
        <w:t>The committee adjourned at 5.16 pm</w:t>
      </w:r>
    </w:p>
    <w:p w14:paraId="641714F8" w14:textId="77777777" w:rsidR="00101018" w:rsidRPr="009A7F56" w:rsidRDefault="00101018" w:rsidP="00101018">
      <w:pPr>
        <w:pStyle w:val="AppxMinutesBodySingle"/>
        <w:spacing w:before="240"/>
        <w:ind w:left="0"/>
        <w:rPr>
          <w:szCs w:val="22"/>
        </w:rPr>
      </w:pPr>
      <w:r w:rsidRPr="009A7F56">
        <w:rPr>
          <w:szCs w:val="22"/>
        </w:rPr>
        <w:t xml:space="preserve">Teneale Houghton </w:t>
      </w:r>
    </w:p>
    <w:p w14:paraId="648C65C1" w14:textId="77777777" w:rsidR="00101018" w:rsidRPr="009A7F56" w:rsidRDefault="00101018" w:rsidP="00101018">
      <w:pPr>
        <w:pStyle w:val="AppxMinutesBodyBold"/>
        <w:ind w:left="0"/>
        <w:rPr>
          <w:szCs w:val="22"/>
        </w:rPr>
      </w:pPr>
      <w:r w:rsidRPr="009A7F56">
        <w:rPr>
          <w:szCs w:val="22"/>
        </w:rPr>
        <w:t>Committee Clerk</w:t>
      </w:r>
    </w:p>
    <w:p w14:paraId="79287A05" w14:textId="77777777" w:rsidR="00101018" w:rsidRPr="009A7F56" w:rsidRDefault="00101018" w:rsidP="00101018">
      <w:pPr>
        <w:pStyle w:val="AppxMinutesInfo"/>
        <w:rPr>
          <w:szCs w:val="22"/>
        </w:rPr>
      </w:pPr>
    </w:p>
    <w:p w14:paraId="20DE1B03" w14:textId="77777777" w:rsidR="00101018" w:rsidRPr="009A7F56" w:rsidRDefault="00101018" w:rsidP="00101018">
      <w:pPr>
        <w:pStyle w:val="AppxMinutesInfo"/>
        <w:rPr>
          <w:szCs w:val="22"/>
        </w:rPr>
      </w:pPr>
    </w:p>
    <w:p w14:paraId="03BF0C0C" w14:textId="77777777" w:rsidR="00101018" w:rsidRPr="009A7F56" w:rsidRDefault="00101018" w:rsidP="00101018">
      <w:pPr>
        <w:pStyle w:val="AppxMinutesInfo"/>
        <w:rPr>
          <w:b/>
          <w:bCs/>
          <w:szCs w:val="22"/>
        </w:rPr>
      </w:pPr>
      <w:r w:rsidRPr="009A7F56">
        <w:rPr>
          <w:b/>
          <w:bCs/>
          <w:szCs w:val="22"/>
        </w:rPr>
        <w:t>Minutes no. 15</w:t>
      </w:r>
    </w:p>
    <w:p w14:paraId="533DE68D" w14:textId="77777777" w:rsidR="00101018" w:rsidRPr="009A7F56" w:rsidRDefault="00101018" w:rsidP="00101018">
      <w:pPr>
        <w:pStyle w:val="AppxMinutesInfo"/>
        <w:rPr>
          <w:szCs w:val="22"/>
        </w:rPr>
      </w:pPr>
      <w:r w:rsidRPr="009A7F56">
        <w:rPr>
          <w:szCs w:val="22"/>
        </w:rPr>
        <w:t>Thursday 11 April 2024</w:t>
      </w:r>
    </w:p>
    <w:p w14:paraId="08C27FED" w14:textId="77777777" w:rsidR="00101018" w:rsidRPr="009A7F56" w:rsidRDefault="00101018" w:rsidP="00101018">
      <w:pPr>
        <w:pStyle w:val="AppxMinutesInfo"/>
        <w:rPr>
          <w:szCs w:val="22"/>
        </w:rPr>
      </w:pPr>
      <w:r w:rsidRPr="009A7F56">
        <w:rPr>
          <w:szCs w:val="22"/>
        </w:rPr>
        <w:t>Portfolio Committee No. 8 – Customer Service</w:t>
      </w:r>
    </w:p>
    <w:p w14:paraId="28B24C44" w14:textId="77777777" w:rsidR="00101018" w:rsidRPr="009A7F56" w:rsidRDefault="00101018" w:rsidP="00101018">
      <w:pPr>
        <w:pStyle w:val="AppxMinutesInfo"/>
        <w:rPr>
          <w:szCs w:val="22"/>
        </w:rPr>
      </w:pPr>
      <w:r w:rsidRPr="009A7F56">
        <w:rPr>
          <w:szCs w:val="22"/>
        </w:rPr>
        <w:t>Macquarie St, Parliament House, Sydney at 8.25 am</w:t>
      </w:r>
    </w:p>
    <w:p w14:paraId="5B2483C6" w14:textId="77777777" w:rsidR="00101018" w:rsidRPr="009A7F56" w:rsidRDefault="00101018" w:rsidP="00101018">
      <w:pPr>
        <w:pStyle w:val="AppxMinutesHeadingOne"/>
        <w:tabs>
          <w:tab w:val="num" w:pos="567"/>
        </w:tabs>
        <w:ind w:left="567" w:hanging="567"/>
        <w:rPr>
          <w:szCs w:val="22"/>
        </w:rPr>
      </w:pPr>
      <w:r w:rsidRPr="009A7F56">
        <w:rPr>
          <w:szCs w:val="22"/>
        </w:rPr>
        <w:t>Members present</w:t>
      </w:r>
    </w:p>
    <w:p w14:paraId="22E0302D" w14:textId="77777777" w:rsidR="00101018" w:rsidRPr="009A7F56" w:rsidRDefault="00101018" w:rsidP="00101018">
      <w:pPr>
        <w:pStyle w:val="AppxMinutesBodySingle"/>
        <w:rPr>
          <w:szCs w:val="22"/>
        </w:rPr>
      </w:pPr>
      <w:r w:rsidRPr="009A7F56">
        <w:rPr>
          <w:szCs w:val="22"/>
        </w:rPr>
        <w:t xml:space="preserve">Ms Hurst, </w:t>
      </w:r>
      <w:r w:rsidRPr="009A7F56">
        <w:rPr>
          <w:i/>
          <w:iCs/>
          <w:szCs w:val="22"/>
        </w:rPr>
        <w:t>Chair</w:t>
      </w:r>
    </w:p>
    <w:p w14:paraId="0DA501BF" w14:textId="77777777" w:rsidR="00101018" w:rsidRPr="009A7F56" w:rsidRDefault="00101018" w:rsidP="00101018">
      <w:pPr>
        <w:pStyle w:val="AppxMinutesBodySingle"/>
        <w:rPr>
          <w:szCs w:val="22"/>
        </w:rPr>
      </w:pPr>
      <w:r w:rsidRPr="009A7F56">
        <w:rPr>
          <w:szCs w:val="22"/>
        </w:rPr>
        <w:t>Mr Buttigieg (from 9.15 am until 12.30 pm)</w:t>
      </w:r>
    </w:p>
    <w:p w14:paraId="0E40B63C" w14:textId="77777777" w:rsidR="00101018" w:rsidRPr="009A7F56" w:rsidRDefault="00101018" w:rsidP="00101018">
      <w:pPr>
        <w:pStyle w:val="AppxMinutesBodySingle"/>
        <w:rPr>
          <w:szCs w:val="22"/>
        </w:rPr>
      </w:pPr>
      <w:r w:rsidRPr="009A7F56">
        <w:rPr>
          <w:szCs w:val="22"/>
        </w:rPr>
        <w:t>Mrs MacDonald</w:t>
      </w:r>
    </w:p>
    <w:p w14:paraId="639BD7F6" w14:textId="77777777" w:rsidR="00101018" w:rsidRPr="009A7F56" w:rsidRDefault="00101018" w:rsidP="00101018">
      <w:pPr>
        <w:pStyle w:val="AppxMinutesBodySingle"/>
        <w:rPr>
          <w:szCs w:val="22"/>
        </w:rPr>
      </w:pPr>
      <w:r w:rsidRPr="009A7F56">
        <w:rPr>
          <w:szCs w:val="22"/>
        </w:rPr>
        <w:t>Ms Merton</w:t>
      </w:r>
    </w:p>
    <w:p w14:paraId="6CB8F319" w14:textId="77777777" w:rsidR="00101018" w:rsidRPr="009A7F56" w:rsidRDefault="00101018" w:rsidP="00101018">
      <w:pPr>
        <w:pStyle w:val="AppxMinutesBodySingle"/>
        <w:rPr>
          <w:szCs w:val="22"/>
        </w:rPr>
      </w:pPr>
      <w:r w:rsidRPr="009A7F56">
        <w:rPr>
          <w:szCs w:val="22"/>
        </w:rPr>
        <w:t>Mr Primrose</w:t>
      </w:r>
    </w:p>
    <w:p w14:paraId="0E52F428" w14:textId="77777777" w:rsidR="00101018" w:rsidRPr="009A7F56" w:rsidRDefault="00101018" w:rsidP="00101018">
      <w:pPr>
        <w:pStyle w:val="AppxMinutesHeadingOne"/>
        <w:tabs>
          <w:tab w:val="num" w:pos="567"/>
        </w:tabs>
        <w:ind w:left="567" w:hanging="567"/>
        <w:rPr>
          <w:szCs w:val="22"/>
        </w:rPr>
      </w:pPr>
      <w:r w:rsidRPr="009A7F56">
        <w:rPr>
          <w:szCs w:val="22"/>
        </w:rPr>
        <w:t>Apologies</w:t>
      </w:r>
    </w:p>
    <w:p w14:paraId="1F6D4F91" w14:textId="77777777" w:rsidR="00101018" w:rsidRPr="009A7F56" w:rsidRDefault="00101018" w:rsidP="00101018">
      <w:pPr>
        <w:pStyle w:val="AppxMinutesBody"/>
        <w:spacing w:after="0"/>
        <w:rPr>
          <w:i/>
          <w:iCs/>
          <w:szCs w:val="22"/>
        </w:rPr>
      </w:pPr>
      <w:r w:rsidRPr="009A7F56">
        <w:rPr>
          <w:szCs w:val="22"/>
        </w:rPr>
        <w:t xml:space="preserve">Ms Boyd, </w:t>
      </w:r>
      <w:r w:rsidRPr="009A7F56">
        <w:rPr>
          <w:i/>
          <w:iCs/>
          <w:szCs w:val="22"/>
        </w:rPr>
        <w:t>Deputy Chair</w:t>
      </w:r>
    </w:p>
    <w:p w14:paraId="3F922785" w14:textId="77777777" w:rsidR="00101018" w:rsidRPr="009A7F56" w:rsidRDefault="00101018" w:rsidP="00101018">
      <w:pPr>
        <w:pStyle w:val="AppxMinutesBody"/>
        <w:rPr>
          <w:szCs w:val="22"/>
        </w:rPr>
      </w:pPr>
      <w:r w:rsidRPr="009A7F56">
        <w:rPr>
          <w:szCs w:val="22"/>
        </w:rPr>
        <w:t>Ms Suvaal</w:t>
      </w:r>
    </w:p>
    <w:p w14:paraId="6502FBD8" w14:textId="77777777" w:rsidR="00101018" w:rsidRPr="009A7F56" w:rsidRDefault="00101018" w:rsidP="00101018">
      <w:pPr>
        <w:pStyle w:val="AppxMinutesHeadingOne"/>
        <w:tabs>
          <w:tab w:val="num" w:pos="567"/>
        </w:tabs>
        <w:ind w:left="567" w:hanging="567"/>
        <w:rPr>
          <w:szCs w:val="22"/>
        </w:rPr>
      </w:pPr>
      <w:r w:rsidRPr="009A7F56">
        <w:rPr>
          <w:szCs w:val="22"/>
        </w:rPr>
        <w:lastRenderedPageBreak/>
        <w:t>Previous minutes</w:t>
      </w:r>
    </w:p>
    <w:p w14:paraId="3E848834" w14:textId="77777777" w:rsidR="00101018" w:rsidRPr="009A7F56" w:rsidRDefault="00101018" w:rsidP="00101018">
      <w:pPr>
        <w:pStyle w:val="AppxMinutesBody"/>
        <w:rPr>
          <w:szCs w:val="22"/>
        </w:rPr>
      </w:pPr>
      <w:r w:rsidRPr="009A7F56">
        <w:rPr>
          <w:szCs w:val="22"/>
        </w:rPr>
        <w:t>Resolved, on the motion of Mrs MacDonald: That draft minutes no. 14 be confirmed.</w:t>
      </w:r>
    </w:p>
    <w:p w14:paraId="7D69FA98" w14:textId="77777777" w:rsidR="00101018" w:rsidRPr="009A7F56" w:rsidRDefault="00101018" w:rsidP="00101018">
      <w:pPr>
        <w:pStyle w:val="AppxMinutesHeadingOne"/>
        <w:tabs>
          <w:tab w:val="num" w:pos="567"/>
        </w:tabs>
        <w:ind w:left="567" w:hanging="567"/>
        <w:rPr>
          <w:szCs w:val="22"/>
        </w:rPr>
      </w:pPr>
      <w:r w:rsidRPr="009A7F56">
        <w:rPr>
          <w:szCs w:val="22"/>
        </w:rPr>
        <w:t>Correspondence</w:t>
      </w:r>
    </w:p>
    <w:p w14:paraId="65BF92E6" w14:textId="77777777" w:rsidR="00101018" w:rsidRPr="009A7F56" w:rsidRDefault="00101018" w:rsidP="00101018">
      <w:pPr>
        <w:pStyle w:val="AppxMinutesBody"/>
        <w:rPr>
          <w:szCs w:val="22"/>
        </w:rPr>
      </w:pPr>
      <w:r w:rsidRPr="009A7F56">
        <w:rPr>
          <w:szCs w:val="22"/>
        </w:rPr>
        <w:t>The committee noted the following items of correspondence:</w:t>
      </w:r>
    </w:p>
    <w:p w14:paraId="01738129" w14:textId="77777777" w:rsidR="00101018" w:rsidRPr="009A7F56" w:rsidRDefault="00101018" w:rsidP="00101018">
      <w:pPr>
        <w:pStyle w:val="AppxMinutesBodySingle"/>
        <w:rPr>
          <w:b/>
          <w:i/>
          <w:szCs w:val="22"/>
        </w:rPr>
      </w:pPr>
      <w:r w:rsidRPr="009A7F56">
        <w:rPr>
          <w:b/>
          <w:i/>
          <w:szCs w:val="22"/>
        </w:rPr>
        <w:t>Received</w:t>
      </w:r>
    </w:p>
    <w:p w14:paraId="472EC22F" w14:textId="77777777" w:rsidR="00101018" w:rsidRPr="009A7F56" w:rsidRDefault="00101018" w:rsidP="00101018">
      <w:pPr>
        <w:pStyle w:val="AppxMinutesBullet"/>
        <w:ind w:left="851" w:hanging="284"/>
        <w:rPr>
          <w:szCs w:val="22"/>
        </w:rPr>
      </w:pPr>
      <w:r w:rsidRPr="009A7F56">
        <w:rPr>
          <w:szCs w:val="22"/>
        </w:rPr>
        <w:t xml:space="preserve">23 January 2024 – Email from Mr Damian Thomas, Director Advocacy, Local Government NSW, requesting corrections to the transcript from the public hearing on 15 December 2023 </w:t>
      </w:r>
    </w:p>
    <w:p w14:paraId="67DC5911" w14:textId="77777777" w:rsidR="00101018" w:rsidRPr="009A7F56" w:rsidRDefault="00101018" w:rsidP="00101018">
      <w:pPr>
        <w:pStyle w:val="AppxMinutesBullet"/>
        <w:ind w:left="851" w:hanging="284"/>
        <w:rPr>
          <w:szCs w:val="22"/>
        </w:rPr>
      </w:pPr>
      <w:r w:rsidRPr="009A7F56">
        <w:rPr>
          <w:szCs w:val="22"/>
        </w:rPr>
        <w:t>6 February 2024 – Email from Cr Darriea Turley, President, Local Government NSW, corrections to the transcript from the public hearing on 15 December 2023</w:t>
      </w:r>
    </w:p>
    <w:p w14:paraId="0B51DE3C" w14:textId="77777777" w:rsidR="00101018" w:rsidRPr="009A7F56" w:rsidRDefault="00101018" w:rsidP="00101018">
      <w:pPr>
        <w:pStyle w:val="AppxMinutesBullet"/>
        <w:ind w:left="851" w:hanging="284"/>
        <w:rPr>
          <w:szCs w:val="22"/>
        </w:rPr>
      </w:pPr>
      <w:r w:rsidRPr="009A7F56">
        <w:rPr>
          <w:szCs w:val="22"/>
        </w:rPr>
        <w:t xml:space="preserve">6 February 2024 – Email from Witness A, advising that they do not have any additional information to provide in relation to questions on notice </w:t>
      </w:r>
    </w:p>
    <w:p w14:paraId="5EC75D57" w14:textId="77777777" w:rsidR="00101018" w:rsidRPr="009A7F56" w:rsidRDefault="00101018" w:rsidP="00101018">
      <w:pPr>
        <w:pStyle w:val="AppxMinutesBullet"/>
        <w:ind w:left="851" w:hanging="284"/>
        <w:rPr>
          <w:szCs w:val="22"/>
        </w:rPr>
      </w:pPr>
      <w:r w:rsidRPr="009A7F56">
        <w:rPr>
          <w:szCs w:val="22"/>
        </w:rPr>
        <w:t xml:space="preserve">26 February 2024 – Email from Ms Noelle Warwar, Manager Community standards, Liverpool City Council, providing a response to the request to conduct a site visit to Liverpool Animal Shelter on 11 April 2024 </w:t>
      </w:r>
    </w:p>
    <w:p w14:paraId="2154BFA1" w14:textId="77777777" w:rsidR="00101018" w:rsidRPr="009A7F56" w:rsidRDefault="00101018" w:rsidP="00101018">
      <w:pPr>
        <w:pStyle w:val="AppxMinutesBullet"/>
        <w:ind w:left="851" w:hanging="284"/>
        <w:rPr>
          <w:szCs w:val="22"/>
        </w:rPr>
      </w:pPr>
      <w:r w:rsidRPr="009A7F56">
        <w:rPr>
          <w:szCs w:val="22"/>
        </w:rPr>
        <w:t xml:space="preserve">14 March 2024 – Email from Mr John </w:t>
      </w:r>
      <w:proofErr w:type="spellStart"/>
      <w:r w:rsidRPr="009A7F56">
        <w:rPr>
          <w:szCs w:val="22"/>
        </w:rPr>
        <w:t>Ajaka</w:t>
      </w:r>
      <w:proofErr w:type="spellEnd"/>
      <w:r w:rsidRPr="009A7F56">
        <w:rPr>
          <w:szCs w:val="22"/>
        </w:rPr>
        <w:t xml:space="preserve">, Chief Executive Officer, Liverpool City Council, providing further information on the request to conduct a site visit to Liverpool Animal Shelter on 11 April 2024 </w:t>
      </w:r>
    </w:p>
    <w:p w14:paraId="4B4841FA" w14:textId="77777777" w:rsidR="00101018" w:rsidRPr="009A7F56" w:rsidRDefault="00101018" w:rsidP="00065210">
      <w:pPr>
        <w:pStyle w:val="AppxMinutesBullet"/>
        <w:ind w:left="924" w:hanging="357"/>
      </w:pPr>
      <w:r w:rsidRPr="00065210">
        <w:t>27</w:t>
      </w:r>
      <w:r w:rsidRPr="009A7F56">
        <w:t xml:space="preserve"> March 2024 – Email from Mr </w:t>
      </w:r>
      <w:r w:rsidRPr="00CB2A83">
        <w:t xml:space="preserve">Greg </w:t>
      </w:r>
      <w:proofErr w:type="spellStart"/>
      <w:r w:rsidRPr="009A7F56">
        <w:t>Tredinnick</w:t>
      </w:r>
      <w:proofErr w:type="spellEnd"/>
      <w:r w:rsidRPr="009A7F56">
        <w:t>, Secretary, Australian Institute of Local Government Rangers, inviting committee members to at an upcoming workshop in July 2024.</w:t>
      </w:r>
    </w:p>
    <w:p w14:paraId="2E180065" w14:textId="77777777" w:rsidR="00101018" w:rsidRPr="009A7F56" w:rsidRDefault="00101018" w:rsidP="00101018">
      <w:pPr>
        <w:pStyle w:val="AppxMinutesBodySingle"/>
        <w:rPr>
          <w:b/>
          <w:i/>
          <w:szCs w:val="22"/>
        </w:rPr>
      </w:pPr>
      <w:r w:rsidRPr="009A7F56">
        <w:rPr>
          <w:b/>
          <w:i/>
          <w:szCs w:val="22"/>
        </w:rPr>
        <w:t>Sent</w:t>
      </w:r>
    </w:p>
    <w:p w14:paraId="69D3DDBC" w14:textId="77777777" w:rsidR="00101018" w:rsidRPr="009A7F56" w:rsidRDefault="00101018" w:rsidP="00065210">
      <w:pPr>
        <w:pStyle w:val="AppxMinutesBullet"/>
        <w:ind w:left="924" w:hanging="357"/>
      </w:pPr>
      <w:r w:rsidRPr="009A7F56">
        <w:t xml:space="preserve">9 April 2024 – Email from secretariat to </w:t>
      </w:r>
      <w:r w:rsidRPr="00CB2A83">
        <w:t xml:space="preserve">Greg </w:t>
      </w:r>
      <w:proofErr w:type="spellStart"/>
      <w:r w:rsidRPr="009A7F56">
        <w:t>Tredinnick</w:t>
      </w:r>
      <w:proofErr w:type="spellEnd"/>
      <w:r w:rsidRPr="009A7F56">
        <w:t>, Secretary, Australian Institute of Local Government Rangers, declining the invitation to the upcoming workshop in July 2024.</w:t>
      </w:r>
    </w:p>
    <w:p w14:paraId="7FEE543A" w14:textId="77777777" w:rsidR="00101018" w:rsidRPr="009A7F56" w:rsidRDefault="00101018" w:rsidP="00101018">
      <w:pPr>
        <w:pStyle w:val="AppxMinutesBody"/>
        <w:rPr>
          <w:szCs w:val="22"/>
        </w:rPr>
      </w:pPr>
      <w:r w:rsidRPr="009A7F56">
        <w:rPr>
          <w:szCs w:val="22"/>
        </w:rPr>
        <w:t>Resolved, on the motion of Mrs MacDonald: That the correspondence from Witness A, dated 6 February 2024, be kept confidential.</w:t>
      </w:r>
    </w:p>
    <w:p w14:paraId="75223A97" w14:textId="77777777" w:rsidR="00101018" w:rsidRPr="009A7F56" w:rsidRDefault="00101018" w:rsidP="00101018">
      <w:pPr>
        <w:pStyle w:val="AppxMinutesBullet"/>
        <w:numPr>
          <w:ilvl w:val="0"/>
          <w:numId w:val="0"/>
        </w:numPr>
        <w:ind w:left="851" w:hanging="284"/>
        <w:rPr>
          <w:szCs w:val="22"/>
        </w:rPr>
      </w:pPr>
      <w:r w:rsidRPr="009A7F56">
        <w:rPr>
          <w:szCs w:val="22"/>
        </w:rPr>
        <w:t>Resolved, on the motion of Mr Primrose: That the committee authorise:</w:t>
      </w:r>
    </w:p>
    <w:p w14:paraId="3D2EA712" w14:textId="77777777" w:rsidR="00101018" w:rsidRPr="009A7F56" w:rsidRDefault="00101018" w:rsidP="00101018">
      <w:pPr>
        <w:pStyle w:val="AppxMinutesBullet"/>
        <w:ind w:left="851" w:hanging="284"/>
        <w:rPr>
          <w:szCs w:val="22"/>
        </w:rPr>
      </w:pPr>
      <w:r w:rsidRPr="009A7F56">
        <w:rPr>
          <w:szCs w:val="22"/>
        </w:rPr>
        <w:t>the publication of the email from Mr Damian Thomas, Director Advocacy, Local Government NSW, received on 23 January 2024, providing clarifications to evidence given at the public hearing on 15 December 2023</w:t>
      </w:r>
    </w:p>
    <w:p w14:paraId="41CC2CE3" w14:textId="77777777" w:rsidR="00101018" w:rsidRPr="009A7F56" w:rsidRDefault="00101018" w:rsidP="00065210">
      <w:pPr>
        <w:pStyle w:val="AppxMinutesBullet"/>
        <w:ind w:left="924" w:hanging="357"/>
      </w:pPr>
      <w:r w:rsidRPr="009A7F56">
        <w:t xml:space="preserve">the </w:t>
      </w:r>
      <w:r w:rsidRPr="00065210">
        <w:t>insertion</w:t>
      </w:r>
      <w:r w:rsidRPr="009A7F56">
        <w:t xml:space="preserve"> of footnotes on pages 12 and 13 of the transcript from 15 December 2023 clarifying the evidence of Mr Thomas, as per the correspondence received 23 January 2024. </w:t>
      </w:r>
    </w:p>
    <w:p w14:paraId="50E2E804" w14:textId="77777777" w:rsidR="00101018" w:rsidRPr="009A7F56" w:rsidRDefault="00101018" w:rsidP="00101018">
      <w:pPr>
        <w:pStyle w:val="AppxMinutesBullet"/>
        <w:numPr>
          <w:ilvl w:val="0"/>
          <w:numId w:val="0"/>
        </w:numPr>
        <w:ind w:left="851" w:hanging="284"/>
        <w:rPr>
          <w:szCs w:val="22"/>
        </w:rPr>
      </w:pPr>
      <w:r w:rsidRPr="009A7F56">
        <w:rPr>
          <w:szCs w:val="22"/>
        </w:rPr>
        <w:t>Resolved, on the motion of Mrs MacDonald: That the committee authorise:</w:t>
      </w:r>
    </w:p>
    <w:p w14:paraId="2BEBBC58" w14:textId="77777777" w:rsidR="00101018" w:rsidRPr="009A7F56" w:rsidRDefault="00101018" w:rsidP="00101018">
      <w:pPr>
        <w:pStyle w:val="AppxMinutesBullet"/>
        <w:ind w:left="851" w:hanging="284"/>
        <w:rPr>
          <w:szCs w:val="22"/>
        </w:rPr>
      </w:pPr>
      <w:r w:rsidRPr="009A7F56">
        <w:rPr>
          <w:szCs w:val="22"/>
        </w:rPr>
        <w:t>the publication of the email from Cr Darriea Turley, President, Local Government NSW, received on 6 February 2024, providing clarifications to evidence given at the public hearing on 15 December 2023.</w:t>
      </w:r>
    </w:p>
    <w:p w14:paraId="0DA53C1C" w14:textId="77777777" w:rsidR="00101018" w:rsidRPr="009A7F56" w:rsidRDefault="00101018" w:rsidP="00065210">
      <w:pPr>
        <w:pStyle w:val="AppxMinutesBullet"/>
        <w:ind w:left="924" w:hanging="357"/>
      </w:pPr>
      <w:r w:rsidRPr="009A7F56">
        <w:t xml:space="preserve">the </w:t>
      </w:r>
      <w:r w:rsidRPr="00065210">
        <w:t>insertion</w:t>
      </w:r>
      <w:r w:rsidRPr="009A7F56">
        <w:t xml:space="preserve"> of footnotes on pages 11 of the transcript from 15 December 2023 clarifying the evidence of Cr Turley, as per the correspondence received 6 February 2024. </w:t>
      </w:r>
    </w:p>
    <w:p w14:paraId="16FFC43C" w14:textId="77777777" w:rsidR="00101018" w:rsidRPr="009A7F56" w:rsidRDefault="00101018" w:rsidP="00101018">
      <w:pPr>
        <w:pStyle w:val="AppxMinutesHeadingOne"/>
        <w:tabs>
          <w:tab w:val="num" w:pos="567"/>
        </w:tabs>
        <w:ind w:left="567" w:hanging="567"/>
        <w:rPr>
          <w:szCs w:val="22"/>
        </w:rPr>
      </w:pPr>
      <w:r w:rsidRPr="009A7F56">
        <w:rPr>
          <w:szCs w:val="22"/>
        </w:rPr>
        <w:t>Inquiry into Pounds in New South Wales</w:t>
      </w:r>
    </w:p>
    <w:p w14:paraId="6D17DEE7" w14:textId="77777777" w:rsidR="00101018" w:rsidRPr="009A7F56" w:rsidRDefault="00101018" w:rsidP="00101018">
      <w:pPr>
        <w:pStyle w:val="AppxMinutesHeadingTwo"/>
        <w:rPr>
          <w:szCs w:val="22"/>
        </w:rPr>
      </w:pPr>
      <w:r w:rsidRPr="009A7F56">
        <w:rPr>
          <w:szCs w:val="22"/>
        </w:rPr>
        <w:t>Sydney Site Visits</w:t>
      </w:r>
    </w:p>
    <w:p w14:paraId="47CF2B18" w14:textId="77777777" w:rsidR="00101018" w:rsidRPr="009A7F56" w:rsidRDefault="00101018" w:rsidP="00101018">
      <w:pPr>
        <w:pStyle w:val="AppxMinutesNum1"/>
        <w:numPr>
          <w:ilvl w:val="0"/>
          <w:numId w:val="0"/>
        </w:numPr>
        <w:ind w:left="851" w:hanging="284"/>
        <w:jc w:val="both"/>
        <w:rPr>
          <w:szCs w:val="22"/>
        </w:rPr>
      </w:pPr>
      <w:r w:rsidRPr="009A7F56">
        <w:rPr>
          <w:szCs w:val="22"/>
        </w:rPr>
        <w:t>Committee conducted site visits at the following locations:</w:t>
      </w:r>
    </w:p>
    <w:p w14:paraId="71B51633" w14:textId="77777777" w:rsidR="00101018" w:rsidRPr="009A7F56" w:rsidRDefault="00101018" w:rsidP="007C6285">
      <w:pPr>
        <w:pStyle w:val="AppxMinutesBullet"/>
        <w:ind w:left="924" w:hanging="357"/>
      </w:pPr>
      <w:r w:rsidRPr="009A7F56">
        <w:t xml:space="preserve">Sydney Dogs &amp; Cats Home (Strathfield) </w:t>
      </w:r>
    </w:p>
    <w:p w14:paraId="4B21A49A" w14:textId="77777777" w:rsidR="00101018" w:rsidRPr="009A7F56" w:rsidRDefault="00101018" w:rsidP="007C6285">
      <w:pPr>
        <w:pStyle w:val="AppxMinutesBullet"/>
        <w:ind w:left="924" w:hanging="357"/>
      </w:pPr>
      <w:r w:rsidRPr="009A7F56">
        <w:t xml:space="preserve">Rossmore Vet Hospital </w:t>
      </w:r>
    </w:p>
    <w:p w14:paraId="64B48E5F" w14:textId="77777777" w:rsidR="00101018" w:rsidRPr="009A7F56" w:rsidRDefault="00101018" w:rsidP="007C6285">
      <w:pPr>
        <w:pStyle w:val="AppxMinutesBullet"/>
        <w:ind w:left="924" w:hanging="357"/>
      </w:pPr>
      <w:r w:rsidRPr="009A7F56">
        <w:t>Blacktown Animal Rehoming Centre.</w:t>
      </w:r>
    </w:p>
    <w:p w14:paraId="7DC6B7F6" w14:textId="77777777" w:rsidR="00101018" w:rsidRPr="009A7F56" w:rsidRDefault="00101018" w:rsidP="00101018">
      <w:pPr>
        <w:pStyle w:val="AppxMinutesNum1"/>
        <w:numPr>
          <w:ilvl w:val="0"/>
          <w:numId w:val="0"/>
        </w:numPr>
        <w:ind w:left="851" w:hanging="284"/>
        <w:jc w:val="both"/>
        <w:rPr>
          <w:szCs w:val="22"/>
        </w:rPr>
      </w:pPr>
    </w:p>
    <w:p w14:paraId="4B8C5652" w14:textId="77777777" w:rsidR="00101018" w:rsidRPr="009A7F56" w:rsidRDefault="00101018" w:rsidP="00101018">
      <w:pPr>
        <w:pStyle w:val="AppxMinutesNum1"/>
        <w:numPr>
          <w:ilvl w:val="0"/>
          <w:numId w:val="0"/>
        </w:numPr>
        <w:ind w:left="851" w:hanging="284"/>
        <w:jc w:val="both"/>
        <w:rPr>
          <w:szCs w:val="22"/>
        </w:rPr>
      </w:pPr>
      <w:r w:rsidRPr="009A7F56">
        <w:rPr>
          <w:szCs w:val="22"/>
        </w:rPr>
        <w:t>The tour at Sydney Dogs &amp; Cats home was facilitated by:</w:t>
      </w:r>
    </w:p>
    <w:p w14:paraId="61D86EAA" w14:textId="77777777" w:rsidR="00101018" w:rsidRPr="009A7F56" w:rsidRDefault="00101018" w:rsidP="007C6285">
      <w:pPr>
        <w:pStyle w:val="AppxMinutesBullet"/>
        <w:ind w:left="924" w:hanging="357"/>
      </w:pPr>
      <w:r w:rsidRPr="009A7F56">
        <w:t xml:space="preserve">Ms Melissa Penn, General Manager </w:t>
      </w:r>
    </w:p>
    <w:p w14:paraId="471A58A8" w14:textId="77777777" w:rsidR="00101018" w:rsidRPr="009A7F56" w:rsidRDefault="00101018" w:rsidP="007C6285">
      <w:pPr>
        <w:pStyle w:val="AppxMinutesBullet"/>
        <w:ind w:left="924" w:hanging="357"/>
      </w:pPr>
      <w:r w:rsidRPr="009A7F56">
        <w:t>Dr Lauren Taylor, Head of Animal Care.</w:t>
      </w:r>
    </w:p>
    <w:p w14:paraId="58C80A42" w14:textId="77777777" w:rsidR="00101018" w:rsidRPr="009A7F56" w:rsidRDefault="00101018" w:rsidP="00101018">
      <w:pPr>
        <w:pStyle w:val="AppxMinutesNum1"/>
        <w:numPr>
          <w:ilvl w:val="0"/>
          <w:numId w:val="0"/>
        </w:numPr>
        <w:ind w:left="851" w:hanging="284"/>
        <w:jc w:val="both"/>
        <w:rPr>
          <w:szCs w:val="22"/>
        </w:rPr>
      </w:pPr>
    </w:p>
    <w:p w14:paraId="0D3E6F08" w14:textId="77777777" w:rsidR="00101018" w:rsidRPr="009A7F56" w:rsidRDefault="00101018" w:rsidP="00101018">
      <w:pPr>
        <w:pStyle w:val="AppxMinutesNum1"/>
        <w:numPr>
          <w:ilvl w:val="0"/>
          <w:numId w:val="0"/>
        </w:numPr>
        <w:ind w:left="851" w:hanging="284"/>
        <w:jc w:val="both"/>
        <w:rPr>
          <w:szCs w:val="22"/>
        </w:rPr>
      </w:pPr>
      <w:r w:rsidRPr="009A7F56">
        <w:rPr>
          <w:szCs w:val="22"/>
        </w:rPr>
        <w:t>The tour at Rossmore Vet Hospital was facilitated by:</w:t>
      </w:r>
    </w:p>
    <w:p w14:paraId="2F362C59" w14:textId="77777777" w:rsidR="00101018" w:rsidRPr="009A7F56" w:rsidRDefault="00101018" w:rsidP="007C6285">
      <w:pPr>
        <w:pStyle w:val="AppxMinutesBullet"/>
        <w:ind w:left="924" w:hanging="357"/>
      </w:pPr>
      <w:r w:rsidRPr="009A7F56">
        <w:t xml:space="preserve">Dr Edward (Ted) Humphries, Managing Veterinarian </w:t>
      </w:r>
    </w:p>
    <w:p w14:paraId="4C500CC7" w14:textId="77777777" w:rsidR="00101018" w:rsidRPr="009A7F56" w:rsidRDefault="00101018" w:rsidP="007C6285">
      <w:pPr>
        <w:pStyle w:val="AppxMinutesBullet"/>
        <w:ind w:left="924" w:hanging="357"/>
      </w:pPr>
      <w:r w:rsidRPr="009A7F56">
        <w:t xml:space="preserve">Councillor </w:t>
      </w:r>
      <w:proofErr w:type="spellStart"/>
      <w:r w:rsidRPr="009A7F56">
        <w:t>Karress</w:t>
      </w:r>
      <w:proofErr w:type="spellEnd"/>
      <w:r w:rsidRPr="009A7F56">
        <w:t xml:space="preserve"> Rhodes (Liverpool City Council, chair of the Animal Management Committee) </w:t>
      </w:r>
    </w:p>
    <w:p w14:paraId="3606FBD8" w14:textId="77777777" w:rsidR="00101018" w:rsidRPr="009A7F56" w:rsidRDefault="00101018" w:rsidP="007C6285">
      <w:pPr>
        <w:pStyle w:val="AppxMinutesBullet"/>
        <w:ind w:left="924" w:hanging="357"/>
      </w:pPr>
      <w:r w:rsidRPr="009A7F56">
        <w:lastRenderedPageBreak/>
        <w:t>Other staff of the Rossmore Vet Hospital.</w:t>
      </w:r>
    </w:p>
    <w:p w14:paraId="44F8673C" w14:textId="77777777" w:rsidR="00101018" w:rsidRPr="009A7F56" w:rsidRDefault="00101018" w:rsidP="00101018">
      <w:pPr>
        <w:pStyle w:val="AppxMinutesNum1"/>
        <w:numPr>
          <w:ilvl w:val="0"/>
          <w:numId w:val="0"/>
        </w:numPr>
        <w:ind w:left="851" w:hanging="284"/>
        <w:jc w:val="both"/>
        <w:rPr>
          <w:color w:val="FF0000"/>
          <w:szCs w:val="22"/>
        </w:rPr>
      </w:pPr>
    </w:p>
    <w:p w14:paraId="089D3381" w14:textId="77777777" w:rsidR="00101018" w:rsidRPr="009A7F56" w:rsidRDefault="00101018" w:rsidP="00101018">
      <w:pPr>
        <w:pStyle w:val="AppxMinutesNum1"/>
        <w:numPr>
          <w:ilvl w:val="0"/>
          <w:numId w:val="0"/>
        </w:numPr>
        <w:ind w:left="851" w:hanging="284"/>
        <w:jc w:val="both"/>
        <w:rPr>
          <w:szCs w:val="22"/>
        </w:rPr>
      </w:pPr>
      <w:r w:rsidRPr="009A7F56">
        <w:rPr>
          <w:szCs w:val="22"/>
        </w:rPr>
        <w:t xml:space="preserve">The tour at Blacktown Animal Rehoming Centre was facilitated by: </w:t>
      </w:r>
    </w:p>
    <w:p w14:paraId="11CD9303" w14:textId="77777777" w:rsidR="00101018" w:rsidRPr="009A7F56" w:rsidRDefault="00101018" w:rsidP="007C6285">
      <w:pPr>
        <w:pStyle w:val="AppxMinutesBullet"/>
        <w:ind w:left="924" w:hanging="357"/>
      </w:pPr>
      <w:r w:rsidRPr="009A7F56">
        <w:t>Mr Kerry Robinson OAM, CEO, Blacktown City Council</w:t>
      </w:r>
    </w:p>
    <w:p w14:paraId="168DA7F1" w14:textId="77777777" w:rsidR="00101018" w:rsidRPr="009A7F56" w:rsidRDefault="00101018" w:rsidP="007C6285">
      <w:pPr>
        <w:pStyle w:val="AppxMinutesBullet"/>
        <w:ind w:left="924" w:hanging="357"/>
      </w:pPr>
      <w:r w:rsidRPr="009A7F56">
        <w:t>Mr Robert Sullivan, Acting Director City Living</w:t>
      </w:r>
    </w:p>
    <w:p w14:paraId="537097D3" w14:textId="77777777" w:rsidR="00101018" w:rsidRPr="009A7F56" w:rsidRDefault="00101018" w:rsidP="007C6285">
      <w:pPr>
        <w:pStyle w:val="AppxMinutesBullet"/>
        <w:ind w:left="924" w:hanging="357"/>
      </w:pPr>
      <w:r w:rsidRPr="009A7F56">
        <w:t xml:space="preserve">Mr Tony </w:t>
      </w:r>
      <w:proofErr w:type="spellStart"/>
      <w:r w:rsidRPr="009A7F56">
        <w:t>Gabrio</w:t>
      </w:r>
      <w:proofErr w:type="spellEnd"/>
      <w:r w:rsidRPr="009A7F56">
        <w:t>, Manager Animal Rehoming Centre</w:t>
      </w:r>
    </w:p>
    <w:p w14:paraId="217D5A3D" w14:textId="77777777" w:rsidR="00101018" w:rsidRPr="009A7F56" w:rsidRDefault="00101018" w:rsidP="007C6285">
      <w:pPr>
        <w:pStyle w:val="AppxMinutesBullet"/>
        <w:ind w:left="924" w:hanging="357"/>
      </w:pPr>
      <w:r w:rsidRPr="009A7F56">
        <w:t>Ms Rose Horton, Senior Coordinator Rehoming Centre.</w:t>
      </w:r>
    </w:p>
    <w:p w14:paraId="60FB8ECE" w14:textId="77777777" w:rsidR="00101018" w:rsidRPr="009A7F56" w:rsidRDefault="00101018" w:rsidP="00101018">
      <w:pPr>
        <w:pStyle w:val="AppxMinutesHeadingOne"/>
        <w:tabs>
          <w:tab w:val="num" w:pos="567"/>
        </w:tabs>
        <w:ind w:left="567" w:hanging="567"/>
        <w:rPr>
          <w:szCs w:val="22"/>
        </w:rPr>
      </w:pPr>
      <w:r w:rsidRPr="009A7F56">
        <w:rPr>
          <w:szCs w:val="22"/>
        </w:rPr>
        <w:t>Adjournment</w:t>
      </w:r>
    </w:p>
    <w:p w14:paraId="2DA25AF7" w14:textId="77777777" w:rsidR="00101018" w:rsidRPr="009A7F56" w:rsidRDefault="00101018" w:rsidP="00101018">
      <w:pPr>
        <w:pStyle w:val="AppxMinutesBodySingle"/>
        <w:spacing w:after="120"/>
        <w:rPr>
          <w:i/>
          <w:iCs/>
          <w:szCs w:val="22"/>
        </w:rPr>
      </w:pPr>
      <w:r w:rsidRPr="009A7F56">
        <w:rPr>
          <w:szCs w:val="22"/>
        </w:rPr>
        <w:t xml:space="preserve">The committee adjourned at 4.40 pm, </w:t>
      </w:r>
      <w:r w:rsidRPr="009A7F56">
        <w:rPr>
          <w:i/>
          <w:iCs/>
          <w:szCs w:val="22"/>
        </w:rPr>
        <w:t>sine die.</w:t>
      </w:r>
    </w:p>
    <w:p w14:paraId="48887F4F" w14:textId="77777777" w:rsidR="00101018" w:rsidRPr="009A7F56" w:rsidRDefault="00101018" w:rsidP="00101018">
      <w:pPr>
        <w:pStyle w:val="AppxMinutesBodySingle"/>
        <w:spacing w:before="240"/>
        <w:ind w:left="0"/>
        <w:rPr>
          <w:szCs w:val="22"/>
        </w:rPr>
      </w:pPr>
      <w:r w:rsidRPr="009A7F56">
        <w:rPr>
          <w:szCs w:val="22"/>
        </w:rPr>
        <w:t>Teneale Houghton</w:t>
      </w:r>
    </w:p>
    <w:p w14:paraId="3788E1C7" w14:textId="77777777" w:rsidR="00101018" w:rsidRPr="009A7F56" w:rsidRDefault="00101018" w:rsidP="00101018">
      <w:pPr>
        <w:pStyle w:val="AppxMinutesBodyBold"/>
        <w:ind w:left="0"/>
        <w:rPr>
          <w:szCs w:val="22"/>
        </w:rPr>
      </w:pPr>
      <w:r w:rsidRPr="009A7F56">
        <w:rPr>
          <w:szCs w:val="22"/>
        </w:rPr>
        <w:t>Committee Clerk</w:t>
      </w:r>
    </w:p>
    <w:p w14:paraId="194A4E3C" w14:textId="77777777" w:rsidR="00101018" w:rsidRPr="009A7F56" w:rsidRDefault="00101018" w:rsidP="00101018">
      <w:pPr>
        <w:pStyle w:val="AppxMinutesBodyBold"/>
        <w:ind w:left="0"/>
        <w:rPr>
          <w:szCs w:val="22"/>
        </w:rPr>
      </w:pPr>
    </w:p>
    <w:p w14:paraId="52A81D73" w14:textId="77777777" w:rsidR="00101018" w:rsidRPr="009A7F56" w:rsidRDefault="00101018" w:rsidP="00101018">
      <w:pPr>
        <w:pStyle w:val="AppxMinutesBodyBold"/>
        <w:ind w:left="0"/>
        <w:rPr>
          <w:szCs w:val="22"/>
        </w:rPr>
      </w:pPr>
    </w:p>
    <w:p w14:paraId="167EB3D3" w14:textId="77777777" w:rsidR="00101018" w:rsidRPr="009A7F56" w:rsidRDefault="00101018" w:rsidP="00101018">
      <w:pPr>
        <w:pStyle w:val="AppxMinutesBodyBold"/>
        <w:ind w:left="0"/>
        <w:rPr>
          <w:szCs w:val="22"/>
        </w:rPr>
      </w:pPr>
      <w:r w:rsidRPr="009A7F56">
        <w:rPr>
          <w:szCs w:val="22"/>
        </w:rPr>
        <w:t>Minutes no. 17</w:t>
      </w:r>
    </w:p>
    <w:p w14:paraId="15C56079" w14:textId="77777777" w:rsidR="00101018" w:rsidRPr="009A7F56" w:rsidRDefault="00101018" w:rsidP="00101018">
      <w:pPr>
        <w:pStyle w:val="AppxMinutesInfo"/>
        <w:rPr>
          <w:szCs w:val="22"/>
        </w:rPr>
      </w:pPr>
      <w:r w:rsidRPr="009A7F56">
        <w:rPr>
          <w:szCs w:val="22"/>
        </w:rPr>
        <w:t>Monday 1 July 2024</w:t>
      </w:r>
    </w:p>
    <w:p w14:paraId="5012CBFC" w14:textId="77777777" w:rsidR="00101018" w:rsidRPr="009A7F56" w:rsidRDefault="00101018" w:rsidP="00101018">
      <w:pPr>
        <w:pStyle w:val="AppxMinutesInfo"/>
        <w:rPr>
          <w:szCs w:val="22"/>
        </w:rPr>
      </w:pPr>
      <w:r w:rsidRPr="009A7F56">
        <w:rPr>
          <w:szCs w:val="22"/>
        </w:rPr>
        <w:t>Portfolio Committee No. 8 – Customer Service</w:t>
      </w:r>
    </w:p>
    <w:p w14:paraId="7C286E11" w14:textId="77777777" w:rsidR="00101018" w:rsidRPr="009A7F56" w:rsidRDefault="00101018" w:rsidP="00101018">
      <w:pPr>
        <w:pStyle w:val="AppxMinutesInfo"/>
        <w:rPr>
          <w:szCs w:val="22"/>
        </w:rPr>
      </w:pPr>
      <w:r w:rsidRPr="009A7F56">
        <w:rPr>
          <w:szCs w:val="22"/>
        </w:rPr>
        <w:t>Macquarie St, Parliament House, Sydney at 1.43 pm</w:t>
      </w:r>
    </w:p>
    <w:p w14:paraId="3613751E" w14:textId="77777777" w:rsidR="00101018" w:rsidRPr="009A7F56" w:rsidRDefault="00101018" w:rsidP="00101018">
      <w:pPr>
        <w:pStyle w:val="AppxMinutesHeadingOne"/>
        <w:numPr>
          <w:ilvl w:val="0"/>
          <w:numId w:val="36"/>
        </w:numPr>
        <w:tabs>
          <w:tab w:val="num" w:pos="567"/>
        </w:tabs>
        <w:ind w:left="567" w:hanging="567"/>
        <w:rPr>
          <w:szCs w:val="22"/>
        </w:rPr>
      </w:pPr>
      <w:r w:rsidRPr="009A7F56">
        <w:rPr>
          <w:szCs w:val="22"/>
        </w:rPr>
        <w:t>Members present</w:t>
      </w:r>
    </w:p>
    <w:p w14:paraId="2380CBF4" w14:textId="77777777" w:rsidR="00101018" w:rsidRPr="009A7F56" w:rsidRDefault="00101018" w:rsidP="00101018">
      <w:pPr>
        <w:pStyle w:val="AppxMinutesBodySingle"/>
        <w:rPr>
          <w:szCs w:val="22"/>
        </w:rPr>
      </w:pPr>
      <w:r w:rsidRPr="009A7F56">
        <w:rPr>
          <w:szCs w:val="22"/>
        </w:rPr>
        <w:t xml:space="preserve">Ms Hurst, </w:t>
      </w:r>
      <w:r w:rsidRPr="009A7F56">
        <w:rPr>
          <w:i/>
          <w:iCs/>
          <w:szCs w:val="22"/>
        </w:rPr>
        <w:t>Chair</w:t>
      </w:r>
    </w:p>
    <w:p w14:paraId="1F1D1121" w14:textId="77777777" w:rsidR="00101018" w:rsidRPr="009A7F56" w:rsidRDefault="00101018" w:rsidP="00101018">
      <w:pPr>
        <w:pStyle w:val="AppxMinutesBodySingle"/>
        <w:rPr>
          <w:szCs w:val="22"/>
        </w:rPr>
      </w:pPr>
      <w:r w:rsidRPr="009A7F56">
        <w:rPr>
          <w:szCs w:val="22"/>
        </w:rPr>
        <w:t>Mrs MacDonald</w:t>
      </w:r>
    </w:p>
    <w:p w14:paraId="3926EF63" w14:textId="77777777" w:rsidR="00101018" w:rsidRPr="009A7F56" w:rsidRDefault="00101018" w:rsidP="00101018">
      <w:pPr>
        <w:pStyle w:val="AppxMinutesBodySingle"/>
        <w:rPr>
          <w:szCs w:val="22"/>
        </w:rPr>
      </w:pPr>
      <w:r w:rsidRPr="009A7F56">
        <w:rPr>
          <w:szCs w:val="22"/>
        </w:rPr>
        <w:t>Ms Merton</w:t>
      </w:r>
    </w:p>
    <w:p w14:paraId="25BA7EFC" w14:textId="77777777" w:rsidR="00101018" w:rsidRPr="009A7F56" w:rsidRDefault="00101018" w:rsidP="00101018">
      <w:pPr>
        <w:pStyle w:val="AppxMinutesBodySingle"/>
        <w:rPr>
          <w:szCs w:val="22"/>
        </w:rPr>
      </w:pPr>
      <w:r w:rsidRPr="009A7F56">
        <w:rPr>
          <w:szCs w:val="22"/>
        </w:rPr>
        <w:t>Mr Primrose</w:t>
      </w:r>
    </w:p>
    <w:p w14:paraId="7EA6511A" w14:textId="77777777" w:rsidR="00101018" w:rsidRPr="009A7F56" w:rsidRDefault="00101018" w:rsidP="00101018">
      <w:pPr>
        <w:pStyle w:val="AppxMinutesHeadingOne"/>
        <w:tabs>
          <w:tab w:val="num" w:pos="567"/>
        </w:tabs>
        <w:ind w:left="567" w:hanging="567"/>
        <w:rPr>
          <w:szCs w:val="22"/>
        </w:rPr>
      </w:pPr>
      <w:r w:rsidRPr="009A7F56">
        <w:rPr>
          <w:szCs w:val="22"/>
        </w:rPr>
        <w:t>Apologies</w:t>
      </w:r>
    </w:p>
    <w:p w14:paraId="4D823E31" w14:textId="77777777" w:rsidR="00101018" w:rsidRPr="009A7F56" w:rsidRDefault="00101018" w:rsidP="00101018">
      <w:pPr>
        <w:pStyle w:val="AppxMinutesBody"/>
        <w:spacing w:after="0"/>
        <w:rPr>
          <w:i/>
          <w:iCs/>
          <w:szCs w:val="22"/>
        </w:rPr>
      </w:pPr>
      <w:r w:rsidRPr="009A7F56">
        <w:rPr>
          <w:szCs w:val="22"/>
        </w:rPr>
        <w:t xml:space="preserve">Ms Boyd, </w:t>
      </w:r>
      <w:r w:rsidRPr="009A7F56">
        <w:rPr>
          <w:i/>
          <w:iCs/>
          <w:szCs w:val="22"/>
        </w:rPr>
        <w:t>Deputy Chair</w:t>
      </w:r>
    </w:p>
    <w:p w14:paraId="1898BF6F" w14:textId="77777777" w:rsidR="00101018" w:rsidRPr="009A7F56" w:rsidRDefault="00101018" w:rsidP="00101018">
      <w:pPr>
        <w:pStyle w:val="AppxMinutesBodySingle"/>
        <w:rPr>
          <w:szCs w:val="22"/>
        </w:rPr>
      </w:pPr>
      <w:r w:rsidRPr="009A7F56">
        <w:rPr>
          <w:szCs w:val="22"/>
        </w:rPr>
        <w:t xml:space="preserve">Mr Buttigieg </w:t>
      </w:r>
    </w:p>
    <w:p w14:paraId="36F4D2CD" w14:textId="77777777" w:rsidR="00101018" w:rsidRPr="009A7F56" w:rsidRDefault="00101018" w:rsidP="00101018">
      <w:pPr>
        <w:pStyle w:val="AppxMinutesBody"/>
        <w:rPr>
          <w:szCs w:val="22"/>
        </w:rPr>
      </w:pPr>
      <w:r w:rsidRPr="009A7F56">
        <w:rPr>
          <w:szCs w:val="22"/>
        </w:rPr>
        <w:t>Ms Suvaal</w:t>
      </w:r>
    </w:p>
    <w:p w14:paraId="6947D544" w14:textId="77777777" w:rsidR="00101018" w:rsidRPr="009A7F56" w:rsidRDefault="00101018" w:rsidP="00101018">
      <w:pPr>
        <w:pStyle w:val="AppxMinutesHeadingOne"/>
        <w:tabs>
          <w:tab w:val="num" w:pos="567"/>
        </w:tabs>
        <w:ind w:left="567" w:hanging="567"/>
        <w:rPr>
          <w:szCs w:val="22"/>
        </w:rPr>
      </w:pPr>
      <w:r w:rsidRPr="009A7F56">
        <w:rPr>
          <w:szCs w:val="22"/>
        </w:rPr>
        <w:t>Previous minutes</w:t>
      </w:r>
    </w:p>
    <w:p w14:paraId="03CD86E5" w14:textId="77777777" w:rsidR="00101018" w:rsidRPr="009A7F56" w:rsidRDefault="00101018" w:rsidP="00101018">
      <w:pPr>
        <w:pStyle w:val="AppxMinutesBody"/>
        <w:rPr>
          <w:szCs w:val="22"/>
        </w:rPr>
      </w:pPr>
      <w:r w:rsidRPr="009A7F56">
        <w:rPr>
          <w:szCs w:val="22"/>
        </w:rPr>
        <w:t>Resolved, on the motion of Mrs Merton: That draft minutes no. 15 be confirmed.</w:t>
      </w:r>
    </w:p>
    <w:p w14:paraId="7EBCB5F6" w14:textId="77777777" w:rsidR="00101018" w:rsidRPr="009A7F56" w:rsidRDefault="00101018" w:rsidP="00101018">
      <w:pPr>
        <w:pStyle w:val="AppxMinutesHeadingOne"/>
        <w:tabs>
          <w:tab w:val="num" w:pos="567"/>
        </w:tabs>
        <w:ind w:left="567" w:hanging="567"/>
        <w:rPr>
          <w:szCs w:val="22"/>
        </w:rPr>
      </w:pPr>
      <w:r w:rsidRPr="009A7F56">
        <w:rPr>
          <w:szCs w:val="22"/>
        </w:rPr>
        <w:t>Correspondence</w:t>
      </w:r>
    </w:p>
    <w:p w14:paraId="289D961B" w14:textId="77777777" w:rsidR="00101018" w:rsidRPr="009A7F56" w:rsidRDefault="00101018" w:rsidP="00101018">
      <w:pPr>
        <w:pStyle w:val="AppxMinutesBody"/>
        <w:rPr>
          <w:szCs w:val="22"/>
        </w:rPr>
      </w:pPr>
      <w:r w:rsidRPr="009A7F56">
        <w:rPr>
          <w:szCs w:val="22"/>
        </w:rPr>
        <w:t>The committee noted the following items of correspondence:</w:t>
      </w:r>
    </w:p>
    <w:p w14:paraId="4094477A" w14:textId="77777777" w:rsidR="00101018" w:rsidRPr="009A7F56" w:rsidRDefault="00101018" w:rsidP="00101018">
      <w:pPr>
        <w:pStyle w:val="AppxMinutesSubHeading"/>
        <w:rPr>
          <w:b w:val="0"/>
          <w:i w:val="0"/>
          <w:szCs w:val="22"/>
        </w:rPr>
      </w:pPr>
      <w:r w:rsidRPr="009A7F56">
        <w:rPr>
          <w:szCs w:val="22"/>
        </w:rPr>
        <w:t xml:space="preserve">Received: </w:t>
      </w:r>
    </w:p>
    <w:p w14:paraId="1386D99B" w14:textId="77777777" w:rsidR="00101018" w:rsidRPr="009A7F56" w:rsidRDefault="00101018" w:rsidP="00101018">
      <w:pPr>
        <w:pStyle w:val="AppxMinutesBullet"/>
        <w:ind w:left="851" w:hanging="284"/>
        <w:rPr>
          <w:szCs w:val="22"/>
        </w:rPr>
      </w:pPr>
      <w:r w:rsidRPr="009A7F56">
        <w:rPr>
          <w:szCs w:val="22"/>
        </w:rPr>
        <w:t xml:space="preserve">10 April 2024 –Email from Mr Greg </w:t>
      </w:r>
      <w:proofErr w:type="spellStart"/>
      <w:r w:rsidRPr="009A7F56">
        <w:rPr>
          <w:szCs w:val="22"/>
        </w:rPr>
        <w:t>Tredinnick</w:t>
      </w:r>
      <w:proofErr w:type="spellEnd"/>
      <w:r w:rsidRPr="009A7F56">
        <w:rPr>
          <w:szCs w:val="22"/>
        </w:rPr>
        <w:t xml:space="preserve">, Secretary, Australian Institute of Local Government Rangers (AILGR) to secretariat, extending an open invitation committee members to attend AILGR workshop in 2024 or 2025 </w:t>
      </w:r>
    </w:p>
    <w:p w14:paraId="3756D152" w14:textId="77777777" w:rsidR="00101018" w:rsidRPr="009A7F56" w:rsidRDefault="00101018" w:rsidP="00101018">
      <w:pPr>
        <w:pStyle w:val="AppxMinutesBullet"/>
        <w:ind w:left="851" w:hanging="284"/>
        <w:rPr>
          <w:szCs w:val="22"/>
        </w:rPr>
      </w:pPr>
      <w:r w:rsidRPr="009A7F56">
        <w:rPr>
          <w:szCs w:val="22"/>
        </w:rPr>
        <w:t xml:space="preserve">13 May 2024 – Email from Ms Melissa </w:t>
      </w:r>
      <w:proofErr w:type="spellStart"/>
      <w:r w:rsidRPr="009A7F56">
        <w:rPr>
          <w:szCs w:val="22"/>
        </w:rPr>
        <w:t>Maccallum</w:t>
      </w:r>
      <w:proofErr w:type="spellEnd"/>
      <w:r w:rsidRPr="009A7F56">
        <w:rPr>
          <w:szCs w:val="22"/>
        </w:rPr>
        <w:t xml:space="preserve">, Manager of Building &amp; Environment, Orange City Council to secretariat, confirming availability for site visit on Tuesday 2 July and advising committee members of PPE requirement during visit </w:t>
      </w:r>
    </w:p>
    <w:p w14:paraId="18A9119B" w14:textId="77777777" w:rsidR="00101018" w:rsidRPr="009A7F56" w:rsidRDefault="00101018" w:rsidP="00101018">
      <w:pPr>
        <w:pStyle w:val="AppxMinutesBullet"/>
        <w:ind w:left="851" w:hanging="284"/>
        <w:rPr>
          <w:szCs w:val="22"/>
        </w:rPr>
      </w:pPr>
      <w:r w:rsidRPr="009A7F56">
        <w:rPr>
          <w:szCs w:val="22"/>
        </w:rPr>
        <w:t xml:space="preserve">13 May 2024 – Email from Mr Kane Duke, Manager, Building and Regulatory Services, Cowra Pound, to the secretariat, confirming availability for site visit </w:t>
      </w:r>
    </w:p>
    <w:p w14:paraId="2915207B" w14:textId="77777777" w:rsidR="00101018" w:rsidRPr="009A7F56" w:rsidRDefault="00101018" w:rsidP="00101018">
      <w:pPr>
        <w:pStyle w:val="AppxMinutesBullet"/>
        <w:ind w:left="851" w:hanging="284"/>
        <w:rPr>
          <w:szCs w:val="22"/>
        </w:rPr>
      </w:pPr>
      <w:r w:rsidRPr="009A7F56">
        <w:rPr>
          <w:szCs w:val="22"/>
        </w:rPr>
        <w:t xml:space="preserve">17 May 2024 – Email from Ms Anna Stapleton, Manager, Environment, Bathurst Animal Rescue Centre, to the secretariat, confirming availability for site visit and advising committee members of PPE requirements during visit </w:t>
      </w:r>
    </w:p>
    <w:p w14:paraId="2A8BD8DD" w14:textId="661115DE" w:rsidR="00101018" w:rsidRPr="009A7F56" w:rsidRDefault="00101018" w:rsidP="00101018">
      <w:pPr>
        <w:pStyle w:val="AppxMinutesBullet"/>
        <w:ind w:left="851" w:hanging="284"/>
        <w:rPr>
          <w:szCs w:val="22"/>
        </w:rPr>
      </w:pPr>
      <w:r w:rsidRPr="009A7F56">
        <w:rPr>
          <w:szCs w:val="22"/>
        </w:rPr>
        <w:t xml:space="preserve">17 June 2024 – Email from Mr Greg Perry, Senior Environmental Health Officer, Orange City Pound, to the secretariat, confirming availability for site visit on Monday 1 July </w:t>
      </w:r>
    </w:p>
    <w:p w14:paraId="520B6961" w14:textId="77777777" w:rsidR="00101018" w:rsidRPr="009A7F56" w:rsidRDefault="00101018" w:rsidP="00101018">
      <w:pPr>
        <w:pStyle w:val="AppxMinutesBullet"/>
        <w:ind w:left="851" w:hanging="284"/>
        <w:rPr>
          <w:szCs w:val="22"/>
        </w:rPr>
      </w:pPr>
      <w:r w:rsidRPr="009A7F56">
        <w:rPr>
          <w:szCs w:val="22"/>
        </w:rPr>
        <w:lastRenderedPageBreak/>
        <w:t>21 June 2024 – Email from Ms Anna Stapleton Manager, Environment, Bathurst Animal Rescue Centre, to the secretariat, confirming members will be able to conduct a short visit to the former Bathurst Small Animal Pound.</w:t>
      </w:r>
    </w:p>
    <w:p w14:paraId="1AD698F0" w14:textId="77777777" w:rsidR="00101018" w:rsidRPr="009A7F56" w:rsidRDefault="00101018" w:rsidP="00101018">
      <w:pPr>
        <w:pStyle w:val="AppxMinutesSubHeading"/>
        <w:rPr>
          <w:szCs w:val="22"/>
        </w:rPr>
      </w:pPr>
      <w:r w:rsidRPr="009A7F56">
        <w:rPr>
          <w:szCs w:val="22"/>
        </w:rPr>
        <w:t>Sent:</w:t>
      </w:r>
    </w:p>
    <w:p w14:paraId="35B5FBD7" w14:textId="77777777" w:rsidR="00101018" w:rsidRPr="009A7F56" w:rsidRDefault="00101018" w:rsidP="00101018">
      <w:pPr>
        <w:pStyle w:val="AppxMinutesBullet"/>
        <w:ind w:left="851" w:hanging="284"/>
        <w:rPr>
          <w:szCs w:val="22"/>
        </w:rPr>
      </w:pPr>
      <w:r w:rsidRPr="009A7F56">
        <w:rPr>
          <w:szCs w:val="22"/>
        </w:rPr>
        <w:t xml:space="preserve">31 May 2024 – Letter from Chair, to Mrs Melissa Penn, General Manager, Sydney Dogs &amp; Cats Home, and Dr Lauren Taylor, Head of Animal Care, Sydney Dogs &amp; Cats Home, thanking them for the hosting the committee on 11 April </w:t>
      </w:r>
    </w:p>
    <w:p w14:paraId="218B39FA" w14:textId="6B176408" w:rsidR="00101018" w:rsidRPr="009A7F56" w:rsidRDefault="00101018" w:rsidP="00101018">
      <w:pPr>
        <w:pStyle w:val="AppxMinutesBullet"/>
        <w:ind w:left="851" w:hanging="284"/>
        <w:rPr>
          <w:szCs w:val="22"/>
        </w:rPr>
      </w:pPr>
      <w:r w:rsidRPr="009A7F56">
        <w:rPr>
          <w:szCs w:val="22"/>
        </w:rPr>
        <w:t>31 May 2024 – Letter from Chair, to Dr Edward (Ted) Humphries, Managing Veterinarian, Rossmore Veterinary Hospital, thanking him for the hosting the committee on 11 April</w:t>
      </w:r>
    </w:p>
    <w:p w14:paraId="753C019C" w14:textId="77777777" w:rsidR="00101018" w:rsidRPr="009A7F56" w:rsidRDefault="00101018" w:rsidP="00101018">
      <w:pPr>
        <w:pStyle w:val="AppxMinutesBullet"/>
        <w:ind w:left="851" w:hanging="284"/>
        <w:rPr>
          <w:szCs w:val="22"/>
        </w:rPr>
      </w:pPr>
      <w:r w:rsidRPr="009A7F56">
        <w:rPr>
          <w:szCs w:val="22"/>
        </w:rPr>
        <w:t xml:space="preserve">31 May 2024 – Letter from Chair, to Isadora </w:t>
      </w:r>
      <w:proofErr w:type="spellStart"/>
      <w:r w:rsidRPr="009A7F56">
        <w:rPr>
          <w:szCs w:val="22"/>
        </w:rPr>
        <w:t>Trovato</w:t>
      </w:r>
      <w:proofErr w:type="spellEnd"/>
      <w:r w:rsidRPr="009A7F56">
        <w:rPr>
          <w:szCs w:val="22"/>
        </w:rPr>
        <w:t>, Senior Executive Assistant to the Chief Executive Office, Blacktown Council, thanking Blacktown Animal Rehoming Centre for the hosting the committee on 11 April.</w:t>
      </w:r>
    </w:p>
    <w:p w14:paraId="1A16BD0D" w14:textId="77777777" w:rsidR="00101018" w:rsidRPr="009A7F56" w:rsidRDefault="00101018" w:rsidP="00101018">
      <w:pPr>
        <w:pStyle w:val="AppxMinutesHeadingOne"/>
        <w:tabs>
          <w:tab w:val="num" w:pos="567"/>
        </w:tabs>
        <w:ind w:left="567" w:hanging="567"/>
        <w:rPr>
          <w:szCs w:val="22"/>
        </w:rPr>
      </w:pPr>
      <w:r w:rsidRPr="009A7F56">
        <w:rPr>
          <w:szCs w:val="22"/>
        </w:rPr>
        <w:t>Inquiry into Pounds in New South Wales</w:t>
      </w:r>
    </w:p>
    <w:p w14:paraId="755F6D77" w14:textId="77777777" w:rsidR="00101018" w:rsidRPr="009A7F56" w:rsidRDefault="00101018" w:rsidP="00101018">
      <w:pPr>
        <w:pStyle w:val="AppxMinutesHeadingTwo"/>
        <w:rPr>
          <w:szCs w:val="22"/>
        </w:rPr>
      </w:pPr>
      <w:r w:rsidRPr="009A7F56">
        <w:rPr>
          <w:szCs w:val="22"/>
        </w:rPr>
        <w:t>Regional Site Visits</w:t>
      </w:r>
    </w:p>
    <w:p w14:paraId="68F774F3" w14:textId="77777777" w:rsidR="00101018" w:rsidRPr="009A7F56" w:rsidRDefault="00101018" w:rsidP="00101018">
      <w:pPr>
        <w:pStyle w:val="AppxMinutesNum1"/>
        <w:numPr>
          <w:ilvl w:val="0"/>
          <w:numId w:val="0"/>
        </w:numPr>
        <w:ind w:left="851" w:hanging="284"/>
        <w:jc w:val="both"/>
        <w:rPr>
          <w:szCs w:val="22"/>
        </w:rPr>
      </w:pPr>
      <w:r w:rsidRPr="009A7F56">
        <w:rPr>
          <w:szCs w:val="22"/>
        </w:rPr>
        <w:t>Committee conducted site visits on Monday 1 July and Tuesday 2 July at the following locations:</w:t>
      </w:r>
    </w:p>
    <w:p w14:paraId="784E7EE4" w14:textId="77777777" w:rsidR="00101018" w:rsidRPr="009A7F56" w:rsidRDefault="00101018" w:rsidP="007C6285">
      <w:pPr>
        <w:pStyle w:val="AppxMinutesBullet"/>
        <w:ind w:left="924" w:hanging="357"/>
      </w:pPr>
      <w:r w:rsidRPr="009A7F56">
        <w:t>Orange City Pound</w:t>
      </w:r>
    </w:p>
    <w:p w14:paraId="7666F141" w14:textId="77777777" w:rsidR="00101018" w:rsidRPr="009A7F56" w:rsidRDefault="00101018" w:rsidP="007C6285">
      <w:pPr>
        <w:pStyle w:val="AppxMinutesBullet"/>
        <w:ind w:left="924" w:hanging="357"/>
      </w:pPr>
      <w:r w:rsidRPr="009A7F56">
        <w:t>Former Bathurst Small Animal Pound and Bathurst Animal Rehoming Centre</w:t>
      </w:r>
    </w:p>
    <w:p w14:paraId="66423157" w14:textId="77777777" w:rsidR="00101018" w:rsidRPr="009A7F56" w:rsidRDefault="00101018" w:rsidP="007C6285">
      <w:pPr>
        <w:pStyle w:val="AppxMinutesBullet"/>
        <w:ind w:left="924" w:hanging="357"/>
      </w:pPr>
      <w:r w:rsidRPr="009A7F56">
        <w:t>Cowra Pound</w:t>
      </w:r>
    </w:p>
    <w:p w14:paraId="146BB1A5" w14:textId="77777777" w:rsidR="00101018" w:rsidRPr="009A7F56" w:rsidRDefault="00101018" w:rsidP="00101018">
      <w:pPr>
        <w:pStyle w:val="AppxMinutesNum1"/>
        <w:numPr>
          <w:ilvl w:val="0"/>
          <w:numId w:val="0"/>
        </w:numPr>
        <w:ind w:left="851" w:hanging="284"/>
        <w:jc w:val="both"/>
        <w:rPr>
          <w:szCs w:val="22"/>
        </w:rPr>
      </w:pPr>
    </w:p>
    <w:p w14:paraId="028AD505" w14:textId="77777777" w:rsidR="00101018" w:rsidRPr="009A7F56" w:rsidRDefault="00101018" w:rsidP="00101018">
      <w:pPr>
        <w:pStyle w:val="AppxMinutesNum1"/>
        <w:numPr>
          <w:ilvl w:val="0"/>
          <w:numId w:val="0"/>
        </w:numPr>
        <w:ind w:left="851" w:hanging="284"/>
        <w:jc w:val="both"/>
        <w:rPr>
          <w:szCs w:val="22"/>
        </w:rPr>
      </w:pPr>
      <w:r w:rsidRPr="009A7F56">
        <w:rPr>
          <w:szCs w:val="22"/>
        </w:rPr>
        <w:t>The tour at Orange City Pound home was facilitated by:</w:t>
      </w:r>
    </w:p>
    <w:p w14:paraId="231ADEA2" w14:textId="77777777" w:rsidR="00101018" w:rsidRPr="009A7F56" w:rsidRDefault="00101018" w:rsidP="007C6285">
      <w:pPr>
        <w:pStyle w:val="AppxMinutesBullet"/>
        <w:ind w:left="924" w:hanging="357"/>
      </w:pPr>
      <w:r w:rsidRPr="009A7F56">
        <w:t>Cr David Mallard, Chair of the Companion Animals Committee, Orange City Council</w:t>
      </w:r>
    </w:p>
    <w:p w14:paraId="58DBC112" w14:textId="77777777" w:rsidR="00101018" w:rsidRPr="007E0DB6" w:rsidRDefault="00101018" w:rsidP="007C6285">
      <w:pPr>
        <w:pStyle w:val="AppxMinutesBullet"/>
        <w:ind w:left="924" w:hanging="357"/>
      </w:pPr>
      <w:r w:rsidRPr="007E0DB6">
        <w:t>Mr Greg Perry, Senior Environmental Health Officer, Orange City Pound</w:t>
      </w:r>
    </w:p>
    <w:p w14:paraId="018AC6AE" w14:textId="77777777" w:rsidR="00101018" w:rsidRPr="007E0DB6" w:rsidRDefault="00101018" w:rsidP="007C6285">
      <w:pPr>
        <w:pStyle w:val="AppxMinutesBullet"/>
        <w:ind w:left="924" w:hanging="357"/>
      </w:pPr>
      <w:r w:rsidRPr="007E0DB6">
        <w:t xml:space="preserve">Pound Supervisor, Orange City Pound </w:t>
      </w:r>
    </w:p>
    <w:p w14:paraId="43F4AD58" w14:textId="77777777" w:rsidR="00101018" w:rsidRPr="009A7F56" w:rsidRDefault="00101018" w:rsidP="00101018">
      <w:pPr>
        <w:pStyle w:val="AppxMinutesNum1"/>
        <w:numPr>
          <w:ilvl w:val="0"/>
          <w:numId w:val="0"/>
        </w:numPr>
        <w:ind w:left="1080"/>
        <w:jc w:val="both"/>
        <w:rPr>
          <w:szCs w:val="22"/>
        </w:rPr>
      </w:pPr>
    </w:p>
    <w:p w14:paraId="1CAAE249" w14:textId="77777777" w:rsidR="00101018" w:rsidRPr="009A7F56" w:rsidRDefault="00101018" w:rsidP="00101018">
      <w:pPr>
        <w:pStyle w:val="AppxMinutesNum1"/>
        <w:numPr>
          <w:ilvl w:val="0"/>
          <w:numId w:val="0"/>
        </w:numPr>
        <w:ind w:left="851" w:hanging="284"/>
        <w:jc w:val="both"/>
        <w:rPr>
          <w:szCs w:val="22"/>
        </w:rPr>
      </w:pPr>
      <w:r w:rsidRPr="009A7F56">
        <w:rPr>
          <w:szCs w:val="22"/>
        </w:rPr>
        <w:t>The tour at the former Bathurst Small Animal Pound and Bathurst Animal Rehoming Centre was facilitated by:</w:t>
      </w:r>
    </w:p>
    <w:p w14:paraId="62B7DD3D" w14:textId="77777777" w:rsidR="00101018" w:rsidRPr="009A7F56" w:rsidRDefault="00101018" w:rsidP="007C6285">
      <w:pPr>
        <w:pStyle w:val="AppxMinutesBullet"/>
        <w:ind w:left="924" w:hanging="357"/>
      </w:pPr>
      <w:r w:rsidRPr="009A7F56">
        <w:t xml:space="preserve">Mr Neil </w:t>
      </w:r>
      <w:proofErr w:type="spellStart"/>
      <w:r w:rsidRPr="009A7F56">
        <w:t>Southorn</w:t>
      </w:r>
      <w:proofErr w:type="spellEnd"/>
      <w:r w:rsidRPr="009A7F56">
        <w:t>, Director Environmental, Planning and Building Services, Bathurst Regional Council</w:t>
      </w:r>
    </w:p>
    <w:p w14:paraId="42AF5B61" w14:textId="77777777" w:rsidR="00101018" w:rsidRPr="009A7F56" w:rsidRDefault="00101018" w:rsidP="007C6285">
      <w:pPr>
        <w:pStyle w:val="AppxMinutesBullet"/>
        <w:ind w:left="924" w:hanging="357"/>
      </w:pPr>
      <w:r w:rsidRPr="009A7F56">
        <w:t>Ms Anna Stapleton, Manager Environment, Bathurst Animal Rehoming Centre</w:t>
      </w:r>
    </w:p>
    <w:p w14:paraId="5C51797E" w14:textId="77777777" w:rsidR="00101018" w:rsidRPr="009A7F56" w:rsidRDefault="00101018" w:rsidP="007C6285">
      <w:pPr>
        <w:pStyle w:val="AppxMinutesBullet"/>
        <w:ind w:left="924" w:hanging="357"/>
      </w:pPr>
      <w:r w:rsidRPr="009A7F56">
        <w:t xml:space="preserve">Ms Jenna Martin, Ranger, Bathurst Regional Council </w:t>
      </w:r>
    </w:p>
    <w:p w14:paraId="3CAECE22" w14:textId="77777777" w:rsidR="00101018" w:rsidRPr="009A7F56" w:rsidRDefault="00101018" w:rsidP="00EA54A6">
      <w:pPr>
        <w:pStyle w:val="AppxMinutesBullet"/>
        <w:numPr>
          <w:ilvl w:val="0"/>
          <w:numId w:val="0"/>
        </w:numPr>
        <w:ind w:left="924"/>
      </w:pPr>
    </w:p>
    <w:p w14:paraId="1926D5C1" w14:textId="77777777" w:rsidR="00101018" w:rsidRPr="009A7F56" w:rsidRDefault="00101018" w:rsidP="00101018">
      <w:pPr>
        <w:pStyle w:val="AppxMinutesNum1"/>
        <w:numPr>
          <w:ilvl w:val="0"/>
          <w:numId w:val="0"/>
        </w:numPr>
        <w:ind w:left="851" w:hanging="284"/>
        <w:jc w:val="both"/>
        <w:rPr>
          <w:szCs w:val="22"/>
        </w:rPr>
      </w:pPr>
      <w:r w:rsidRPr="009A7F56">
        <w:rPr>
          <w:szCs w:val="22"/>
        </w:rPr>
        <w:t xml:space="preserve">The tour at Cowra Pound was facilitated by: </w:t>
      </w:r>
    </w:p>
    <w:p w14:paraId="01E31A12" w14:textId="77777777" w:rsidR="00101018" w:rsidRPr="009A7F56" w:rsidRDefault="00101018" w:rsidP="007C6285">
      <w:pPr>
        <w:pStyle w:val="AppxMinutesBullet"/>
        <w:ind w:left="924" w:hanging="357"/>
      </w:pPr>
      <w:r w:rsidRPr="009A7F56">
        <w:t>Mr Kane Duke, Manager of Building &amp; Regulatory Services, Cowra Council</w:t>
      </w:r>
    </w:p>
    <w:p w14:paraId="006BC690" w14:textId="77777777" w:rsidR="00101018" w:rsidRPr="009A7F56" w:rsidRDefault="00101018" w:rsidP="007C6285">
      <w:pPr>
        <w:pStyle w:val="AppxMinutesBullet"/>
        <w:ind w:left="924" w:hanging="357"/>
      </w:pPr>
      <w:r w:rsidRPr="009A7F56">
        <w:t xml:space="preserve">Ms </w:t>
      </w:r>
      <w:proofErr w:type="spellStart"/>
      <w:r w:rsidRPr="009A7F56">
        <w:t>Larrisa</w:t>
      </w:r>
      <w:proofErr w:type="spellEnd"/>
      <w:r w:rsidRPr="009A7F56">
        <w:t xml:space="preserve"> Hackett, Director of Environmental Services, Cowra Council</w:t>
      </w:r>
    </w:p>
    <w:p w14:paraId="41AD2143" w14:textId="77777777" w:rsidR="00101018" w:rsidRPr="009A7F56" w:rsidRDefault="00101018" w:rsidP="007C6285">
      <w:pPr>
        <w:pStyle w:val="AppxMinutesBullet"/>
        <w:ind w:left="924" w:hanging="357"/>
      </w:pPr>
      <w:r w:rsidRPr="009A7F56">
        <w:t xml:space="preserve">Ms </w:t>
      </w:r>
      <w:proofErr w:type="spellStart"/>
      <w:r w:rsidRPr="009A7F56">
        <w:t>Tisharna</w:t>
      </w:r>
      <w:proofErr w:type="spellEnd"/>
      <w:r w:rsidRPr="009A7F56">
        <w:t xml:space="preserve"> Charnock, Ranger, Cowra Pound</w:t>
      </w:r>
    </w:p>
    <w:p w14:paraId="29E1D27D" w14:textId="77777777" w:rsidR="00101018" w:rsidRPr="009A7F56" w:rsidRDefault="00101018" w:rsidP="007C6285">
      <w:pPr>
        <w:pStyle w:val="AppxMinutesBullet"/>
        <w:ind w:left="924" w:hanging="357"/>
      </w:pPr>
      <w:r w:rsidRPr="009A7F56">
        <w:t xml:space="preserve">Ms Breanna Schaefer, Ranger, Cowra Pound </w:t>
      </w:r>
    </w:p>
    <w:p w14:paraId="5754D342" w14:textId="77777777" w:rsidR="00101018" w:rsidRPr="009A7F56" w:rsidRDefault="00101018" w:rsidP="00101018">
      <w:pPr>
        <w:pStyle w:val="AppxMinutesHeadingOne"/>
        <w:tabs>
          <w:tab w:val="num" w:pos="567"/>
        </w:tabs>
        <w:ind w:left="567" w:hanging="567"/>
        <w:rPr>
          <w:szCs w:val="22"/>
        </w:rPr>
      </w:pPr>
      <w:r w:rsidRPr="009A7F56">
        <w:rPr>
          <w:szCs w:val="22"/>
        </w:rPr>
        <w:t>Adjournment</w:t>
      </w:r>
    </w:p>
    <w:p w14:paraId="6C39809D" w14:textId="77777777" w:rsidR="00101018" w:rsidRPr="009A7F56" w:rsidRDefault="00101018" w:rsidP="00101018">
      <w:pPr>
        <w:pStyle w:val="AppxMinutesBodySingle"/>
        <w:spacing w:after="240"/>
        <w:rPr>
          <w:i/>
          <w:iCs/>
          <w:szCs w:val="22"/>
        </w:rPr>
      </w:pPr>
      <w:r w:rsidRPr="009A7F56">
        <w:rPr>
          <w:szCs w:val="22"/>
        </w:rPr>
        <w:t xml:space="preserve">The committee adjourned at 5.10 pm, Tuesday 2 July, </w:t>
      </w:r>
      <w:r w:rsidRPr="009A7F56">
        <w:rPr>
          <w:i/>
          <w:iCs/>
          <w:szCs w:val="22"/>
        </w:rPr>
        <w:t>sine die.</w:t>
      </w:r>
    </w:p>
    <w:p w14:paraId="7507E79D" w14:textId="77777777" w:rsidR="00101018" w:rsidRPr="009A7F56" w:rsidRDefault="00101018" w:rsidP="00101018">
      <w:pPr>
        <w:pStyle w:val="AppxMinutesBodySingle"/>
        <w:spacing w:before="120"/>
        <w:ind w:left="0"/>
        <w:rPr>
          <w:szCs w:val="22"/>
        </w:rPr>
      </w:pPr>
      <w:r w:rsidRPr="009A7F56">
        <w:rPr>
          <w:szCs w:val="22"/>
        </w:rPr>
        <w:t>Teneale Houghton</w:t>
      </w:r>
    </w:p>
    <w:p w14:paraId="4B4D777B" w14:textId="77777777" w:rsidR="00101018" w:rsidRPr="009A7F56" w:rsidRDefault="00101018" w:rsidP="00101018">
      <w:pPr>
        <w:pStyle w:val="AppxMinutesBodyBold"/>
        <w:ind w:left="0"/>
        <w:rPr>
          <w:szCs w:val="22"/>
        </w:rPr>
      </w:pPr>
      <w:r w:rsidRPr="009A7F56">
        <w:rPr>
          <w:szCs w:val="22"/>
        </w:rPr>
        <w:t>Committee Clerk</w:t>
      </w:r>
    </w:p>
    <w:p w14:paraId="75ED96DA" w14:textId="77777777" w:rsidR="00101018" w:rsidRDefault="00101018" w:rsidP="00101018">
      <w:pPr>
        <w:pStyle w:val="AppxMinutesBodyBold"/>
        <w:ind w:left="0"/>
        <w:rPr>
          <w:szCs w:val="22"/>
        </w:rPr>
      </w:pPr>
    </w:p>
    <w:p w14:paraId="36C11BFD" w14:textId="77777777" w:rsidR="00101018" w:rsidRPr="009A7F56" w:rsidRDefault="00101018" w:rsidP="00101018">
      <w:pPr>
        <w:pStyle w:val="AppxMinutesBodyBold"/>
        <w:ind w:left="0"/>
        <w:rPr>
          <w:szCs w:val="22"/>
        </w:rPr>
      </w:pPr>
    </w:p>
    <w:p w14:paraId="295B76E1" w14:textId="77777777" w:rsidR="00101018" w:rsidRPr="009A7F56" w:rsidRDefault="00101018" w:rsidP="00101018">
      <w:pPr>
        <w:pStyle w:val="AppxMinutesBodyBold"/>
        <w:ind w:left="0"/>
        <w:rPr>
          <w:szCs w:val="22"/>
        </w:rPr>
      </w:pPr>
      <w:r>
        <w:rPr>
          <w:szCs w:val="22"/>
        </w:rPr>
        <w:t>Draft minutes no. 25</w:t>
      </w:r>
    </w:p>
    <w:p w14:paraId="34EC5188" w14:textId="77777777" w:rsidR="00101018" w:rsidRPr="00092D22" w:rsidRDefault="00101018" w:rsidP="00101018">
      <w:pPr>
        <w:pStyle w:val="AppxMinutesInfo"/>
        <w:rPr>
          <w:szCs w:val="24"/>
        </w:rPr>
      </w:pPr>
      <w:r>
        <w:rPr>
          <w:szCs w:val="24"/>
        </w:rPr>
        <w:t>Friday 11 October 2024</w:t>
      </w:r>
    </w:p>
    <w:p w14:paraId="6900A64C" w14:textId="77777777" w:rsidR="00101018" w:rsidRPr="00416ED2" w:rsidRDefault="00101018" w:rsidP="00101018">
      <w:pPr>
        <w:pStyle w:val="AppxMinutesInfo"/>
        <w:rPr>
          <w:szCs w:val="22"/>
        </w:rPr>
      </w:pPr>
      <w:r w:rsidRPr="00416ED2">
        <w:rPr>
          <w:szCs w:val="22"/>
        </w:rPr>
        <w:t>Portfolio Committee No. 8 – Customer Service</w:t>
      </w:r>
    </w:p>
    <w:p w14:paraId="58F88DEB" w14:textId="77777777" w:rsidR="00101018" w:rsidRPr="00416ED2" w:rsidRDefault="00101018" w:rsidP="00101018">
      <w:pPr>
        <w:pStyle w:val="AppxMinutesInfo"/>
        <w:rPr>
          <w:szCs w:val="22"/>
        </w:rPr>
      </w:pPr>
      <w:r w:rsidRPr="00416ED2">
        <w:rPr>
          <w:szCs w:val="22"/>
        </w:rPr>
        <w:t xml:space="preserve">Room 1043, Parliament House, Sydney at 9.02 am </w:t>
      </w:r>
    </w:p>
    <w:p w14:paraId="1C7494EC" w14:textId="77777777" w:rsidR="003A2122" w:rsidRDefault="003A2122" w:rsidP="00101018">
      <w:pPr>
        <w:pStyle w:val="AppxMinutesInfo"/>
        <w:rPr>
          <w:szCs w:val="22"/>
        </w:rPr>
      </w:pPr>
    </w:p>
    <w:p w14:paraId="1ABF4A82" w14:textId="77777777" w:rsidR="003A2122" w:rsidRPr="00416ED2" w:rsidRDefault="003A2122" w:rsidP="00101018">
      <w:pPr>
        <w:pStyle w:val="AppxMinutesInfo"/>
        <w:rPr>
          <w:szCs w:val="22"/>
        </w:rPr>
      </w:pPr>
    </w:p>
    <w:p w14:paraId="5269682E" w14:textId="77777777" w:rsidR="00101018" w:rsidRPr="00416ED2" w:rsidRDefault="00101018" w:rsidP="00101018">
      <w:pPr>
        <w:pStyle w:val="AppxMinutesHeadingOne"/>
        <w:tabs>
          <w:tab w:val="num" w:pos="567"/>
        </w:tabs>
        <w:ind w:left="567" w:hanging="567"/>
        <w:rPr>
          <w:szCs w:val="22"/>
        </w:rPr>
      </w:pPr>
      <w:r w:rsidRPr="00416ED2">
        <w:rPr>
          <w:szCs w:val="22"/>
        </w:rPr>
        <w:lastRenderedPageBreak/>
        <w:t>Members present</w:t>
      </w:r>
    </w:p>
    <w:p w14:paraId="30CE978F" w14:textId="77777777" w:rsidR="00101018" w:rsidRPr="00416ED2" w:rsidRDefault="00101018" w:rsidP="00101018">
      <w:pPr>
        <w:pStyle w:val="AppxMinutesBodySingle"/>
        <w:rPr>
          <w:i/>
          <w:iCs/>
          <w:szCs w:val="22"/>
        </w:rPr>
      </w:pPr>
      <w:r w:rsidRPr="00416ED2">
        <w:rPr>
          <w:szCs w:val="22"/>
        </w:rPr>
        <w:t xml:space="preserve">Ms Hurst, </w:t>
      </w:r>
      <w:r w:rsidRPr="00416ED2">
        <w:rPr>
          <w:i/>
          <w:iCs/>
          <w:szCs w:val="22"/>
        </w:rPr>
        <w:t>Chair</w:t>
      </w:r>
    </w:p>
    <w:p w14:paraId="0099238B" w14:textId="77777777" w:rsidR="00101018" w:rsidRPr="00416ED2" w:rsidRDefault="00101018" w:rsidP="00101018">
      <w:pPr>
        <w:pStyle w:val="AppxMinutesBody"/>
        <w:spacing w:after="0"/>
        <w:rPr>
          <w:szCs w:val="22"/>
        </w:rPr>
      </w:pPr>
      <w:r w:rsidRPr="00416ED2">
        <w:rPr>
          <w:szCs w:val="22"/>
        </w:rPr>
        <w:t xml:space="preserve">Ms Boyd, </w:t>
      </w:r>
      <w:r w:rsidRPr="00416ED2">
        <w:rPr>
          <w:i/>
          <w:iCs/>
          <w:szCs w:val="22"/>
        </w:rPr>
        <w:t xml:space="preserve">Deputy Chair </w:t>
      </w:r>
      <w:r w:rsidRPr="00416ED2">
        <w:rPr>
          <w:szCs w:val="22"/>
        </w:rPr>
        <w:t>(via videoconference) from 9.08 am</w:t>
      </w:r>
    </w:p>
    <w:p w14:paraId="0DF52FC4" w14:textId="77777777" w:rsidR="00101018" w:rsidRPr="00416ED2" w:rsidRDefault="00101018" w:rsidP="00101018">
      <w:pPr>
        <w:pStyle w:val="AppxMinutesBodySingle"/>
        <w:rPr>
          <w:szCs w:val="22"/>
        </w:rPr>
      </w:pPr>
      <w:r w:rsidRPr="00416ED2">
        <w:rPr>
          <w:szCs w:val="22"/>
        </w:rPr>
        <w:t>Mr Buttigieg (via video conference)</w:t>
      </w:r>
    </w:p>
    <w:p w14:paraId="12362263" w14:textId="77777777" w:rsidR="00101018" w:rsidRPr="00416ED2" w:rsidRDefault="00101018" w:rsidP="00101018">
      <w:pPr>
        <w:pStyle w:val="AppxMinutesBodySingle"/>
        <w:rPr>
          <w:szCs w:val="22"/>
        </w:rPr>
      </w:pPr>
      <w:r w:rsidRPr="00416ED2">
        <w:rPr>
          <w:szCs w:val="22"/>
        </w:rPr>
        <w:t>Mrs MacDonald (via videoconference)</w:t>
      </w:r>
    </w:p>
    <w:p w14:paraId="41D1E713" w14:textId="77777777" w:rsidR="00101018" w:rsidRPr="00416ED2" w:rsidRDefault="00101018" w:rsidP="00101018">
      <w:pPr>
        <w:pStyle w:val="AppxMinutesBodySingle"/>
        <w:rPr>
          <w:szCs w:val="22"/>
        </w:rPr>
      </w:pPr>
      <w:r w:rsidRPr="00416ED2">
        <w:rPr>
          <w:szCs w:val="22"/>
        </w:rPr>
        <w:t>Ms Merton</w:t>
      </w:r>
    </w:p>
    <w:p w14:paraId="2C9AA174" w14:textId="77777777" w:rsidR="00101018" w:rsidRPr="00416ED2" w:rsidRDefault="00101018" w:rsidP="00101018">
      <w:pPr>
        <w:pStyle w:val="AppxMinutesBodySingle"/>
        <w:rPr>
          <w:szCs w:val="22"/>
        </w:rPr>
      </w:pPr>
      <w:r w:rsidRPr="00416ED2">
        <w:rPr>
          <w:szCs w:val="22"/>
        </w:rPr>
        <w:t>Mr Primrose</w:t>
      </w:r>
    </w:p>
    <w:p w14:paraId="43309D55" w14:textId="77777777" w:rsidR="00101018" w:rsidRPr="00416ED2" w:rsidRDefault="00101018" w:rsidP="00101018">
      <w:pPr>
        <w:pStyle w:val="AppxMinutesBody"/>
        <w:rPr>
          <w:szCs w:val="22"/>
        </w:rPr>
      </w:pPr>
      <w:r w:rsidRPr="00416ED2">
        <w:rPr>
          <w:szCs w:val="22"/>
        </w:rPr>
        <w:t>Ms Suvaal</w:t>
      </w:r>
    </w:p>
    <w:p w14:paraId="3B109694" w14:textId="77777777" w:rsidR="00101018" w:rsidRPr="00416ED2" w:rsidRDefault="00101018" w:rsidP="00101018">
      <w:pPr>
        <w:pStyle w:val="AppxMinutesHeadingOne"/>
        <w:tabs>
          <w:tab w:val="num" w:pos="567"/>
        </w:tabs>
        <w:ind w:left="567" w:hanging="567"/>
        <w:rPr>
          <w:szCs w:val="22"/>
        </w:rPr>
      </w:pPr>
      <w:r w:rsidRPr="00416ED2">
        <w:rPr>
          <w:szCs w:val="22"/>
        </w:rPr>
        <w:t>Previous minutes</w:t>
      </w:r>
    </w:p>
    <w:p w14:paraId="066D774C" w14:textId="77777777" w:rsidR="00101018" w:rsidRPr="00416ED2" w:rsidRDefault="00101018" w:rsidP="00101018">
      <w:pPr>
        <w:pStyle w:val="AppxMinutesBody"/>
        <w:rPr>
          <w:szCs w:val="22"/>
        </w:rPr>
      </w:pPr>
      <w:r w:rsidRPr="00416ED2">
        <w:rPr>
          <w:szCs w:val="22"/>
        </w:rPr>
        <w:t>Resolved, on the motion of Ms Merton: That draft minutes no. 17 be confirmed.</w:t>
      </w:r>
    </w:p>
    <w:p w14:paraId="308655AF" w14:textId="77777777" w:rsidR="00101018" w:rsidRPr="00416ED2" w:rsidRDefault="00101018" w:rsidP="00101018">
      <w:pPr>
        <w:pStyle w:val="AppxMinutesHeadingOne"/>
        <w:tabs>
          <w:tab w:val="num" w:pos="567"/>
        </w:tabs>
        <w:ind w:left="567" w:hanging="567"/>
        <w:rPr>
          <w:szCs w:val="22"/>
        </w:rPr>
      </w:pPr>
      <w:r w:rsidRPr="00416ED2">
        <w:rPr>
          <w:szCs w:val="22"/>
        </w:rPr>
        <w:t>Correspondence</w:t>
      </w:r>
    </w:p>
    <w:p w14:paraId="2C91E175" w14:textId="77777777" w:rsidR="00101018" w:rsidRPr="00416ED2" w:rsidRDefault="00101018" w:rsidP="00101018">
      <w:pPr>
        <w:pStyle w:val="AppxMinutesBody"/>
        <w:rPr>
          <w:szCs w:val="22"/>
        </w:rPr>
      </w:pPr>
      <w:r w:rsidRPr="00416ED2">
        <w:rPr>
          <w:szCs w:val="22"/>
        </w:rPr>
        <w:t>The committee noted the following items of correspondence:</w:t>
      </w:r>
    </w:p>
    <w:p w14:paraId="738318E5" w14:textId="77777777" w:rsidR="00101018" w:rsidRPr="00416ED2" w:rsidRDefault="00101018" w:rsidP="00101018">
      <w:pPr>
        <w:pStyle w:val="AppxMinutesSubHeading"/>
        <w:rPr>
          <w:szCs w:val="22"/>
        </w:rPr>
      </w:pPr>
      <w:r w:rsidRPr="00416ED2">
        <w:rPr>
          <w:szCs w:val="22"/>
        </w:rPr>
        <w:t>Received</w:t>
      </w:r>
    </w:p>
    <w:p w14:paraId="075F0FC4" w14:textId="77777777" w:rsidR="00101018" w:rsidRPr="00416ED2" w:rsidRDefault="00101018" w:rsidP="00101018">
      <w:pPr>
        <w:pStyle w:val="AppxMinutesBullet"/>
        <w:ind w:left="851" w:hanging="284"/>
        <w:rPr>
          <w:szCs w:val="22"/>
        </w:rPr>
      </w:pPr>
      <w:r w:rsidRPr="00416ED2">
        <w:rPr>
          <w:szCs w:val="22"/>
        </w:rPr>
        <w:t>2 July 2024 – Email from Mr Greg Perry, Senior Environmental Health Officer, Orange City Pound, to secretariat, additional information for committee's consideration following site visit on 1 July.</w:t>
      </w:r>
    </w:p>
    <w:p w14:paraId="64EC8E5E" w14:textId="77777777" w:rsidR="00101018" w:rsidRPr="00416ED2" w:rsidRDefault="00101018" w:rsidP="00101018">
      <w:pPr>
        <w:pStyle w:val="AppxMinutesBullet"/>
        <w:ind w:left="851" w:hanging="284"/>
        <w:rPr>
          <w:szCs w:val="22"/>
        </w:rPr>
      </w:pPr>
      <w:r w:rsidRPr="00416ED2">
        <w:rPr>
          <w:szCs w:val="22"/>
        </w:rPr>
        <w:t>25 September 2024 – Email from Mr Greg Perry, Senior Environmental Health Officer, Orange City Pound, to secretariat, requesting names of Orange City Council staff be kept confidential.</w:t>
      </w:r>
    </w:p>
    <w:p w14:paraId="621EA6E1" w14:textId="77777777" w:rsidR="00101018" w:rsidRPr="00416ED2" w:rsidRDefault="00101018" w:rsidP="00101018">
      <w:pPr>
        <w:pStyle w:val="AppxMinutesSubHeading"/>
        <w:rPr>
          <w:szCs w:val="22"/>
        </w:rPr>
      </w:pPr>
      <w:r w:rsidRPr="00416ED2">
        <w:rPr>
          <w:szCs w:val="22"/>
        </w:rPr>
        <w:t>Sent</w:t>
      </w:r>
    </w:p>
    <w:p w14:paraId="4CF4F3CF" w14:textId="77777777" w:rsidR="00101018" w:rsidRPr="00416ED2" w:rsidRDefault="00101018" w:rsidP="00101018">
      <w:pPr>
        <w:pStyle w:val="AppxMinutesBullet"/>
        <w:ind w:left="851" w:hanging="284"/>
        <w:rPr>
          <w:szCs w:val="22"/>
        </w:rPr>
      </w:pPr>
      <w:r w:rsidRPr="00416ED2">
        <w:rPr>
          <w:szCs w:val="22"/>
        </w:rPr>
        <w:t>19 September 2024 – Letter from Chair to Mr Greg Perry, Senior Environmental Health Officer, Orange City Council, Cr David Mallard, Chair of the Companion Animals Committee, Orange City Council, and Orange City Council staff, thanking them for hosting the committee on 1 July at Orange City pound.</w:t>
      </w:r>
    </w:p>
    <w:p w14:paraId="6C3A1F84" w14:textId="77777777" w:rsidR="00101018" w:rsidRPr="00416ED2" w:rsidRDefault="00101018" w:rsidP="00101018">
      <w:pPr>
        <w:pStyle w:val="AppxMinutesBullet"/>
        <w:ind w:left="851" w:hanging="284"/>
        <w:rPr>
          <w:szCs w:val="22"/>
        </w:rPr>
      </w:pPr>
      <w:r w:rsidRPr="00416ED2">
        <w:rPr>
          <w:szCs w:val="22"/>
        </w:rPr>
        <w:t xml:space="preserve">19 September 2024 – Letter from Chair, to Mr Neil </w:t>
      </w:r>
      <w:proofErr w:type="spellStart"/>
      <w:r w:rsidRPr="00416ED2">
        <w:rPr>
          <w:szCs w:val="22"/>
        </w:rPr>
        <w:t>Southorn</w:t>
      </w:r>
      <w:proofErr w:type="spellEnd"/>
      <w:r w:rsidRPr="00416ED2">
        <w:rPr>
          <w:szCs w:val="22"/>
        </w:rPr>
        <w:t>, Director Environmental, Planning and Building Services, Bathurst Regional Council, Ms Anna Stapleton, Manager Environment, Bathurst Regional Council, and Ms Jenna Martin, Ranger, Bathurst Regional Council, thanking them for hosting the committee on 2 July at Bathurst Animal Rehoming Centre.</w:t>
      </w:r>
    </w:p>
    <w:p w14:paraId="0CD80A8F" w14:textId="77777777" w:rsidR="00101018" w:rsidRPr="00416ED2" w:rsidRDefault="00101018" w:rsidP="00101018">
      <w:pPr>
        <w:pStyle w:val="AppxMinutesBullet"/>
        <w:ind w:left="851" w:hanging="284"/>
        <w:rPr>
          <w:szCs w:val="22"/>
        </w:rPr>
      </w:pPr>
      <w:r w:rsidRPr="00416ED2">
        <w:rPr>
          <w:szCs w:val="22"/>
        </w:rPr>
        <w:t xml:space="preserve">19 September 2024 – Letter from Chair, to Mr Kane Duke, Manager of Building &amp; Regulatory Services, Cowra Council, Ms </w:t>
      </w:r>
      <w:proofErr w:type="spellStart"/>
      <w:r w:rsidRPr="00416ED2">
        <w:rPr>
          <w:szCs w:val="22"/>
        </w:rPr>
        <w:t>Larrisa</w:t>
      </w:r>
      <w:proofErr w:type="spellEnd"/>
      <w:r w:rsidRPr="00416ED2">
        <w:rPr>
          <w:szCs w:val="22"/>
        </w:rPr>
        <w:t xml:space="preserve"> Hackett, Director of Environmental Services, Cowra Council, Ms </w:t>
      </w:r>
      <w:proofErr w:type="spellStart"/>
      <w:r w:rsidRPr="00416ED2">
        <w:rPr>
          <w:szCs w:val="22"/>
        </w:rPr>
        <w:t>Tisharna</w:t>
      </w:r>
      <w:proofErr w:type="spellEnd"/>
      <w:r w:rsidRPr="00416ED2">
        <w:rPr>
          <w:szCs w:val="22"/>
        </w:rPr>
        <w:t>, Ranger, Cowra Pound, and Ms Breanna Schaefer, Ranger, Cowra Pound, thanking them for hosting the committee on 2 July at Cowra Pound.</w:t>
      </w:r>
    </w:p>
    <w:p w14:paraId="5719D050" w14:textId="77777777" w:rsidR="00101018" w:rsidRPr="00416ED2" w:rsidRDefault="00101018" w:rsidP="00101018">
      <w:pPr>
        <w:pStyle w:val="AppxMinutesBullet"/>
        <w:numPr>
          <w:ilvl w:val="0"/>
          <w:numId w:val="0"/>
        </w:numPr>
        <w:ind w:left="851" w:hanging="284"/>
        <w:rPr>
          <w:szCs w:val="22"/>
        </w:rPr>
      </w:pPr>
    </w:p>
    <w:p w14:paraId="14596807" w14:textId="77777777" w:rsidR="00101018" w:rsidRPr="00416ED2" w:rsidRDefault="00101018" w:rsidP="00101018">
      <w:pPr>
        <w:pStyle w:val="AppxMinutesBullet"/>
        <w:numPr>
          <w:ilvl w:val="0"/>
          <w:numId w:val="0"/>
        </w:numPr>
        <w:ind w:left="567"/>
        <w:rPr>
          <w:szCs w:val="22"/>
        </w:rPr>
      </w:pPr>
      <w:r w:rsidRPr="00416ED2">
        <w:rPr>
          <w:szCs w:val="22"/>
        </w:rPr>
        <w:t xml:space="preserve">Resolved, on the motion of Ms Suvaal: That the committee authorise the publication of correspondence from Mr Greg Perry regarding the committee's sit visit, dated 2 July 2024.  </w:t>
      </w:r>
    </w:p>
    <w:p w14:paraId="44F89BA6" w14:textId="77777777" w:rsidR="00101018" w:rsidRPr="00416ED2" w:rsidRDefault="00101018" w:rsidP="00101018">
      <w:pPr>
        <w:pStyle w:val="AppxMinutesHeadingOne"/>
        <w:tabs>
          <w:tab w:val="num" w:pos="567"/>
        </w:tabs>
        <w:ind w:left="567" w:hanging="567"/>
        <w:rPr>
          <w:szCs w:val="22"/>
        </w:rPr>
      </w:pPr>
      <w:r w:rsidRPr="00416ED2">
        <w:rPr>
          <w:szCs w:val="22"/>
        </w:rPr>
        <w:t xml:space="preserve">Inquiry into the Pounds in New South Wales </w:t>
      </w:r>
    </w:p>
    <w:p w14:paraId="1078179C" w14:textId="77777777" w:rsidR="00101018" w:rsidRPr="00416ED2" w:rsidRDefault="00101018" w:rsidP="00101018">
      <w:pPr>
        <w:pStyle w:val="AppxMinutesHeadingTwo"/>
        <w:rPr>
          <w:szCs w:val="22"/>
        </w:rPr>
      </w:pPr>
      <w:r w:rsidRPr="00416ED2">
        <w:rPr>
          <w:szCs w:val="22"/>
        </w:rPr>
        <w:t>Public submission</w:t>
      </w:r>
    </w:p>
    <w:p w14:paraId="6A2E6927" w14:textId="77777777" w:rsidR="00101018" w:rsidRPr="00416ED2" w:rsidRDefault="00101018" w:rsidP="00101018">
      <w:pPr>
        <w:pStyle w:val="AppxMinutesHeadingTwo"/>
        <w:numPr>
          <w:ilvl w:val="0"/>
          <w:numId w:val="0"/>
        </w:numPr>
        <w:ind w:left="567"/>
        <w:rPr>
          <w:szCs w:val="22"/>
        </w:rPr>
      </w:pPr>
      <w:r w:rsidRPr="00416ED2">
        <w:rPr>
          <w:b w:val="0"/>
          <w:bCs/>
          <w:szCs w:val="22"/>
        </w:rPr>
        <w:t xml:space="preserve">The committee noted the publication of submission no. 139 </w:t>
      </w:r>
    </w:p>
    <w:p w14:paraId="1184E0D3" w14:textId="77777777" w:rsidR="00101018" w:rsidRPr="00416ED2" w:rsidRDefault="00101018" w:rsidP="00101018">
      <w:pPr>
        <w:pStyle w:val="AppxMinutesHeadingTwo"/>
        <w:rPr>
          <w:szCs w:val="22"/>
        </w:rPr>
      </w:pPr>
      <w:r w:rsidRPr="00416ED2">
        <w:rPr>
          <w:szCs w:val="22"/>
        </w:rPr>
        <w:t>Confidential submission</w:t>
      </w:r>
    </w:p>
    <w:p w14:paraId="31B1C875" w14:textId="77777777" w:rsidR="00101018" w:rsidRPr="00416ED2" w:rsidRDefault="00101018" w:rsidP="00101018">
      <w:pPr>
        <w:pStyle w:val="AppxMinutesHeadingTwo"/>
        <w:numPr>
          <w:ilvl w:val="0"/>
          <w:numId w:val="0"/>
        </w:numPr>
        <w:ind w:left="567"/>
        <w:jc w:val="both"/>
        <w:rPr>
          <w:b w:val="0"/>
          <w:bCs/>
          <w:szCs w:val="22"/>
        </w:rPr>
      </w:pPr>
      <w:r w:rsidRPr="00416ED2">
        <w:rPr>
          <w:b w:val="0"/>
          <w:bCs/>
          <w:szCs w:val="22"/>
        </w:rPr>
        <w:t xml:space="preserve">Resolved, on the motion of Ms Suvaal: That the committee keep submission no. 138 confidential, as per the request of the author. </w:t>
      </w:r>
      <w:r w:rsidRPr="00416ED2">
        <w:rPr>
          <w:szCs w:val="22"/>
        </w:rPr>
        <w:t xml:space="preserve"> </w:t>
      </w:r>
    </w:p>
    <w:p w14:paraId="0C640720" w14:textId="77777777" w:rsidR="00101018" w:rsidRPr="00416ED2" w:rsidRDefault="00101018" w:rsidP="00101018">
      <w:pPr>
        <w:pStyle w:val="AppxMinutesHeadingTwo"/>
        <w:jc w:val="both"/>
        <w:rPr>
          <w:szCs w:val="22"/>
        </w:rPr>
      </w:pPr>
      <w:r w:rsidRPr="00416ED2">
        <w:rPr>
          <w:szCs w:val="22"/>
        </w:rPr>
        <w:t xml:space="preserve">Consideration of Chair's draft report </w:t>
      </w:r>
    </w:p>
    <w:p w14:paraId="74720933" w14:textId="77777777" w:rsidR="00101018" w:rsidRPr="00416ED2" w:rsidRDefault="00101018" w:rsidP="00101018">
      <w:pPr>
        <w:pStyle w:val="AppxMinutesBodySingle"/>
        <w:jc w:val="both"/>
        <w:rPr>
          <w:szCs w:val="22"/>
        </w:rPr>
      </w:pPr>
      <w:r w:rsidRPr="00416ED2">
        <w:rPr>
          <w:szCs w:val="22"/>
        </w:rPr>
        <w:t xml:space="preserve">The Chair submitted her draft report entitled </w:t>
      </w:r>
      <w:r w:rsidRPr="00416ED2">
        <w:rPr>
          <w:i/>
          <w:iCs/>
          <w:szCs w:val="22"/>
        </w:rPr>
        <w:t>Pounds in New South Wales</w:t>
      </w:r>
      <w:r w:rsidRPr="00416ED2">
        <w:rPr>
          <w:szCs w:val="22"/>
        </w:rPr>
        <w:t>, which, having been previously circulated, was taken as being read.</w:t>
      </w:r>
    </w:p>
    <w:p w14:paraId="55D7DAAB" w14:textId="77777777" w:rsidR="00101018" w:rsidRPr="00416ED2" w:rsidRDefault="00101018" w:rsidP="00101018">
      <w:pPr>
        <w:pStyle w:val="AppxMinutesBodySingle"/>
        <w:jc w:val="both"/>
        <w:rPr>
          <w:szCs w:val="22"/>
        </w:rPr>
      </w:pPr>
    </w:p>
    <w:p w14:paraId="54ECB6C0" w14:textId="77777777" w:rsidR="00101018" w:rsidRPr="00416ED2" w:rsidRDefault="00101018" w:rsidP="00101018">
      <w:pPr>
        <w:pStyle w:val="AppxMinutesBodySingle"/>
        <w:jc w:val="both"/>
        <w:rPr>
          <w:szCs w:val="22"/>
        </w:rPr>
      </w:pPr>
      <w:r w:rsidRPr="00416ED2">
        <w:rPr>
          <w:szCs w:val="22"/>
        </w:rPr>
        <w:t>Resolved, on the motion of Ms Suvaal: That Recommendation 2 be amended by omitting 'introduce' and inserting 'review the need for' before 'reforms'.</w:t>
      </w:r>
    </w:p>
    <w:p w14:paraId="182BBB6B" w14:textId="77777777" w:rsidR="00101018" w:rsidRPr="00416ED2" w:rsidRDefault="00101018" w:rsidP="00101018">
      <w:pPr>
        <w:pStyle w:val="AppxMinutesBodySingle"/>
        <w:jc w:val="both"/>
        <w:rPr>
          <w:szCs w:val="22"/>
        </w:rPr>
      </w:pPr>
    </w:p>
    <w:p w14:paraId="60C1BF47" w14:textId="77777777" w:rsidR="00101018" w:rsidRPr="00416ED2" w:rsidRDefault="00101018" w:rsidP="00101018">
      <w:pPr>
        <w:pStyle w:val="AppxMinutesBodySingle"/>
        <w:jc w:val="both"/>
        <w:rPr>
          <w:szCs w:val="22"/>
        </w:rPr>
      </w:pPr>
      <w:r w:rsidRPr="00416ED2">
        <w:rPr>
          <w:szCs w:val="22"/>
        </w:rPr>
        <w:lastRenderedPageBreak/>
        <w:t>Mrs MacDonald moved: That Recommendation 4 be omitted: '</w:t>
      </w:r>
      <w:r w:rsidRPr="00416ED2">
        <w:rPr>
          <w:noProof/>
          <w:szCs w:val="22"/>
        </w:rPr>
        <w:t>That the NSW Government provide means-tested subsidies, such as a Veticare system, to assist lower income earners to pay for veterinarian services, including desexing and microchipping'</w:t>
      </w:r>
      <w:r w:rsidRPr="00416ED2">
        <w:rPr>
          <w:szCs w:val="22"/>
        </w:rPr>
        <w:t>.</w:t>
      </w:r>
    </w:p>
    <w:p w14:paraId="03D3E49B" w14:textId="77777777" w:rsidR="00101018" w:rsidRPr="00416ED2" w:rsidRDefault="00101018" w:rsidP="00101018">
      <w:pPr>
        <w:pStyle w:val="AppxMinutesBodySingle"/>
        <w:jc w:val="both"/>
        <w:rPr>
          <w:szCs w:val="22"/>
        </w:rPr>
      </w:pPr>
    </w:p>
    <w:p w14:paraId="72F5D1AB" w14:textId="77777777" w:rsidR="00101018" w:rsidRPr="00416ED2" w:rsidRDefault="00101018" w:rsidP="00101018">
      <w:pPr>
        <w:pStyle w:val="AppxMinutesBodySingle"/>
        <w:jc w:val="both"/>
        <w:rPr>
          <w:szCs w:val="22"/>
        </w:rPr>
      </w:pPr>
      <w:r w:rsidRPr="00416ED2">
        <w:rPr>
          <w:szCs w:val="22"/>
        </w:rPr>
        <w:t>Question put.</w:t>
      </w:r>
    </w:p>
    <w:p w14:paraId="5B797246" w14:textId="77777777" w:rsidR="00101018" w:rsidRPr="00416ED2" w:rsidRDefault="00101018" w:rsidP="00101018">
      <w:pPr>
        <w:pStyle w:val="AppxMinutesBodySingle"/>
        <w:jc w:val="both"/>
        <w:rPr>
          <w:szCs w:val="22"/>
        </w:rPr>
      </w:pPr>
    </w:p>
    <w:p w14:paraId="5D21C9A9" w14:textId="77777777" w:rsidR="00101018" w:rsidRPr="00416ED2" w:rsidRDefault="00101018" w:rsidP="00101018">
      <w:pPr>
        <w:pStyle w:val="AppxMinutesBodySingle"/>
        <w:jc w:val="both"/>
        <w:rPr>
          <w:szCs w:val="22"/>
        </w:rPr>
      </w:pPr>
      <w:r w:rsidRPr="00416ED2">
        <w:rPr>
          <w:szCs w:val="22"/>
        </w:rPr>
        <w:t>The committee divided.</w:t>
      </w:r>
    </w:p>
    <w:p w14:paraId="74423740" w14:textId="77777777" w:rsidR="00101018" w:rsidRPr="00416ED2" w:rsidRDefault="00101018" w:rsidP="00101018">
      <w:pPr>
        <w:pStyle w:val="AppxMinutesBodySingle"/>
        <w:jc w:val="both"/>
        <w:rPr>
          <w:szCs w:val="22"/>
        </w:rPr>
      </w:pPr>
    </w:p>
    <w:p w14:paraId="2B4E90CE" w14:textId="77777777" w:rsidR="00101018" w:rsidRPr="00416ED2" w:rsidRDefault="00101018" w:rsidP="00101018">
      <w:pPr>
        <w:pStyle w:val="AppxMinutesBodySingle"/>
        <w:jc w:val="both"/>
        <w:rPr>
          <w:szCs w:val="22"/>
        </w:rPr>
      </w:pPr>
      <w:r w:rsidRPr="00416ED2">
        <w:rPr>
          <w:szCs w:val="22"/>
        </w:rPr>
        <w:t>Ayes: Mr Buttigieg, Mrs MacDonald, Ms Merton, Mr Primrose, Ms Suvaal.</w:t>
      </w:r>
    </w:p>
    <w:p w14:paraId="001600BD" w14:textId="77777777" w:rsidR="00101018" w:rsidRPr="00416ED2" w:rsidRDefault="00101018" w:rsidP="00101018">
      <w:pPr>
        <w:pStyle w:val="AppxMinutesBodySingle"/>
        <w:jc w:val="both"/>
        <w:rPr>
          <w:szCs w:val="22"/>
        </w:rPr>
      </w:pPr>
      <w:proofErr w:type="spellStart"/>
      <w:r w:rsidRPr="00416ED2">
        <w:rPr>
          <w:szCs w:val="22"/>
        </w:rPr>
        <w:t>Noes</w:t>
      </w:r>
      <w:proofErr w:type="spellEnd"/>
      <w:r w:rsidRPr="00416ED2">
        <w:rPr>
          <w:szCs w:val="22"/>
        </w:rPr>
        <w:t>: Ms Boyd, Ms Hurst.</w:t>
      </w:r>
    </w:p>
    <w:p w14:paraId="6726F43A" w14:textId="77777777" w:rsidR="00101018" w:rsidRPr="00416ED2" w:rsidRDefault="00101018" w:rsidP="00101018">
      <w:pPr>
        <w:pStyle w:val="AppxMinutesBodySingle"/>
        <w:jc w:val="both"/>
        <w:rPr>
          <w:szCs w:val="22"/>
        </w:rPr>
      </w:pPr>
    </w:p>
    <w:p w14:paraId="5C743D4C" w14:textId="77777777" w:rsidR="00101018" w:rsidRPr="00416ED2" w:rsidRDefault="00101018" w:rsidP="00101018">
      <w:pPr>
        <w:pStyle w:val="AppxMinutesBodySingle"/>
        <w:jc w:val="both"/>
        <w:rPr>
          <w:szCs w:val="22"/>
        </w:rPr>
      </w:pPr>
      <w:r w:rsidRPr="00416ED2">
        <w:rPr>
          <w:szCs w:val="22"/>
        </w:rPr>
        <w:t>Question resolved in the affirmative.</w:t>
      </w:r>
    </w:p>
    <w:p w14:paraId="7260671F" w14:textId="77777777" w:rsidR="00101018" w:rsidRPr="00416ED2" w:rsidRDefault="00101018" w:rsidP="00101018">
      <w:pPr>
        <w:pStyle w:val="AppxMinutesBodySingle"/>
        <w:jc w:val="both"/>
        <w:rPr>
          <w:szCs w:val="22"/>
        </w:rPr>
      </w:pPr>
    </w:p>
    <w:p w14:paraId="7760FA48" w14:textId="77777777" w:rsidR="00101018" w:rsidRPr="00416ED2" w:rsidRDefault="00101018" w:rsidP="00101018">
      <w:pPr>
        <w:pStyle w:val="AppxMinutesBodySingle"/>
        <w:jc w:val="both"/>
        <w:rPr>
          <w:szCs w:val="22"/>
        </w:rPr>
      </w:pPr>
      <w:r w:rsidRPr="00416ED2">
        <w:rPr>
          <w:szCs w:val="22"/>
        </w:rPr>
        <w:t>Resolved, on the motion of Ms Boyd: That Recommendation 5 be amended by inserting a new dot point at the end: 'veterinary services, including desexing'.</w:t>
      </w:r>
    </w:p>
    <w:p w14:paraId="5E6E9D42" w14:textId="77777777" w:rsidR="00101018" w:rsidRPr="00416ED2" w:rsidRDefault="00101018" w:rsidP="00101018">
      <w:pPr>
        <w:pStyle w:val="AppxMinutesBodySingle"/>
        <w:jc w:val="both"/>
        <w:rPr>
          <w:szCs w:val="22"/>
        </w:rPr>
      </w:pPr>
    </w:p>
    <w:p w14:paraId="5493C59E" w14:textId="77777777" w:rsidR="00101018" w:rsidRPr="00416ED2" w:rsidRDefault="00101018" w:rsidP="00101018">
      <w:pPr>
        <w:pStyle w:val="AppxMinutesBodySingle"/>
        <w:jc w:val="both"/>
        <w:rPr>
          <w:szCs w:val="22"/>
        </w:rPr>
      </w:pPr>
      <w:r w:rsidRPr="00416ED2">
        <w:rPr>
          <w:szCs w:val="22"/>
        </w:rPr>
        <w:t>Resolved, on the motion of Ms Suvaal: That Recommendation 5 be amended by inserting 'further investigate the need to provide lower income earners with companion animals specific funding support, with a focus on the evidence linking financial hardship to the surrendering of companion animals in pounds, and' after '</w:t>
      </w:r>
      <w:r w:rsidRPr="00416ED2">
        <w:rPr>
          <w:noProof/>
          <w:szCs w:val="22"/>
        </w:rPr>
        <w:t xml:space="preserve">That the </w:t>
      </w:r>
      <w:r w:rsidRPr="00416ED2">
        <w:rPr>
          <w:szCs w:val="22"/>
        </w:rPr>
        <w:t xml:space="preserve">NSW Government </w:t>
      </w:r>
      <w:r w:rsidRPr="00416ED2">
        <w:rPr>
          <w:noProof/>
          <w:szCs w:val="22"/>
        </w:rPr>
        <w:t>'</w:t>
      </w:r>
      <w:r w:rsidRPr="00416ED2">
        <w:rPr>
          <w:szCs w:val="22"/>
        </w:rPr>
        <w:t>.</w:t>
      </w:r>
    </w:p>
    <w:p w14:paraId="441113AB" w14:textId="77777777" w:rsidR="00101018" w:rsidRPr="00416ED2" w:rsidRDefault="00101018" w:rsidP="00101018">
      <w:pPr>
        <w:pStyle w:val="AppxMinutesBodySingle"/>
        <w:jc w:val="both"/>
        <w:rPr>
          <w:szCs w:val="22"/>
        </w:rPr>
      </w:pPr>
    </w:p>
    <w:p w14:paraId="5E2C55B8" w14:textId="77777777" w:rsidR="00101018" w:rsidRPr="00416ED2" w:rsidRDefault="00101018" w:rsidP="00101018">
      <w:pPr>
        <w:pStyle w:val="AppxMinutesBodySingle"/>
        <w:jc w:val="both"/>
        <w:rPr>
          <w:szCs w:val="22"/>
        </w:rPr>
      </w:pPr>
      <w:r w:rsidRPr="00416ED2">
        <w:rPr>
          <w:szCs w:val="22"/>
        </w:rPr>
        <w:t>Mrs Merton moved: That Recommendation 6 be omitted: '</w:t>
      </w:r>
      <w:r w:rsidRPr="00416ED2">
        <w:rPr>
          <w:noProof/>
          <w:szCs w:val="22"/>
        </w:rPr>
        <w:t>That the NSW Government urgently introduce legislation to ensure tenants can rent with animals and to ensure these laws place the onus on the landlord to apply to the NSW Civil and Administrative Tribunal if they want to refuse an animal'.</w:t>
      </w:r>
    </w:p>
    <w:p w14:paraId="65E16270" w14:textId="77777777" w:rsidR="00101018" w:rsidRPr="00416ED2" w:rsidRDefault="00101018" w:rsidP="00101018">
      <w:pPr>
        <w:pStyle w:val="AppxMinutesBodySingle"/>
        <w:jc w:val="both"/>
        <w:rPr>
          <w:szCs w:val="22"/>
        </w:rPr>
      </w:pPr>
    </w:p>
    <w:p w14:paraId="128A406D" w14:textId="77777777" w:rsidR="00101018" w:rsidRPr="00416ED2" w:rsidRDefault="00101018" w:rsidP="00101018">
      <w:pPr>
        <w:pStyle w:val="AppxMinutesBodySingle"/>
        <w:jc w:val="both"/>
        <w:rPr>
          <w:szCs w:val="22"/>
        </w:rPr>
      </w:pPr>
      <w:r w:rsidRPr="00416ED2">
        <w:rPr>
          <w:szCs w:val="22"/>
        </w:rPr>
        <w:t>Question put.</w:t>
      </w:r>
    </w:p>
    <w:p w14:paraId="5CD651FD" w14:textId="77777777" w:rsidR="00101018" w:rsidRPr="00416ED2" w:rsidRDefault="00101018" w:rsidP="00101018">
      <w:pPr>
        <w:pStyle w:val="AppxMinutesBodySingle"/>
        <w:jc w:val="both"/>
        <w:rPr>
          <w:szCs w:val="22"/>
        </w:rPr>
      </w:pPr>
    </w:p>
    <w:p w14:paraId="25144030" w14:textId="77777777" w:rsidR="00101018" w:rsidRPr="00416ED2" w:rsidRDefault="00101018" w:rsidP="00101018">
      <w:pPr>
        <w:pStyle w:val="AppxMinutesBodySingle"/>
        <w:jc w:val="both"/>
        <w:rPr>
          <w:szCs w:val="22"/>
        </w:rPr>
      </w:pPr>
      <w:r w:rsidRPr="00416ED2">
        <w:rPr>
          <w:szCs w:val="22"/>
        </w:rPr>
        <w:t>The committee divided.</w:t>
      </w:r>
    </w:p>
    <w:p w14:paraId="14EF2CC9" w14:textId="77777777" w:rsidR="00101018" w:rsidRPr="00416ED2" w:rsidRDefault="00101018" w:rsidP="00101018">
      <w:pPr>
        <w:pStyle w:val="AppxMinutesBodySingle"/>
        <w:jc w:val="both"/>
        <w:rPr>
          <w:szCs w:val="22"/>
        </w:rPr>
      </w:pPr>
    </w:p>
    <w:p w14:paraId="3695C91A" w14:textId="77777777" w:rsidR="00101018" w:rsidRPr="00416ED2" w:rsidRDefault="00101018" w:rsidP="00101018">
      <w:pPr>
        <w:pStyle w:val="AppxMinutesBodySingle"/>
        <w:jc w:val="both"/>
        <w:rPr>
          <w:szCs w:val="22"/>
        </w:rPr>
      </w:pPr>
      <w:r w:rsidRPr="00416ED2">
        <w:rPr>
          <w:szCs w:val="22"/>
        </w:rPr>
        <w:t>Ayes: Mrs MacDonald, Ms Merton.</w:t>
      </w:r>
    </w:p>
    <w:p w14:paraId="2B50B91F" w14:textId="77777777" w:rsidR="00101018" w:rsidRPr="00416ED2" w:rsidRDefault="00101018" w:rsidP="00101018">
      <w:pPr>
        <w:pStyle w:val="AppxMinutesBodySingle"/>
        <w:jc w:val="both"/>
        <w:rPr>
          <w:szCs w:val="22"/>
        </w:rPr>
      </w:pPr>
      <w:proofErr w:type="spellStart"/>
      <w:r w:rsidRPr="00416ED2">
        <w:rPr>
          <w:szCs w:val="22"/>
        </w:rPr>
        <w:t>Noes</w:t>
      </w:r>
      <w:proofErr w:type="spellEnd"/>
      <w:r w:rsidRPr="00416ED2">
        <w:rPr>
          <w:szCs w:val="22"/>
        </w:rPr>
        <w:t>: Ms Boyd, Mr Buttigieg, Ms Hurst, Mr Primrose, Ms Suvaal.</w:t>
      </w:r>
    </w:p>
    <w:p w14:paraId="52DAA976" w14:textId="77777777" w:rsidR="00101018" w:rsidRPr="00416ED2" w:rsidRDefault="00101018" w:rsidP="00101018">
      <w:pPr>
        <w:pStyle w:val="AppxMinutesBodySingle"/>
        <w:jc w:val="both"/>
        <w:rPr>
          <w:szCs w:val="22"/>
        </w:rPr>
      </w:pPr>
    </w:p>
    <w:p w14:paraId="29A3ED7C" w14:textId="77777777" w:rsidR="00101018" w:rsidRPr="00416ED2" w:rsidRDefault="00101018" w:rsidP="00101018">
      <w:pPr>
        <w:pStyle w:val="AppxMinutesBodySingle"/>
        <w:jc w:val="both"/>
        <w:rPr>
          <w:szCs w:val="22"/>
        </w:rPr>
      </w:pPr>
      <w:r w:rsidRPr="00416ED2">
        <w:rPr>
          <w:szCs w:val="22"/>
        </w:rPr>
        <w:t>Question resolved in the negative.</w:t>
      </w:r>
    </w:p>
    <w:p w14:paraId="10DA6AD1" w14:textId="77777777" w:rsidR="00101018" w:rsidRPr="00416ED2" w:rsidRDefault="00101018" w:rsidP="00101018">
      <w:pPr>
        <w:pStyle w:val="AppxMinutesBodySingle"/>
        <w:jc w:val="both"/>
        <w:rPr>
          <w:szCs w:val="22"/>
        </w:rPr>
      </w:pPr>
    </w:p>
    <w:p w14:paraId="26409351" w14:textId="77777777" w:rsidR="00101018" w:rsidRPr="00416ED2" w:rsidRDefault="00101018" w:rsidP="00101018">
      <w:pPr>
        <w:pStyle w:val="AppxMinutesBodySingle"/>
        <w:jc w:val="both"/>
        <w:rPr>
          <w:szCs w:val="22"/>
        </w:rPr>
      </w:pPr>
      <w:r w:rsidRPr="00416ED2">
        <w:rPr>
          <w:szCs w:val="22"/>
        </w:rPr>
        <w:t xml:space="preserve">Mrs Merton moved: That Recommendation 7 be omitted: </w:t>
      </w:r>
      <w:r w:rsidRPr="00416ED2">
        <w:rPr>
          <w:noProof/>
          <w:szCs w:val="22"/>
        </w:rPr>
        <w:t>That the NSW Government implement relevant recommendations set out in the report of the Select Committee on Puppy Farming in New South Wales, including that the NSW Government:</w:t>
      </w:r>
    </w:p>
    <w:p w14:paraId="16605788" w14:textId="77777777" w:rsidR="00101018" w:rsidRPr="00416ED2" w:rsidRDefault="00101018" w:rsidP="00101018">
      <w:pPr>
        <w:pStyle w:val="AppxMinutesBullet"/>
        <w:ind w:left="851" w:hanging="284"/>
        <w:rPr>
          <w:rFonts w:asciiTheme="minorHAnsi" w:eastAsiaTheme="minorEastAsia" w:hAnsiTheme="minorHAnsi" w:cstheme="minorBidi"/>
          <w:noProof/>
          <w:kern w:val="2"/>
          <w:szCs w:val="22"/>
          <w:lang w:eastAsia="en-AU"/>
          <w14:ligatures w14:val="standardContextual"/>
        </w:rPr>
      </w:pPr>
      <w:r w:rsidRPr="00416ED2">
        <w:rPr>
          <w:noProof/>
          <w:szCs w:val="22"/>
        </w:rPr>
        <w:t>urgently introduce legislation on puppy and kitten farming in New South Wales</w:t>
      </w:r>
    </w:p>
    <w:p w14:paraId="090AAC5D" w14:textId="77777777" w:rsidR="00101018" w:rsidRPr="00416ED2" w:rsidRDefault="00101018" w:rsidP="00101018">
      <w:pPr>
        <w:pStyle w:val="AppxMinutesBullet"/>
        <w:ind w:left="851" w:hanging="284"/>
        <w:rPr>
          <w:rFonts w:asciiTheme="minorHAnsi" w:eastAsiaTheme="minorEastAsia" w:hAnsiTheme="minorHAnsi" w:cstheme="minorBidi"/>
          <w:noProof/>
          <w:kern w:val="2"/>
          <w:szCs w:val="22"/>
          <w:lang w:eastAsia="en-AU"/>
          <w14:ligatures w14:val="standardContextual"/>
        </w:rPr>
      </w:pPr>
      <w:r w:rsidRPr="00416ED2">
        <w:rPr>
          <w:noProof/>
          <w:szCs w:val="22"/>
        </w:rPr>
        <w:t>introduce a cap on the number of female breeding animals that a proprietor of a companion animal breeding business may have, lifetime litter limits for cats and dogs used for breeding and staff to animal ratios for companion animal breeding businesses</w:t>
      </w:r>
    </w:p>
    <w:p w14:paraId="798328D9" w14:textId="77777777" w:rsidR="00101018" w:rsidRPr="00416ED2" w:rsidRDefault="00101018" w:rsidP="00101018">
      <w:pPr>
        <w:pStyle w:val="AppxMinutesBullet"/>
        <w:ind w:left="851" w:hanging="284"/>
        <w:rPr>
          <w:rFonts w:asciiTheme="minorHAnsi" w:eastAsiaTheme="minorEastAsia" w:hAnsiTheme="minorHAnsi" w:cstheme="minorBidi"/>
          <w:noProof/>
          <w:kern w:val="2"/>
          <w:szCs w:val="22"/>
          <w:lang w:eastAsia="en-AU"/>
          <w14:ligatures w14:val="standardContextual"/>
        </w:rPr>
      </w:pPr>
      <w:r w:rsidRPr="00416ED2">
        <w:rPr>
          <w:noProof/>
          <w:szCs w:val="22"/>
        </w:rPr>
        <w:t>introduce a well-resourced breeder licensing scheme in New South Wales that contains robust licensing conditions for breeders</w:t>
      </w:r>
    </w:p>
    <w:p w14:paraId="37C30E75" w14:textId="77777777" w:rsidR="00101018" w:rsidRPr="00416ED2" w:rsidRDefault="00101018" w:rsidP="00101018">
      <w:pPr>
        <w:pStyle w:val="AppxMinutesBullet"/>
        <w:ind w:left="851" w:hanging="284"/>
        <w:rPr>
          <w:rFonts w:asciiTheme="minorHAnsi" w:eastAsiaTheme="minorEastAsia" w:hAnsiTheme="minorHAnsi" w:cstheme="minorBidi"/>
          <w:noProof/>
          <w:kern w:val="2"/>
          <w:szCs w:val="22"/>
          <w:lang w:eastAsia="en-AU"/>
          <w14:ligatures w14:val="standardContextual"/>
        </w:rPr>
      </w:pPr>
      <w:r w:rsidRPr="00416ED2">
        <w:rPr>
          <w:noProof/>
          <w:szCs w:val="22"/>
        </w:rPr>
        <w:t>move towards restricting the sale of dogs and cats in pet shops to those sourced from pounds, shelters or rescue groups</w:t>
      </w:r>
    </w:p>
    <w:p w14:paraId="510E81A2" w14:textId="77777777" w:rsidR="00101018" w:rsidRPr="00416ED2" w:rsidRDefault="00101018" w:rsidP="00101018">
      <w:pPr>
        <w:pStyle w:val="AppxMinutesBullet"/>
        <w:ind w:left="851" w:hanging="284"/>
        <w:rPr>
          <w:rFonts w:asciiTheme="minorHAnsi" w:eastAsiaTheme="minorEastAsia" w:hAnsiTheme="minorHAnsi" w:cstheme="minorBidi"/>
          <w:noProof/>
          <w:kern w:val="2"/>
          <w:szCs w:val="22"/>
          <w:lang w:eastAsia="en-AU"/>
          <w14:ligatures w14:val="standardContextual"/>
        </w:rPr>
      </w:pPr>
      <w:r w:rsidRPr="00416ED2">
        <w:rPr>
          <w:noProof/>
          <w:szCs w:val="22"/>
        </w:rPr>
        <w:t>ensure proper traceability of animals and breeders to assist both the public and enforcement agencies to identify unethical breeders</w:t>
      </w:r>
    </w:p>
    <w:p w14:paraId="3490099B" w14:textId="77777777" w:rsidR="00101018" w:rsidRPr="00416ED2" w:rsidRDefault="00101018" w:rsidP="00101018">
      <w:pPr>
        <w:pStyle w:val="AppxMinutesBullet"/>
        <w:ind w:left="851" w:hanging="284"/>
        <w:rPr>
          <w:rFonts w:asciiTheme="minorHAnsi" w:eastAsiaTheme="minorEastAsia" w:hAnsiTheme="minorHAnsi" w:cstheme="minorBidi"/>
          <w:noProof/>
          <w:kern w:val="2"/>
          <w:szCs w:val="22"/>
          <w:lang w:eastAsia="en-AU"/>
          <w14:ligatures w14:val="standardContextual"/>
        </w:rPr>
      </w:pPr>
      <w:r w:rsidRPr="00416ED2">
        <w:rPr>
          <w:noProof/>
          <w:szCs w:val="22"/>
        </w:rPr>
        <w:t>introduce an 'extended liability' scheme whereby breeders are responsible for congenital, genetic and/or other health issues that arise in the first year of an animal's life.</w:t>
      </w:r>
    </w:p>
    <w:p w14:paraId="14CD4C6A" w14:textId="77777777" w:rsidR="00101018" w:rsidRPr="00416ED2" w:rsidRDefault="00101018" w:rsidP="00101018">
      <w:pPr>
        <w:pStyle w:val="AppxMinutesBodySingle"/>
        <w:jc w:val="both"/>
        <w:rPr>
          <w:szCs w:val="22"/>
        </w:rPr>
      </w:pPr>
    </w:p>
    <w:p w14:paraId="22F92E77" w14:textId="77777777" w:rsidR="00101018" w:rsidRPr="00416ED2" w:rsidRDefault="00101018" w:rsidP="00101018">
      <w:pPr>
        <w:pStyle w:val="AppxMinutesBodySingle"/>
        <w:jc w:val="both"/>
        <w:rPr>
          <w:szCs w:val="22"/>
        </w:rPr>
      </w:pPr>
      <w:r w:rsidRPr="00416ED2">
        <w:rPr>
          <w:szCs w:val="22"/>
        </w:rPr>
        <w:t>Question put.</w:t>
      </w:r>
    </w:p>
    <w:p w14:paraId="4C78484C" w14:textId="77777777" w:rsidR="00101018" w:rsidRPr="00416ED2" w:rsidRDefault="00101018" w:rsidP="00101018">
      <w:pPr>
        <w:pStyle w:val="AppxMinutesBodySingle"/>
        <w:jc w:val="both"/>
        <w:rPr>
          <w:szCs w:val="22"/>
        </w:rPr>
      </w:pPr>
    </w:p>
    <w:p w14:paraId="3D7A66DF" w14:textId="77777777" w:rsidR="00101018" w:rsidRPr="00416ED2" w:rsidRDefault="00101018" w:rsidP="00101018">
      <w:pPr>
        <w:pStyle w:val="AppxMinutesBodySingle"/>
        <w:jc w:val="both"/>
        <w:rPr>
          <w:szCs w:val="22"/>
        </w:rPr>
      </w:pPr>
      <w:r w:rsidRPr="00416ED2">
        <w:rPr>
          <w:szCs w:val="22"/>
        </w:rPr>
        <w:t>The committee divided.</w:t>
      </w:r>
    </w:p>
    <w:p w14:paraId="1BC95BFF" w14:textId="77777777" w:rsidR="00101018" w:rsidRPr="00416ED2" w:rsidRDefault="00101018" w:rsidP="00101018">
      <w:pPr>
        <w:pStyle w:val="AppxMinutesBodySingle"/>
        <w:jc w:val="both"/>
        <w:rPr>
          <w:szCs w:val="22"/>
        </w:rPr>
      </w:pPr>
    </w:p>
    <w:p w14:paraId="16DAF718" w14:textId="77777777" w:rsidR="00101018" w:rsidRPr="00416ED2" w:rsidRDefault="00101018" w:rsidP="00101018">
      <w:pPr>
        <w:pStyle w:val="AppxMinutesBodySingle"/>
        <w:jc w:val="both"/>
        <w:rPr>
          <w:szCs w:val="22"/>
        </w:rPr>
      </w:pPr>
      <w:r w:rsidRPr="00416ED2">
        <w:rPr>
          <w:szCs w:val="22"/>
        </w:rPr>
        <w:t>Ayes: Mrs MacDonald, Ms Merton.</w:t>
      </w:r>
    </w:p>
    <w:p w14:paraId="694602B2" w14:textId="77777777" w:rsidR="00101018" w:rsidRPr="00416ED2" w:rsidRDefault="00101018" w:rsidP="00101018">
      <w:pPr>
        <w:pStyle w:val="AppxMinutesBodySingle"/>
        <w:jc w:val="both"/>
        <w:rPr>
          <w:szCs w:val="22"/>
        </w:rPr>
      </w:pPr>
      <w:proofErr w:type="spellStart"/>
      <w:r w:rsidRPr="00416ED2">
        <w:rPr>
          <w:szCs w:val="22"/>
        </w:rPr>
        <w:t>Noes</w:t>
      </w:r>
      <w:proofErr w:type="spellEnd"/>
      <w:r w:rsidRPr="00416ED2">
        <w:rPr>
          <w:szCs w:val="22"/>
        </w:rPr>
        <w:t>: Ms Boyd,</w:t>
      </w:r>
      <w:r w:rsidRPr="00416ED2" w:rsidDel="00E3596C">
        <w:rPr>
          <w:szCs w:val="22"/>
        </w:rPr>
        <w:t xml:space="preserve"> </w:t>
      </w:r>
      <w:r w:rsidRPr="00416ED2">
        <w:rPr>
          <w:szCs w:val="22"/>
        </w:rPr>
        <w:t>Mr Buttigieg, Ms Hurst, Mr Primrose, Ms Suvaal.</w:t>
      </w:r>
    </w:p>
    <w:p w14:paraId="3DE26299" w14:textId="77777777" w:rsidR="00101018" w:rsidRPr="00416ED2" w:rsidRDefault="00101018" w:rsidP="00101018">
      <w:pPr>
        <w:pStyle w:val="AppxMinutesBodySingle"/>
        <w:jc w:val="both"/>
        <w:rPr>
          <w:szCs w:val="22"/>
        </w:rPr>
      </w:pPr>
    </w:p>
    <w:p w14:paraId="30ED4BB1" w14:textId="77777777" w:rsidR="00101018" w:rsidRPr="00416ED2" w:rsidRDefault="00101018" w:rsidP="00101018">
      <w:pPr>
        <w:pStyle w:val="AppxMinutesBodySingle"/>
        <w:jc w:val="both"/>
        <w:rPr>
          <w:szCs w:val="22"/>
        </w:rPr>
      </w:pPr>
      <w:r w:rsidRPr="00416ED2">
        <w:rPr>
          <w:szCs w:val="22"/>
        </w:rPr>
        <w:t>Question resolved in the negative.</w:t>
      </w:r>
    </w:p>
    <w:p w14:paraId="1A7DA36A" w14:textId="77777777" w:rsidR="00101018" w:rsidRPr="00416ED2" w:rsidRDefault="00101018" w:rsidP="00101018">
      <w:pPr>
        <w:pStyle w:val="AppxMinutesBodySingle"/>
        <w:jc w:val="both"/>
        <w:rPr>
          <w:szCs w:val="22"/>
        </w:rPr>
      </w:pPr>
    </w:p>
    <w:p w14:paraId="60F2D260" w14:textId="77777777" w:rsidR="00101018" w:rsidRPr="00416ED2" w:rsidRDefault="00101018" w:rsidP="00101018">
      <w:pPr>
        <w:pStyle w:val="AppxMinutesBodySingle"/>
        <w:jc w:val="both"/>
        <w:rPr>
          <w:noProof/>
          <w:szCs w:val="22"/>
        </w:rPr>
      </w:pPr>
      <w:r w:rsidRPr="00416ED2">
        <w:rPr>
          <w:szCs w:val="22"/>
        </w:rPr>
        <w:t>Mrs Merton moved: That Recommendation 8 be omitted: '</w:t>
      </w:r>
      <w:r w:rsidRPr="00416ED2">
        <w:rPr>
          <w:noProof/>
          <w:szCs w:val="22"/>
        </w:rPr>
        <w:t>That the NSW Government urgently introduce legislative reforms to address backyard breeding'.</w:t>
      </w:r>
    </w:p>
    <w:p w14:paraId="5E7DA7E8" w14:textId="77777777" w:rsidR="00101018" w:rsidRPr="00416ED2" w:rsidRDefault="00101018" w:rsidP="00101018">
      <w:pPr>
        <w:pStyle w:val="AppxMinutesBodySingle"/>
        <w:jc w:val="both"/>
        <w:rPr>
          <w:szCs w:val="22"/>
        </w:rPr>
      </w:pPr>
    </w:p>
    <w:p w14:paraId="159F52DD" w14:textId="77777777" w:rsidR="00101018" w:rsidRPr="00416ED2" w:rsidRDefault="00101018" w:rsidP="00101018">
      <w:pPr>
        <w:pStyle w:val="AppxMinutesBodySingle"/>
        <w:jc w:val="both"/>
        <w:rPr>
          <w:szCs w:val="22"/>
        </w:rPr>
      </w:pPr>
      <w:r w:rsidRPr="00416ED2">
        <w:rPr>
          <w:szCs w:val="22"/>
        </w:rPr>
        <w:t>Question put.</w:t>
      </w:r>
    </w:p>
    <w:p w14:paraId="1C3AAB20" w14:textId="77777777" w:rsidR="00101018" w:rsidRPr="00416ED2" w:rsidRDefault="00101018" w:rsidP="00101018">
      <w:pPr>
        <w:pStyle w:val="AppxMinutesBodySingle"/>
        <w:jc w:val="both"/>
        <w:rPr>
          <w:szCs w:val="22"/>
        </w:rPr>
      </w:pPr>
    </w:p>
    <w:p w14:paraId="11C39F01" w14:textId="77777777" w:rsidR="00101018" w:rsidRPr="00416ED2" w:rsidRDefault="00101018" w:rsidP="00101018">
      <w:pPr>
        <w:pStyle w:val="AppxMinutesBodySingle"/>
        <w:jc w:val="both"/>
        <w:rPr>
          <w:szCs w:val="22"/>
        </w:rPr>
      </w:pPr>
      <w:r w:rsidRPr="00416ED2">
        <w:rPr>
          <w:szCs w:val="22"/>
        </w:rPr>
        <w:t>Committee divided.</w:t>
      </w:r>
    </w:p>
    <w:p w14:paraId="18B79B91" w14:textId="77777777" w:rsidR="00101018" w:rsidRPr="00416ED2" w:rsidRDefault="00101018" w:rsidP="00101018">
      <w:pPr>
        <w:pStyle w:val="AppxMinutesBodySingle"/>
        <w:jc w:val="both"/>
        <w:rPr>
          <w:szCs w:val="22"/>
        </w:rPr>
      </w:pPr>
    </w:p>
    <w:p w14:paraId="56D7D7FA" w14:textId="77777777" w:rsidR="00101018" w:rsidRPr="00416ED2" w:rsidRDefault="00101018" w:rsidP="00101018">
      <w:pPr>
        <w:pStyle w:val="AppxMinutesBodySingle"/>
        <w:jc w:val="both"/>
        <w:rPr>
          <w:szCs w:val="22"/>
        </w:rPr>
      </w:pPr>
      <w:r w:rsidRPr="00416ED2">
        <w:rPr>
          <w:szCs w:val="22"/>
        </w:rPr>
        <w:t>Ayes: Mrs MacDonald, Ms Merton.</w:t>
      </w:r>
    </w:p>
    <w:p w14:paraId="3185648B" w14:textId="77777777" w:rsidR="00101018" w:rsidRPr="00416ED2" w:rsidRDefault="00101018" w:rsidP="00101018">
      <w:pPr>
        <w:pStyle w:val="AppxMinutesBodySingle"/>
        <w:jc w:val="both"/>
        <w:rPr>
          <w:szCs w:val="22"/>
        </w:rPr>
      </w:pPr>
      <w:proofErr w:type="spellStart"/>
      <w:r w:rsidRPr="00416ED2">
        <w:rPr>
          <w:szCs w:val="22"/>
        </w:rPr>
        <w:t>Noes</w:t>
      </w:r>
      <w:proofErr w:type="spellEnd"/>
      <w:r w:rsidRPr="00416ED2">
        <w:rPr>
          <w:szCs w:val="22"/>
        </w:rPr>
        <w:t>: Ms Boyd, Mr Buttigieg, Ms Hurst, Mr Primrose, Ms Suvaal.</w:t>
      </w:r>
    </w:p>
    <w:p w14:paraId="656EF05A" w14:textId="77777777" w:rsidR="00101018" w:rsidRPr="00416ED2" w:rsidRDefault="00101018" w:rsidP="00101018">
      <w:pPr>
        <w:pStyle w:val="AppxMinutesBodySingle"/>
        <w:jc w:val="both"/>
        <w:rPr>
          <w:szCs w:val="22"/>
        </w:rPr>
      </w:pPr>
    </w:p>
    <w:p w14:paraId="6C078DF3" w14:textId="77777777" w:rsidR="00101018" w:rsidRPr="00416ED2" w:rsidRDefault="00101018" w:rsidP="00101018">
      <w:pPr>
        <w:pStyle w:val="AppxMinutesBodySingle"/>
        <w:jc w:val="both"/>
        <w:rPr>
          <w:szCs w:val="22"/>
        </w:rPr>
      </w:pPr>
      <w:r w:rsidRPr="00416ED2">
        <w:rPr>
          <w:szCs w:val="22"/>
        </w:rPr>
        <w:t>Question resolved in the negative.</w:t>
      </w:r>
    </w:p>
    <w:p w14:paraId="78DD9AA3" w14:textId="77777777" w:rsidR="00101018" w:rsidRPr="00416ED2" w:rsidRDefault="00101018" w:rsidP="00101018">
      <w:pPr>
        <w:pStyle w:val="AppxMinutesBodySingle"/>
        <w:jc w:val="both"/>
        <w:rPr>
          <w:szCs w:val="22"/>
        </w:rPr>
      </w:pPr>
    </w:p>
    <w:p w14:paraId="688246B0" w14:textId="77777777" w:rsidR="00101018" w:rsidRPr="00416ED2" w:rsidRDefault="00101018" w:rsidP="00101018">
      <w:pPr>
        <w:pStyle w:val="AppxMinutesBodySingle"/>
        <w:jc w:val="both"/>
        <w:rPr>
          <w:szCs w:val="22"/>
        </w:rPr>
      </w:pPr>
      <w:r w:rsidRPr="00416ED2">
        <w:rPr>
          <w:szCs w:val="22"/>
        </w:rPr>
        <w:t>Resolved, on the motion of Mr Primrose: That Recommendation 11 be amended by:</w:t>
      </w:r>
    </w:p>
    <w:p w14:paraId="68DEC84B" w14:textId="77777777" w:rsidR="00101018" w:rsidRPr="00416ED2" w:rsidRDefault="00101018" w:rsidP="00101018">
      <w:pPr>
        <w:pStyle w:val="AppxMinutesBodySingle"/>
        <w:numPr>
          <w:ilvl w:val="0"/>
          <w:numId w:val="38"/>
        </w:numPr>
        <w:ind w:left="924" w:hanging="357"/>
        <w:jc w:val="both"/>
        <w:rPr>
          <w:szCs w:val="22"/>
        </w:rPr>
      </w:pPr>
      <w:r w:rsidRPr="00416ED2">
        <w:rPr>
          <w:noProof/>
          <w:szCs w:val="22"/>
        </w:rPr>
        <w:t>omitting 'microchipping and' after 'processes associated with'</w:t>
      </w:r>
    </w:p>
    <w:p w14:paraId="45B6D6D6" w14:textId="77777777" w:rsidR="00101018" w:rsidRPr="00416ED2" w:rsidRDefault="00101018" w:rsidP="00101018">
      <w:pPr>
        <w:pStyle w:val="AppxMinutesBodySingle"/>
        <w:numPr>
          <w:ilvl w:val="0"/>
          <w:numId w:val="38"/>
        </w:numPr>
        <w:ind w:left="924" w:hanging="357"/>
        <w:jc w:val="both"/>
        <w:rPr>
          <w:szCs w:val="22"/>
        </w:rPr>
      </w:pPr>
      <w:r w:rsidRPr="00416ED2">
        <w:rPr>
          <w:noProof/>
          <w:szCs w:val="22"/>
        </w:rPr>
        <w:t>ommitting 'registration with a view to reducing or abolishing fees entirely and ensure a "one step registration process" is avaliable through the new Pet Registry System' and inserting instead 'the companion animal registration framework, with a view to reduce costs'.</w:t>
      </w:r>
    </w:p>
    <w:p w14:paraId="125CB7AC" w14:textId="77777777" w:rsidR="00101018" w:rsidRPr="00416ED2" w:rsidRDefault="00101018" w:rsidP="00101018">
      <w:pPr>
        <w:pStyle w:val="AppxMinutesBodySingle"/>
        <w:ind w:left="0"/>
        <w:jc w:val="both"/>
        <w:rPr>
          <w:szCs w:val="22"/>
        </w:rPr>
      </w:pPr>
    </w:p>
    <w:p w14:paraId="09FEF27E" w14:textId="77777777" w:rsidR="00101018" w:rsidRPr="00416ED2" w:rsidRDefault="00101018" w:rsidP="00101018">
      <w:pPr>
        <w:pStyle w:val="AppxMinutesBodySingle"/>
        <w:jc w:val="both"/>
        <w:rPr>
          <w:szCs w:val="22"/>
        </w:rPr>
      </w:pPr>
      <w:r w:rsidRPr="00416ED2">
        <w:rPr>
          <w:szCs w:val="22"/>
        </w:rPr>
        <w:t>Resolved, on the motion of Mr Primrose: That paragraph 2.138 be amended by omitting 'The committee also questions their effectiveness at reducing cat populations given the evidence presented suggested otherwise'.</w:t>
      </w:r>
    </w:p>
    <w:p w14:paraId="14A9774F" w14:textId="77777777" w:rsidR="00101018" w:rsidRPr="00416ED2" w:rsidRDefault="00101018" w:rsidP="00101018">
      <w:pPr>
        <w:pStyle w:val="AppxMinutesBodySingle"/>
        <w:jc w:val="both"/>
        <w:rPr>
          <w:szCs w:val="22"/>
        </w:rPr>
      </w:pPr>
    </w:p>
    <w:p w14:paraId="4452D9A1" w14:textId="77777777" w:rsidR="00101018" w:rsidRPr="00416ED2" w:rsidRDefault="00101018" w:rsidP="00101018">
      <w:pPr>
        <w:pStyle w:val="AppxMinutesBodySingle"/>
        <w:jc w:val="both"/>
        <w:rPr>
          <w:szCs w:val="22"/>
        </w:rPr>
      </w:pPr>
      <w:r w:rsidRPr="00416ED2">
        <w:rPr>
          <w:szCs w:val="22"/>
        </w:rPr>
        <w:t xml:space="preserve">Resolved, on the motion of Mr Primrose: That Recommendation 13 be amended </w:t>
      </w:r>
      <w:r w:rsidRPr="00416ED2">
        <w:rPr>
          <w:noProof/>
          <w:szCs w:val="22"/>
        </w:rPr>
        <w:t xml:space="preserve">by inserting </w:t>
      </w:r>
      <w:r w:rsidRPr="00416ED2">
        <w:rPr>
          <w:noProof/>
          <w:szCs w:val="22"/>
        </w:rPr>
        <w:br/>
        <w:t>', and call upon local government authorities to provide increased funding for council pounds' after 'That the NSW Government provide increased funding for council pounds'.</w:t>
      </w:r>
    </w:p>
    <w:p w14:paraId="3973DDB7" w14:textId="77777777" w:rsidR="00101018" w:rsidRPr="00416ED2" w:rsidRDefault="00101018" w:rsidP="00101018">
      <w:pPr>
        <w:pStyle w:val="AppxMinutesBodySingle"/>
        <w:jc w:val="both"/>
        <w:rPr>
          <w:szCs w:val="22"/>
        </w:rPr>
      </w:pPr>
    </w:p>
    <w:p w14:paraId="2D0D825C" w14:textId="77777777" w:rsidR="00101018" w:rsidRPr="00416ED2" w:rsidRDefault="00101018" w:rsidP="00101018">
      <w:pPr>
        <w:pStyle w:val="AppxMinutesBodySingle"/>
        <w:jc w:val="both"/>
        <w:rPr>
          <w:i/>
          <w:iCs/>
          <w:noProof/>
          <w:szCs w:val="22"/>
        </w:rPr>
      </w:pPr>
      <w:r w:rsidRPr="00416ED2">
        <w:rPr>
          <w:szCs w:val="22"/>
        </w:rPr>
        <w:t xml:space="preserve">Resolved, on the motion of Mr Primrose: That Recommendation 17 be amended by inserting </w:t>
      </w:r>
      <w:r w:rsidRPr="00416ED2">
        <w:rPr>
          <w:szCs w:val="22"/>
        </w:rPr>
        <w:br/>
      </w:r>
      <w:r w:rsidRPr="00416ED2">
        <w:rPr>
          <w:noProof/>
          <w:szCs w:val="22"/>
        </w:rPr>
        <w:t xml:space="preserve">', including to further specify the obligations of councils regarding companion animals management' after 'review and update the </w:t>
      </w:r>
      <w:r w:rsidRPr="00416ED2">
        <w:rPr>
          <w:i/>
          <w:iCs/>
          <w:noProof/>
          <w:szCs w:val="22"/>
        </w:rPr>
        <w:t>Companion Animals Act 1998'.</w:t>
      </w:r>
    </w:p>
    <w:p w14:paraId="7A4EC4D5" w14:textId="77777777" w:rsidR="00101018" w:rsidRPr="00416ED2" w:rsidRDefault="00101018" w:rsidP="00101018">
      <w:pPr>
        <w:pStyle w:val="AppxMinutesBodySingle"/>
        <w:jc w:val="both"/>
        <w:rPr>
          <w:i/>
          <w:iCs/>
          <w:noProof/>
          <w:szCs w:val="22"/>
        </w:rPr>
      </w:pPr>
    </w:p>
    <w:p w14:paraId="3AE20F2C" w14:textId="77777777" w:rsidR="00101018" w:rsidRPr="00416ED2" w:rsidRDefault="00101018" w:rsidP="00101018">
      <w:pPr>
        <w:pStyle w:val="AppxMinutesBodySingle"/>
        <w:jc w:val="both"/>
        <w:rPr>
          <w:szCs w:val="22"/>
        </w:rPr>
      </w:pPr>
      <w:r w:rsidRPr="00416ED2">
        <w:rPr>
          <w:szCs w:val="22"/>
        </w:rPr>
        <w:t xml:space="preserve">Mr Primrose moved: That Recommendation 18 be amended by omitting 'and ensure adequate funding is secured for POCTA enforcement agencies undertaking this work'. </w:t>
      </w:r>
    </w:p>
    <w:p w14:paraId="0D6CE520" w14:textId="77777777" w:rsidR="00101018" w:rsidRPr="00416ED2" w:rsidRDefault="00101018" w:rsidP="00101018">
      <w:pPr>
        <w:pStyle w:val="AppxMinutesBodySingle"/>
        <w:jc w:val="both"/>
        <w:rPr>
          <w:szCs w:val="22"/>
        </w:rPr>
      </w:pPr>
    </w:p>
    <w:p w14:paraId="259EC3CF" w14:textId="77777777" w:rsidR="00101018" w:rsidRPr="00416ED2" w:rsidRDefault="00101018" w:rsidP="00101018">
      <w:pPr>
        <w:pStyle w:val="AppxMinutesBodySingle"/>
        <w:jc w:val="both"/>
        <w:rPr>
          <w:szCs w:val="22"/>
        </w:rPr>
      </w:pPr>
      <w:r w:rsidRPr="00416ED2">
        <w:rPr>
          <w:szCs w:val="22"/>
        </w:rPr>
        <w:t>Question put and negatived.</w:t>
      </w:r>
    </w:p>
    <w:p w14:paraId="56CAA51A" w14:textId="77777777" w:rsidR="00101018" w:rsidRPr="00416ED2" w:rsidRDefault="00101018" w:rsidP="00101018">
      <w:pPr>
        <w:pStyle w:val="AppxMinutesBodySingle"/>
        <w:jc w:val="both"/>
        <w:rPr>
          <w:color w:val="FF0000"/>
          <w:szCs w:val="22"/>
        </w:rPr>
      </w:pPr>
    </w:p>
    <w:p w14:paraId="372CCC88" w14:textId="77777777" w:rsidR="00101018" w:rsidRPr="00416ED2" w:rsidRDefault="00101018" w:rsidP="00101018">
      <w:pPr>
        <w:pStyle w:val="AppxMinutesBodySingle"/>
        <w:jc w:val="both"/>
        <w:rPr>
          <w:color w:val="FF0000"/>
          <w:szCs w:val="22"/>
        </w:rPr>
      </w:pPr>
      <w:r w:rsidRPr="00416ED2">
        <w:rPr>
          <w:szCs w:val="22"/>
        </w:rPr>
        <w:t xml:space="preserve">Resolved, on the motion of Mr Primrose: That paragraph 3.162 be amended by inserting a footnote after 'stray' with a note 'Stray animals are not defined under NSW legislation'. </w:t>
      </w:r>
    </w:p>
    <w:p w14:paraId="4CAF616F" w14:textId="77777777" w:rsidR="00101018" w:rsidRPr="00484594" w:rsidRDefault="00101018" w:rsidP="00101018">
      <w:pPr>
        <w:pStyle w:val="AppxMinutesBodySingle"/>
        <w:jc w:val="both"/>
        <w:rPr>
          <w:szCs w:val="22"/>
        </w:rPr>
      </w:pPr>
    </w:p>
    <w:p w14:paraId="7F39CBF7" w14:textId="77777777" w:rsidR="00101018" w:rsidRPr="00416ED2" w:rsidRDefault="00101018" w:rsidP="00101018">
      <w:pPr>
        <w:pStyle w:val="AppxMinutesBodySingle"/>
        <w:jc w:val="both"/>
        <w:rPr>
          <w:bCs/>
          <w:color w:val="FF0000"/>
          <w:szCs w:val="22"/>
        </w:rPr>
      </w:pPr>
      <w:r w:rsidRPr="00416ED2">
        <w:rPr>
          <w:bCs/>
          <w:szCs w:val="22"/>
        </w:rPr>
        <w:t>Resolved, on the motion of Mr Primrose: That the draft report be the report of the committee and that the committee present the report to the House;</w:t>
      </w:r>
    </w:p>
    <w:p w14:paraId="6752D177" w14:textId="77777777" w:rsidR="00101018" w:rsidRPr="00416ED2" w:rsidRDefault="00101018" w:rsidP="00101018">
      <w:pPr>
        <w:jc w:val="both"/>
        <w:rPr>
          <w:iCs/>
          <w:sz w:val="22"/>
          <w:szCs w:val="22"/>
        </w:rPr>
      </w:pPr>
    </w:p>
    <w:p w14:paraId="6F3AC37B" w14:textId="77777777" w:rsidR="00101018" w:rsidRPr="00416ED2" w:rsidRDefault="00101018" w:rsidP="00101018">
      <w:pPr>
        <w:ind w:left="567"/>
        <w:jc w:val="both"/>
        <w:rPr>
          <w:b/>
          <w:iCs/>
          <w:sz w:val="22"/>
          <w:szCs w:val="22"/>
        </w:rPr>
      </w:pPr>
      <w:r w:rsidRPr="00416ED2">
        <w:rPr>
          <w:iCs/>
          <w:sz w:val="22"/>
          <w:szCs w:val="22"/>
        </w:rPr>
        <w:t>The transcripts of evidence, tabled documents, submissions, correspondence, responses and summary report to the online questionnaire, and answers to questions taken on notice and supplementary questions relating to the inquiry be tabled in the House with the report;</w:t>
      </w:r>
    </w:p>
    <w:p w14:paraId="3C6A2C30" w14:textId="77777777" w:rsidR="00101018" w:rsidRPr="00416ED2" w:rsidRDefault="00101018" w:rsidP="00101018">
      <w:pPr>
        <w:pStyle w:val="AppxMinutesHeadingTwo"/>
        <w:numPr>
          <w:ilvl w:val="0"/>
          <w:numId w:val="0"/>
        </w:numPr>
        <w:ind w:left="567"/>
        <w:jc w:val="both"/>
        <w:rPr>
          <w:b w:val="0"/>
          <w:iCs/>
          <w:szCs w:val="22"/>
        </w:rPr>
      </w:pPr>
      <w:r w:rsidRPr="00416ED2">
        <w:rPr>
          <w:b w:val="0"/>
          <w:iCs/>
          <w:szCs w:val="22"/>
        </w:rPr>
        <w:t>Upon tabling, all unpublished attachments to submissions be kept confidential by the committee;</w:t>
      </w:r>
    </w:p>
    <w:p w14:paraId="502DF37F" w14:textId="77777777" w:rsidR="00101018" w:rsidRPr="00416ED2" w:rsidRDefault="00101018" w:rsidP="00101018">
      <w:pPr>
        <w:jc w:val="both"/>
        <w:rPr>
          <w:iCs/>
          <w:sz w:val="22"/>
          <w:szCs w:val="22"/>
        </w:rPr>
      </w:pPr>
    </w:p>
    <w:p w14:paraId="0DE3229C" w14:textId="77777777" w:rsidR="00101018" w:rsidRPr="00416ED2" w:rsidRDefault="00101018" w:rsidP="00101018">
      <w:pPr>
        <w:ind w:left="567"/>
        <w:jc w:val="both"/>
        <w:rPr>
          <w:b/>
          <w:iCs/>
          <w:sz w:val="22"/>
          <w:szCs w:val="22"/>
        </w:rPr>
      </w:pPr>
      <w:r w:rsidRPr="00416ED2">
        <w:rPr>
          <w:iCs/>
          <w:sz w:val="22"/>
          <w:szCs w:val="22"/>
        </w:rPr>
        <w:lastRenderedPageBreak/>
        <w:t>Upon tabling, all unpublished</w:t>
      </w:r>
      <w:r w:rsidRPr="00416ED2">
        <w:rPr>
          <w:bCs/>
          <w:iCs/>
          <w:color w:val="FF0000"/>
          <w:sz w:val="22"/>
          <w:szCs w:val="22"/>
        </w:rPr>
        <w:t xml:space="preserve"> </w:t>
      </w:r>
      <w:r w:rsidRPr="00416ED2">
        <w:rPr>
          <w:iCs/>
          <w:sz w:val="22"/>
          <w:szCs w:val="22"/>
        </w:rPr>
        <w:t>transcripts of evidence, tabled documents, submissions, correspondence, responses and summary report to the online questionnaire, and answers to questions taken on notice and supplementary questions related to the inquiry be published by the committee, except for those documents kept confidential by resolution of the committee;</w:t>
      </w:r>
    </w:p>
    <w:p w14:paraId="5DB37B7C" w14:textId="77777777" w:rsidR="00101018" w:rsidRPr="00416ED2" w:rsidRDefault="00101018" w:rsidP="00101018">
      <w:pPr>
        <w:pStyle w:val="AppxMinutesHeadingTwo"/>
        <w:numPr>
          <w:ilvl w:val="0"/>
          <w:numId w:val="0"/>
        </w:numPr>
        <w:ind w:left="567"/>
        <w:jc w:val="both"/>
        <w:rPr>
          <w:b w:val="0"/>
          <w:iCs/>
          <w:szCs w:val="22"/>
        </w:rPr>
      </w:pPr>
      <w:r w:rsidRPr="00416ED2">
        <w:rPr>
          <w:b w:val="0"/>
          <w:iCs/>
          <w:szCs w:val="22"/>
        </w:rPr>
        <w:t>The committee secretariat correct any typographical, grammatical and formatting errors prior to tabling;</w:t>
      </w:r>
    </w:p>
    <w:p w14:paraId="49952275" w14:textId="77777777" w:rsidR="00101018" w:rsidRPr="00416ED2" w:rsidRDefault="00101018" w:rsidP="00101018">
      <w:pPr>
        <w:pStyle w:val="AppxMinutesHeadingTwo"/>
        <w:numPr>
          <w:ilvl w:val="0"/>
          <w:numId w:val="0"/>
        </w:numPr>
        <w:ind w:left="567"/>
        <w:jc w:val="both"/>
        <w:rPr>
          <w:b w:val="0"/>
          <w:iCs/>
          <w:szCs w:val="22"/>
        </w:rPr>
      </w:pPr>
      <w:r w:rsidRPr="00416ED2">
        <w:rPr>
          <w:b w:val="0"/>
          <w:iCs/>
          <w:szCs w:val="22"/>
        </w:rPr>
        <w:t>The committee secretariat be authorised to update any committee comments where necessary to reflect changes to recommendations or new recommendations resolved by the committee;</w:t>
      </w:r>
    </w:p>
    <w:p w14:paraId="7957B73F" w14:textId="77777777" w:rsidR="00101018" w:rsidRPr="00416ED2" w:rsidRDefault="00101018" w:rsidP="00101018">
      <w:pPr>
        <w:pStyle w:val="AppxMinutesHeadingTwo"/>
        <w:numPr>
          <w:ilvl w:val="0"/>
          <w:numId w:val="0"/>
        </w:numPr>
        <w:ind w:left="567"/>
        <w:jc w:val="both"/>
        <w:rPr>
          <w:b w:val="0"/>
          <w:iCs/>
          <w:szCs w:val="22"/>
        </w:rPr>
      </w:pPr>
      <w:r w:rsidRPr="00416ED2">
        <w:rPr>
          <w:b w:val="0"/>
          <w:iCs/>
          <w:szCs w:val="22"/>
        </w:rPr>
        <w:t xml:space="preserve">Dissenting statements be provided to the secretariat within 24 hours after receipt of the draft minutes of the meeting; </w:t>
      </w:r>
    </w:p>
    <w:p w14:paraId="351DD670" w14:textId="77777777" w:rsidR="00101018" w:rsidRPr="00416ED2" w:rsidRDefault="00101018" w:rsidP="00101018">
      <w:pPr>
        <w:pStyle w:val="AppxMinutesHeadingTwo"/>
        <w:numPr>
          <w:ilvl w:val="0"/>
          <w:numId w:val="0"/>
        </w:numPr>
        <w:ind w:left="567"/>
        <w:jc w:val="both"/>
        <w:rPr>
          <w:b w:val="0"/>
          <w:iCs/>
          <w:szCs w:val="22"/>
        </w:rPr>
      </w:pPr>
      <w:r w:rsidRPr="00416ED2">
        <w:rPr>
          <w:b w:val="0"/>
          <w:iCs/>
          <w:szCs w:val="22"/>
        </w:rPr>
        <w:t>The secretariat is tabling the report at 10.00 am on Friday 18 October 2024;</w:t>
      </w:r>
    </w:p>
    <w:p w14:paraId="54B8458D" w14:textId="77777777" w:rsidR="00101018" w:rsidRPr="00416ED2" w:rsidRDefault="00101018" w:rsidP="00101018">
      <w:pPr>
        <w:pStyle w:val="AppxMinutesHeadingTwo"/>
        <w:numPr>
          <w:ilvl w:val="0"/>
          <w:numId w:val="0"/>
        </w:numPr>
        <w:ind w:left="567"/>
        <w:jc w:val="both"/>
        <w:rPr>
          <w:b w:val="0"/>
          <w:iCs/>
          <w:szCs w:val="22"/>
        </w:rPr>
      </w:pPr>
      <w:r w:rsidRPr="00416ED2">
        <w:rPr>
          <w:b w:val="0"/>
          <w:iCs/>
          <w:szCs w:val="22"/>
        </w:rPr>
        <w:t>The Chair to advise the secretariat and members if they intend to hold a press conference, and if so, the date and time.</w:t>
      </w:r>
    </w:p>
    <w:p w14:paraId="3C511B46" w14:textId="77777777" w:rsidR="00101018" w:rsidRPr="00416ED2" w:rsidRDefault="00101018" w:rsidP="00101018">
      <w:pPr>
        <w:pStyle w:val="AppxMinutesHeadingOne"/>
        <w:tabs>
          <w:tab w:val="num" w:pos="567"/>
        </w:tabs>
        <w:ind w:left="567" w:hanging="567"/>
        <w:jc w:val="both"/>
        <w:rPr>
          <w:szCs w:val="22"/>
        </w:rPr>
      </w:pPr>
      <w:r w:rsidRPr="00416ED2">
        <w:rPr>
          <w:szCs w:val="22"/>
        </w:rPr>
        <w:t>Adjournment</w:t>
      </w:r>
    </w:p>
    <w:p w14:paraId="0E90193C" w14:textId="77777777" w:rsidR="00101018" w:rsidRPr="00416ED2" w:rsidRDefault="00101018" w:rsidP="00101018">
      <w:pPr>
        <w:pStyle w:val="AppxMinutesBody"/>
        <w:rPr>
          <w:rFonts w:eastAsia="Garamond" w:cs="Garamond"/>
          <w:color w:val="000000" w:themeColor="text1"/>
          <w:szCs w:val="22"/>
        </w:rPr>
      </w:pPr>
      <w:r w:rsidRPr="00416ED2">
        <w:rPr>
          <w:szCs w:val="22"/>
        </w:rPr>
        <w:t xml:space="preserve">The committee adjourned at 9.53 am, Friday 11 October, </w:t>
      </w:r>
      <w:r w:rsidRPr="00416ED2">
        <w:rPr>
          <w:i/>
          <w:iCs/>
          <w:szCs w:val="22"/>
        </w:rPr>
        <w:t>Sine die</w:t>
      </w:r>
      <w:r w:rsidRPr="00416ED2">
        <w:rPr>
          <w:szCs w:val="22"/>
        </w:rPr>
        <w:t>.</w:t>
      </w:r>
    </w:p>
    <w:p w14:paraId="4924CD3E" w14:textId="77777777" w:rsidR="00101018" w:rsidRPr="00416ED2" w:rsidRDefault="00101018" w:rsidP="00101018">
      <w:pPr>
        <w:pStyle w:val="AppxMinutesBody"/>
        <w:rPr>
          <w:szCs w:val="22"/>
        </w:rPr>
      </w:pPr>
    </w:p>
    <w:p w14:paraId="23E29114" w14:textId="77777777" w:rsidR="00101018" w:rsidRPr="00416ED2" w:rsidRDefault="00101018" w:rsidP="00101018">
      <w:pPr>
        <w:pStyle w:val="AppxMinutesBodySingle"/>
        <w:ind w:left="0"/>
        <w:jc w:val="both"/>
        <w:rPr>
          <w:szCs w:val="22"/>
        </w:rPr>
      </w:pPr>
      <w:r w:rsidRPr="00416ED2">
        <w:rPr>
          <w:szCs w:val="22"/>
        </w:rPr>
        <w:t xml:space="preserve">Teneale Houghton </w:t>
      </w:r>
    </w:p>
    <w:p w14:paraId="45E45FAB" w14:textId="77777777" w:rsidR="00101018" w:rsidRPr="00416ED2" w:rsidRDefault="00101018" w:rsidP="00101018">
      <w:pPr>
        <w:pStyle w:val="AppxMinutesBodyBold"/>
        <w:spacing w:after="240"/>
        <w:ind w:left="0"/>
        <w:jc w:val="both"/>
        <w:rPr>
          <w:szCs w:val="22"/>
        </w:rPr>
      </w:pPr>
      <w:r w:rsidRPr="00416ED2">
        <w:rPr>
          <w:szCs w:val="22"/>
        </w:rPr>
        <w:t>Committee Clerk</w:t>
      </w:r>
    </w:p>
    <w:p w14:paraId="6536EDD3" w14:textId="77777777" w:rsidR="00101018" w:rsidRPr="009A7F56" w:rsidRDefault="00101018" w:rsidP="00101018">
      <w:pPr>
        <w:pStyle w:val="AppxMinutesInfo"/>
        <w:jc w:val="both"/>
        <w:rPr>
          <w:szCs w:val="22"/>
        </w:rPr>
      </w:pPr>
    </w:p>
    <w:p w14:paraId="074E952B" w14:textId="77777777" w:rsidR="00101018" w:rsidRPr="00AA750E" w:rsidRDefault="00101018" w:rsidP="00101018"/>
    <w:p w14:paraId="7DFE817E" w14:textId="352284A5" w:rsidR="007560D0" w:rsidRDefault="007560D0">
      <w:pPr>
        <w:rPr>
          <w:sz w:val="24"/>
        </w:rPr>
      </w:pPr>
      <w:r>
        <w:br w:type="page"/>
      </w:r>
    </w:p>
    <w:p w14:paraId="233F4CEA" w14:textId="35FBC4EC" w:rsidR="006F21DA" w:rsidRPr="00D64B4C" w:rsidRDefault="003422CA" w:rsidP="007560D0">
      <w:pPr>
        <w:pStyle w:val="AppxTitle"/>
      </w:pPr>
      <w:bookmarkStart w:id="2117" w:name="_Toc180155387"/>
      <w:r w:rsidRPr="00FB0023">
        <w:lastRenderedPageBreak/>
        <w:t xml:space="preserve">Dissenting </w:t>
      </w:r>
      <w:r>
        <w:t>s</w:t>
      </w:r>
      <w:r w:rsidRPr="00FB0023">
        <w:t>tatement</w:t>
      </w:r>
      <w:bookmarkEnd w:id="2117"/>
    </w:p>
    <w:p w14:paraId="3B19D65D" w14:textId="7A5ED5DC" w:rsidR="007560D0" w:rsidRPr="00A34F96" w:rsidRDefault="007560D0" w:rsidP="00A34F96">
      <w:pPr>
        <w:pStyle w:val="AppxBody"/>
        <w:rPr>
          <w:b/>
          <w:bCs/>
          <w:sz w:val="28"/>
          <w:szCs w:val="22"/>
        </w:rPr>
      </w:pPr>
      <w:r w:rsidRPr="00A34F96">
        <w:rPr>
          <w:b/>
          <w:bCs/>
          <w:sz w:val="28"/>
          <w:szCs w:val="22"/>
        </w:rPr>
        <w:t>Hon Rachel Merton MLC; Hon Aileen MacDonald MLC</w:t>
      </w:r>
    </w:p>
    <w:p w14:paraId="694181C7" w14:textId="77777777" w:rsidR="007560D0" w:rsidRPr="00FB0023" w:rsidRDefault="007560D0" w:rsidP="007560D0">
      <w:pPr>
        <w:rPr>
          <w:sz w:val="24"/>
          <w:szCs w:val="24"/>
        </w:rPr>
      </w:pPr>
    </w:p>
    <w:p w14:paraId="3B7E189E" w14:textId="77777777" w:rsidR="00FF3F1F" w:rsidRDefault="00FF3F1F" w:rsidP="007560D0">
      <w:pPr>
        <w:rPr>
          <w:b/>
          <w:bCs/>
          <w:sz w:val="24"/>
          <w:szCs w:val="24"/>
        </w:rPr>
      </w:pPr>
    </w:p>
    <w:p w14:paraId="111CA0E3" w14:textId="6F83417C" w:rsidR="007560D0" w:rsidRPr="003A2122" w:rsidRDefault="007560D0" w:rsidP="007560D0">
      <w:pPr>
        <w:rPr>
          <w:b/>
          <w:sz w:val="24"/>
          <w:szCs w:val="24"/>
        </w:rPr>
      </w:pPr>
      <w:r w:rsidRPr="003A2122">
        <w:rPr>
          <w:b/>
          <w:sz w:val="24"/>
          <w:szCs w:val="24"/>
        </w:rPr>
        <w:t>That the New South Wales Government urgently introduce legislation to ensure tenants can rent with animals and to ensure these laws place the onus on the landlord to apply to the New South Wales Civil and Administrative Tribunal if they want to refuse an animal.</w:t>
      </w:r>
    </w:p>
    <w:p w14:paraId="1254E608" w14:textId="77777777" w:rsidR="007560D0" w:rsidRPr="00FB0023" w:rsidRDefault="007560D0" w:rsidP="007560D0">
      <w:pPr>
        <w:rPr>
          <w:sz w:val="24"/>
          <w:szCs w:val="24"/>
        </w:rPr>
      </w:pPr>
    </w:p>
    <w:p w14:paraId="5E0971E8" w14:textId="77777777" w:rsidR="007560D0" w:rsidRPr="00FB0023" w:rsidRDefault="007560D0" w:rsidP="007560D0">
      <w:pPr>
        <w:rPr>
          <w:sz w:val="24"/>
          <w:szCs w:val="24"/>
        </w:rPr>
      </w:pPr>
      <w:r w:rsidRPr="00FB0023">
        <w:rPr>
          <w:sz w:val="24"/>
          <w:szCs w:val="24"/>
        </w:rPr>
        <w:t xml:space="preserve">The above, Recommendation 6, is broad ranging with little detail. Initial concerns relate to placing the onus on </w:t>
      </w:r>
      <w:r>
        <w:rPr>
          <w:sz w:val="24"/>
          <w:szCs w:val="24"/>
        </w:rPr>
        <w:t>landlords</w:t>
      </w:r>
      <w:r w:rsidRPr="00FB0023">
        <w:rPr>
          <w:sz w:val="24"/>
          <w:szCs w:val="24"/>
        </w:rPr>
        <w:t xml:space="preserve"> to apply to the NSW Civil and Administrative Tribunal (NCAT) to refuse a</w:t>
      </w:r>
      <w:r>
        <w:rPr>
          <w:sz w:val="24"/>
          <w:szCs w:val="24"/>
        </w:rPr>
        <w:t xml:space="preserve">n </w:t>
      </w:r>
      <w:r w:rsidRPr="00FB0023">
        <w:rPr>
          <w:sz w:val="24"/>
          <w:szCs w:val="24"/>
        </w:rPr>
        <w:t xml:space="preserve">animal, which places the impost on the </w:t>
      </w:r>
      <w:r>
        <w:rPr>
          <w:sz w:val="24"/>
          <w:szCs w:val="24"/>
        </w:rPr>
        <w:t>landlord</w:t>
      </w:r>
      <w:r w:rsidRPr="00FB0023">
        <w:rPr>
          <w:sz w:val="24"/>
          <w:szCs w:val="24"/>
        </w:rPr>
        <w:t xml:space="preserve">. </w:t>
      </w:r>
    </w:p>
    <w:p w14:paraId="2B63C98B" w14:textId="77777777" w:rsidR="007560D0" w:rsidRPr="00FB0023" w:rsidRDefault="007560D0" w:rsidP="007560D0">
      <w:pPr>
        <w:rPr>
          <w:sz w:val="24"/>
          <w:szCs w:val="24"/>
        </w:rPr>
      </w:pPr>
    </w:p>
    <w:p w14:paraId="2E37A16E" w14:textId="77777777" w:rsidR="007560D0" w:rsidRPr="00FB0023" w:rsidRDefault="007560D0" w:rsidP="007560D0">
      <w:pPr>
        <w:rPr>
          <w:sz w:val="24"/>
          <w:szCs w:val="24"/>
        </w:rPr>
      </w:pPr>
      <w:bookmarkStart w:id="2118" w:name="_Hlk179758251"/>
      <w:r w:rsidRPr="00FB0023">
        <w:rPr>
          <w:sz w:val="24"/>
          <w:szCs w:val="24"/>
        </w:rPr>
        <w:t xml:space="preserve">Concern is also held relating to the unintended consequences with unquantified costs and impacts on </w:t>
      </w:r>
      <w:r>
        <w:rPr>
          <w:sz w:val="24"/>
          <w:szCs w:val="24"/>
        </w:rPr>
        <w:t>landlords</w:t>
      </w:r>
      <w:r w:rsidRPr="00FB0023">
        <w:rPr>
          <w:sz w:val="24"/>
          <w:szCs w:val="24"/>
        </w:rPr>
        <w:t xml:space="preserve">, including small businesses, with the onus being placed on the </w:t>
      </w:r>
      <w:r>
        <w:rPr>
          <w:sz w:val="24"/>
          <w:szCs w:val="24"/>
        </w:rPr>
        <w:t>landlord</w:t>
      </w:r>
      <w:r w:rsidRPr="00FB0023">
        <w:rPr>
          <w:sz w:val="24"/>
          <w:szCs w:val="24"/>
        </w:rPr>
        <w:t>.  T</w:t>
      </w:r>
      <w:bookmarkEnd w:id="2118"/>
      <w:r w:rsidRPr="00FB0023">
        <w:rPr>
          <w:sz w:val="24"/>
          <w:szCs w:val="24"/>
        </w:rPr>
        <w:t>his may result in an escalation in rental charges, to recover costs, and a possible reduction in the supply of rental properties.</w:t>
      </w:r>
    </w:p>
    <w:p w14:paraId="2738BAD3" w14:textId="77777777" w:rsidR="007560D0" w:rsidRPr="00FB0023" w:rsidRDefault="007560D0" w:rsidP="007560D0">
      <w:pPr>
        <w:rPr>
          <w:sz w:val="24"/>
          <w:szCs w:val="24"/>
        </w:rPr>
      </w:pPr>
    </w:p>
    <w:p w14:paraId="4663FD87" w14:textId="77777777" w:rsidR="007560D0" w:rsidRPr="00FB0023" w:rsidRDefault="007560D0" w:rsidP="007560D0">
      <w:pPr>
        <w:rPr>
          <w:sz w:val="24"/>
          <w:szCs w:val="24"/>
        </w:rPr>
      </w:pPr>
      <w:r w:rsidRPr="00FB0023">
        <w:rPr>
          <w:sz w:val="24"/>
          <w:szCs w:val="24"/>
        </w:rPr>
        <w:t xml:space="preserve">It is also unknown as to what level of demand and impact this may have on NCAT which may result in an escalation of cases from </w:t>
      </w:r>
      <w:r>
        <w:rPr>
          <w:sz w:val="24"/>
          <w:szCs w:val="24"/>
        </w:rPr>
        <w:t>landlords</w:t>
      </w:r>
      <w:r w:rsidRPr="00FB0023">
        <w:rPr>
          <w:sz w:val="24"/>
          <w:szCs w:val="24"/>
        </w:rPr>
        <w:t>, including small businesses, under these new provisions.  Further concern relates to not wanting to over burden NCAT and recognising the current demand for NCAT services from across NSW.</w:t>
      </w:r>
    </w:p>
    <w:p w14:paraId="05020BD3" w14:textId="77777777" w:rsidR="007560D0" w:rsidRPr="00FB0023" w:rsidRDefault="007560D0" w:rsidP="007560D0">
      <w:pPr>
        <w:rPr>
          <w:sz w:val="24"/>
          <w:szCs w:val="24"/>
        </w:rPr>
      </w:pPr>
    </w:p>
    <w:p w14:paraId="3A8C40B8" w14:textId="77777777" w:rsidR="007560D0" w:rsidRPr="00FB0023" w:rsidRDefault="007560D0" w:rsidP="007560D0">
      <w:pPr>
        <w:rPr>
          <w:sz w:val="24"/>
          <w:szCs w:val="24"/>
        </w:rPr>
      </w:pPr>
      <w:r w:rsidRPr="00FB0023">
        <w:rPr>
          <w:sz w:val="24"/>
          <w:szCs w:val="24"/>
        </w:rPr>
        <w:t xml:space="preserve">The above recommendation is also presented at a time when the NSW Government has announced the issue of </w:t>
      </w:r>
      <w:r>
        <w:rPr>
          <w:sz w:val="24"/>
          <w:szCs w:val="24"/>
        </w:rPr>
        <w:t>rental accommodation</w:t>
      </w:r>
      <w:r w:rsidRPr="00FB0023">
        <w:rPr>
          <w:sz w:val="24"/>
          <w:szCs w:val="24"/>
        </w:rPr>
        <w:t xml:space="preserve"> with animals being currently under review with reforms to be announced soon.  It would be preferable to allow the process of Government to be followed. This would also provide information as to the what the legislated reasons are relating to animals being refused from rental properties. </w:t>
      </w:r>
    </w:p>
    <w:p w14:paraId="319BACFC" w14:textId="77777777" w:rsidR="007560D0" w:rsidRPr="00FB0023" w:rsidRDefault="007560D0" w:rsidP="007560D0">
      <w:pPr>
        <w:rPr>
          <w:sz w:val="24"/>
          <w:szCs w:val="24"/>
        </w:rPr>
      </w:pPr>
    </w:p>
    <w:p w14:paraId="3C4806BB" w14:textId="77777777" w:rsidR="007560D0" w:rsidRPr="003A2122" w:rsidRDefault="007560D0" w:rsidP="007560D0">
      <w:pPr>
        <w:rPr>
          <w:b/>
          <w:sz w:val="24"/>
          <w:szCs w:val="24"/>
        </w:rPr>
      </w:pPr>
      <w:r w:rsidRPr="003A2122">
        <w:rPr>
          <w:b/>
          <w:sz w:val="24"/>
          <w:szCs w:val="24"/>
        </w:rPr>
        <w:t>That the New South Wales government implement relevant recommendation set up in the report of the select Committee on puppy farming in New South Wales, including the New South Wales government.</w:t>
      </w:r>
    </w:p>
    <w:p w14:paraId="3236FCD7" w14:textId="77777777" w:rsidR="007560D0" w:rsidRPr="003A2122" w:rsidRDefault="007560D0" w:rsidP="007560D0">
      <w:pPr>
        <w:numPr>
          <w:ilvl w:val="0"/>
          <w:numId w:val="28"/>
        </w:numPr>
        <w:rPr>
          <w:b/>
          <w:sz w:val="24"/>
          <w:szCs w:val="24"/>
        </w:rPr>
      </w:pPr>
      <w:r w:rsidRPr="003A2122">
        <w:rPr>
          <w:b/>
          <w:sz w:val="24"/>
          <w:szCs w:val="24"/>
        </w:rPr>
        <w:t>urgently introduce legislation on puppy and kitten farming in New South Wales.</w:t>
      </w:r>
    </w:p>
    <w:p w14:paraId="028E93D5" w14:textId="77777777" w:rsidR="007560D0" w:rsidRPr="003A2122" w:rsidRDefault="007560D0" w:rsidP="007560D0">
      <w:pPr>
        <w:numPr>
          <w:ilvl w:val="0"/>
          <w:numId w:val="28"/>
        </w:numPr>
        <w:rPr>
          <w:b/>
          <w:sz w:val="24"/>
          <w:szCs w:val="24"/>
        </w:rPr>
      </w:pPr>
      <w:r w:rsidRPr="003A2122">
        <w:rPr>
          <w:b/>
          <w:sz w:val="24"/>
          <w:szCs w:val="24"/>
        </w:rPr>
        <w:t>introduce a cap on the number of female breeding animals that are proprietor of a companion animal breeding business may have lifetime littler limits for cats and dogs used for breeding and staff to animal ratios for companion animal breeding businesses.</w:t>
      </w:r>
    </w:p>
    <w:p w14:paraId="32CA100C" w14:textId="77777777" w:rsidR="007560D0" w:rsidRPr="003A2122" w:rsidRDefault="007560D0" w:rsidP="007560D0">
      <w:pPr>
        <w:numPr>
          <w:ilvl w:val="0"/>
          <w:numId w:val="28"/>
        </w:numPr>
        <w:rPr>
          <w:b/>
          <w:sz w:val="24"/>
          <w:szCs w:val="24"/>
        </w:rPr>
      </w:pPr>
      <w:r w:rsidRPr="003A2122">
        <w:rPr>
          <w:b/>
          <w:sz w:val="24"/>
          <w:szCs w:val="24"/>
        </w:rPr>
        <w:t>introduce a well-resourced breeder licensing scheme in New South Wales that contains robust licensing conditions for breeders. </w:t>
      </w:r>
    </w:p>
    <w:p w14:paraId="0CD662A6" w14:textId="77777777" w:rsidR="007560D0" w:rsidRPr="003A2122" w:rsidRDefault="007560D0" w:rsidP="007560D0">
      <w:pPr>
        <w:numPr>
          <w:ilvl w:val="0"/>
          <w:numId w:val="28"/>
        </w:numPr>
        <w:rPr>
          <w:b/>
          <w:sz w:val="24"/>
          <w:szCs w:val="24"/>
        </w:rPr>
      </w:pPr>
      <w:r w:rsidRPr="003A2122">
        <w:rPr>
          <w:b/>
          <w:sz w:val="24"/>
          <w:szCs w:val="24"/>
        </w:rPr>
        <w:t>move towards restricting the sale of cats and dogs in pet shop to those sourced from pounds, shelters, or rescue groups. </w:t>
      </w:r>
    </w:p>
    <w:p w14:paraId="17932CF6" w14:textId="77777777" w:rsidR="007560D0" w:rsidRPr="003A2122" w:rsidRDefault="007560D0" w:rsidP="007560D0">
      <w:pPr>
        <w:numPr>
          <w:ilvl w:val="0"/>
          <w:numId w:val="28"/>
        </w:numPr>
        <w:rPr>
          <w:b/>
          <w:sz w:val="24"/>
          <w:szCs w:val="24"/>
        </w:rPr>
      </w:pPr>
      <w:r w:rsidRPr="003A2122">
        <w:rPr>
          <w:b/>
          <w:sz w:val="24"/>
          <w:szCs w:val="24"/>
        </w:rPr>
        <w:t>Ensure proper traceability of animals and breeders to assist both the public and enforcement agencies to identify unethical breeders.</w:t>
      </w:r>
    </w:p>
    <w:p w14:paraId="043084C1" w14:textId="1CA1B4E4" w:rsidR="007560D0" w:rsidRPr="003A2122" w:rsidRDefault="007560D0" w:rsidP="007560D0">
      <w:pPr>
        <w:numPr>
          <w:ilvl w:val="0"/>
          <w:numId w:val="28"/>
        </w:numPr>
        <w:rPr>
          <w:b/>
          <w:sz w:val="24"/>
          <w:szCs w:val="24"/>
        </w:rPr>
      </w:pPr>
      <w:r w:rsidRPr="003A2122">
        <w:rPr>
          <w:b/>
          <w:sz w:val="24"/>
          <w:szCs w:val="24"/>
        </w:rPr>
        <w:t>introduce and “extended liability” scheme whereby breeders are responsible for congenital, genetic and/or other health issues that rise in the first year of an animal’s life.</w:t>
      </w:r>
    </w:p>
    <w:p w14:paraId="54619A1B" w14:textId="77777777" w:rsidR="007560D0" w:rsidRPr="00FB0023" w:rsidRDefault="007560D0" w:rsidP="007560D0">
      <w:pPr>
        <w:rPr>
          <w:sz w:val="24"/>
          <w:szCs w:val="24"/>
        </w:rPr>
      </w:pPr>
    </w:p>
    <w:p w14:paraId="35311169" w14:textId="77777777" w:rsidR="00FF3F1F" w:rsidRDefault="00FF3F1F" w:rsidP="007560D0">
      <w:pPr>
        <w:rPr>
          <w:sz w:val="24"/>
          <w:szCs w:val="24"/>
        </w:rPr>
      </w:pPr>
    </w:p>
    <w:p w14:paraId="5CE8E4AF" w14:textId="77777777" w:rsidR="00FF3F1F" w:rsidRDefault="00FF3F1F" w:rsidP="007560D0">
      <w:pPr>
        <w:rPr>
          <w:sz w:val="24"/>
          <w:szCs w:val="24"/>
        </w:rPr>
      </w:pPr>
    </w:p>
    <w:p w14:paraId="5490E593" w14:textId="77777777" w:rsidR="00FF3F1F" w:rsidRPr="00FB0023" w:rsidRDefault="00FF3F1F" w:rsidP="007560D0">
      <w:pPr>
        <w:rPr>
          <w:sz w:val="24"/>
          <w:szCs w:val="24"/>
        </w:rPr>
      </w:pPr>
    </w:p>
    <w:p w14:paraId="3F61EE47" w14:textId="77777777" w:rsidR="007560D0" w:rsidRPr="00FB0023" w:rsidRDefault="007560D0" w:rsidP="007560D0">
      <w:pPr>
        <w:rPr>
          <w:sz w:val="24"/>
          <w:szCs w:val="24"/>
        </w:rPr>
      </w:pPr>
      <w:bookmarkStart w:id="2119" w:name="_Hlk179755309"/>
      <w:r w:rsidRPr="00FB0023">
        <w:rPr>
          <w:sz w:val="24"/>
          <w:szCs w:val="24"/>
        </w:rPr>
        <w:lastRenderedPageBreak/>
        <w:t xml:space="preserve">The above, Recommendation 7, is presented </w:t>
      </w:r>
      <w:bookmarkEnd w:id="2119"/>
      <w:r w:rsidRPr="00FB0023">
        <w:rPr>
          <w:sz w:val="24"/>
          <w:szCs w:val="24"/>
        </w:rPr>
        <w:t>following The Legislative Council Select Committee on Puppy Farming in New South Wales published its report in 2022. This inquiry was established to consider the Companion Animals Amendment (Puppy Farms) Bill 2021 and the broader issue of puppy and kitten farming in NSW. The issue has already been the subject of a specific inquiry and could be considered redundant to the Pounds in New South Wales Inquiry.</w:t>
      </w:r>
    </w:p>
    <w:p w14:paraId="2AFEE5EC" w14:textId="77777777" w:rsidR="007560D0" w:rsidRPr="003A2122" w:rsidRDefault="007560D0" w:rsidP="007560D0">
      <w:pPr>
        <w:pStyle w:val="NormalWeb"/>
        <w:rPr>
          <w:rFonts w:ascii="Garamond" w:hAnsi="Garamond" w:cstheme="minorHAnsi"/>
        </w:rPr>
      </w:pPr>
      <w:r w:rsidRPr="003A2122">
        <w:rPr>
          <w:rFonts w:ascii="Garamond" w:hAnsi="Garamond" w:cstheme="minorHAnsi"/>
        </w:rPr>
        <w:t>Concerns have been raised about whether the Terms of Reference for the Pounds Inquiry extend to puppy farming. While there is a noted correlation between puppy farming and the increase in animals in council pounds, it's important to recognise that most breeders in NSW are responsible, welfare-focused, and should not be unfairly targeted.</w:t>
      </w:r>
    </w:p>
    <w:p w14:paraId="0FC75731" w14:textId="77777777" w:rsidR="007560D0" w:rsidRPr="003A2122" w:rsidRDefault="007560D0" w:rsidP="007560D0">
      <w:pPr>
        <w:pStyle w:val="NormalWeb"/>
        <w:rPr>
          <w:rFonts w:ascii="Garamond" w:hAnsi="Garamond" w:cstheme="minorHAnsi"/>
        </w:rPr>
      </w:pPr>
      <w:r w:rsidRPr="003A2122">
        <w:rPr>
          <w:rFonts w:ascii="Garamond" w:hAnsi="Garamond" w:cstheme="minorHAnsi"/>
        </w:rPr>
        <w:t>Action should be focused on addressing the actual problem while minimising negative impacts on responsible breeders. The NSW Coalition Government has already implemented measures to regulate companion animal breeding, including a new animal register for transparency and increased penalties under the Prevention of Cruelty to Animals Act (POCTAA).</w:t>
      </w:r>
    </w:p>
    <w:p w14:paraId="6D68BF13" w14:textId="77777777" w:rsidR="007560D0" w:rsidRPr="003A2122" w:rsidRDefault="007560D0" w:rsidP="007560D0">
      <w:pPr>
        <w:pStyle w:val="NormalWeb"/>
        <w:rPr>
          <w:rFonts w:ascii="Garamond" w:hAnsi="Garamond" w:cstheme="minorHAnsi"/>
        </w:rPr>
      </w:pPr>
      <w:r w:rsidRPr="003A2122">
        <w:rPr>
          <w:rFonts w:ascii="Garamond" w:hAnsi="Garamond" w:cstheme="minorHAnsi"/>
        </w:rPr>
        <w:t>Recommendation 7 is not fit for purpose and would unnecessarily increase regulatory burdens without significant benefit. The introduction of 'extended liability' for breeders regarding congenital or genetic health issues could impose unquantified costs and regulatory burdens on breeders, pet shops, and state agencies, diverting resources from existing programs and negatively impacting small businesses and councils.</w:t>
      </w:r>
    </w:p>
    <w:p w14:paraId="667738A8" w14:textId="77777777" w:rsidR="007560D0" w:rsidRPr="003A2122" w:rsidRDefault="007560D0" w:rsidP="007560D0">
      <w:pPr>
        <w:rPr>
          <w:b/>
          <w:sz w:val="24"/>
          <w:szCs w:val="24"/>
        </w:rPr>
      </w:pPr>
      <w:r w:rsidRPr="003A2122">
        <w:rPr>
          <w:b/>
          <w:sz w:val="24"/>
          <w:szCs w:val="24"/>
        </w:rPr>
        <w:t>That the New South Wales government urgently introduced legislative reforms to address backyard breeding</w:t>
      </w:r>
    </w:p>
    <w:p w14:paraId="06C56F82" w14:textId="77777777" w:rsidR="007560D0" w:rsidRPr="00FB0023" w:rsidRDefault="007560D0" w:rsidP="007560D0">
      <w:pPr>
        <w:rPr>
          <w:b/>
          <w:bCs/>
          <w:sz w:val="24"/>
          <w:szCs w:val="24"/>
        </w:rPr>
      </w:pPr>
    </w:p>
    <w:p w14:paraId="5F5385F9" w14:textId="77777777" w:rsidR="007560D0" w:rsidRPr="00FB0023" w:rsidRDefault="007560D0" w:rsidP="007560D0">
      <w:pPr>
        <w:rPr>
          <w:sz w:val="24"/>
          <w:szCs w:val="24"/>
        </w:rPr>
      </w:pPr>
      <w:r w:rsidRPr="00FB0023">
        <w:rPr>
          <w:sz w:val="24"/>
          <w:szCs w:val="24"/>
        </w:rPr>
        <w:t>The above, Recommendation, 8 also follows The Legislative Council Select Committee on Puppy Farming in New South Wales published its report in 2022. This inquiry was established to consider the Companion Animals Amendment (Puppy Farms) Bill 2021 and the broader issue of puppy and kitten farming in NSW. The issue of “backyard breeding” was also considered by this specific inquiry and is also considered redundant to the Pounds in New South Wales Inquiry.</w:t>
      </w:r>
    </w:p>
    <w:p w14:paraId="224780B1" w14:textId="77777777" w:rsidR="007560D0" w:rsidRPr="00FB0023" w:rsidRDefault="007560D0" w:rsidP="007560D0">
      <w:pPr>
        <w:rPr>
          <w:sz w:val="24"/>
          <w:szCs w:val="24"/>
        </w:rPr>
      </w:pPr>
    </w:p>
    <w:p w14:paraId="2C20DAF9" w14:textId="77777777" w:rsidR="007560D0" w:rsidRPr="00FB0023" w:rsidRDefault="007560D0" w:rsidP="007560D0">
      <w:pPr>
        <w:rPr>
          <w:sz w:val="24"/>
          <w:szCs w:val="24"/>
        </w:rPr>
      </w:pPr>
      <w:r w:rsidRPr="00FB0023">
        <w:rPr>
          <w:sz w:val="24"/>
          <w:szCs w:val="24"/>
        </w:rPr>
        <w:t>Likewise, concern is also registered as to whether the Terms of Reference of the Pounds Inquiry extends to “backyard breeders.”</w:t>
      </w:r>
    </w:p>
    <w:p w14:paraId="037D3FAD" w14:textId="77777777" w:rsidR="007560D0" w:rsidRPr="00FB0023" w:rsidRDefault="007560D0" w:rsidP="007560D0">
      <w:pPr>
        <w:rPr>
          <w:b/>
          <w:bCs/>
          <w:sz w:val="24"/>
          <w:szCs w:val="24"/>
        </w:rPr>
      </w:pPr>
    </w:p>
    <w:p w14:paraId="770092AE" w14:textId="77777777" w:rsidR="007560D0" w:rsidRPr="00FF3F1F" w:rsidRDefault="007560D0" w:rsidP="007560D0">
      <w:pPr>
        <w:rPr>
          <w:b/>
          <w:sz w:val="24"/>
          <w:szCs w:val="24"/>
        </w:rPr>
      </w:pPr>
      <w:r w:rsidRPr="00FF3F1F">
        <w:rPr>
          <w:b/>
          <w:sz w:val="24"/>
          <w:szCs w:val="24"/>
        </w:rPr>
        <w:t xml:space="preserve">The NSW Government introduce reforms to give the POCTA enforcement agencies powers to enforce the </w:t>
      </w:r>
      <w:r w:rsidRPr="00FF3F1F">
        <w:rPr>
          <w:b/>
          <w:i/>
          <w:sz w:val="24"/>
          <w:szCs w:val="24"/>
        </w:rPr>
        <w:t>Companion Animals Act 1998</w:t>
      </w:r>
      <w:r w:rsidRPr="00FF3F1F">
        <w:rPr>
          <w:b/>
          <w:sz w:val="24"/>
          <w:szCs w:val="24"/>
        </w:rPr>
        <w:t xml:space="preserve"> in relation to New South Wales pounds, and ensure adequate funding is secured for POCTA enforcement agencies undertaking this work. </w:t>
      </w:r>
    </w:p>
    <w:p w14:paraId="6C081E4F" w14:textId="77777777" w:rsidR="007560D0" w:rsidRPr="00FF3F1F" w:rsidRDefault="007560D0" w:rsidP="007560D0">
      <w:pPr>
        <w:rPr>
          <w:b/>
          <w:sz w:val="24"/>
          <w:szCs w:val="24"/>
        </w:rPr>
      </w:pPr>
    </w:p>
    <w:p w14:paraId="0E7FBBB5" w14:textId="77777777" w:rsidR="007560D0" w:rsidRPr="001D57B7" w:rsidRDefault="007560D0" w:rsidP="007560D0">
      <w:pPr>
        <w:rPr>
          <w:sz w:val="24"/>
          <w:szCs w:val="24"/>
        </w:rPr>
      </w:pPr>
      <w:r>
        <w:rPr>
          <w:sz w:val="24"/>
          <w:szCs w:val="24"/>
        </w:rPr>
        <w:t xml:space="preserve">Despite opposition by Government Members to the full wording of the above recommendation, the recommendation was passed on the voices with the support of Coalition Members. </w:t>
      </w:r>
    </w:p>
    <w:p w14:paraId="5550BDBC" w14:textId="789E89AF" w:rsidR="007560D0" w:rsidRDefault="007560D0" w:rsidP="007560D0">
      <w:pPr>
        <w:spacing w:before="100" w:beforeAutospacing="1" w:after="100" w:afterAutospacing="1"/>
        <w:rPr>
          <w:rFonts w:cstheme="minorHAnsi"/>
          <w:sz w:val="24"/>
          <w:szCs w:val="24"/>
          <w:lang w:eastAsia="en-AU"/>
        </w:rPr>
      </w:pPr>
      <w:r w:rsidRPr="00FB0023">
        <w:rPr>
          <w:rFonts w:cstheme="minorHAnsi"/>
          <w:sz w:val="24"/>
          <w:szCs w:val="24"/>
          <w:lang w:eastAsia="en-AU"/>
        </w:rPr>
        <w:t xml:space="preserve">The Inquiry into Pounds in New South Wales highlighted the vital role of community animal rescue services in rehoming animals. Many are run by volunteers </w:t>
      </w:r>
      <w:r>
        <w:rPr>
          <w:rFonts w:cstheme="minorHAnsi"/>
          <w:sz w:val="24"/>
          <w:szCs w:val="24"/>
          <w:lang w:eastAsia="en-AU"/>
        </w:rPr>
        <w:t>who are currently confronted by a</w:t>
      </w:r>
      <w:r w:rsidRPr="00FB0023">
        <w:rPr>
          <w:rFonts w:cstheme="minorHAnsi"/>
          <w:sz w:val="24"/>
          <w:szCs w:val="24"/>
          <w:lang w:eastAsia="en-AU"/>
        </w:rPr>
        <w:t xml:space="preserve"> surge in </w:t>
      </w:r>
      <w:r>
        <w:rPr>
          <w:rFonts w:cstheme="minorHAnsi"/>
          <w:sz w:val="24"/>
          <w:szCs w:val="24"/>
          <w:lang w:eastAsia="en-AU"/>
        </w:rPr>
        <w:t xml:space="preserve">animal </w:t>
      </w:r>
      <w:r w:rsidRPr="00FB0023">
        <w:rPr>
          <w:rFonts w:cstheme="minorHAnsi"/>
          <w:sz w:val="24"/>
          <w:szCs w:val="24"/>
          <w:lang w:eastAsia="en-AU"/>
        </w:rPr>
        <w:t>surrenders due to th</w:t>
      </w:r>
      <w:r>
        <w:rPr>
          <w:rFonts w:cstheme="minorHAnsi"/>
          <w:sz w:val="24"/>
          <w:szCs w:val="24"/>
          <w:lang w:eastAsia="en-AU"/>
        </w:rPr>
        <w:t xml:space="preserve">e </w:t>
      </w:r>
      <w:r w:rsidRPr="00FB0023">
        <w:rPr>
          <w:rFonts w:cstheme="minorHAnsi"/>
          <w:sz w:val="24"/>
          <w:szCs w:val="24"/>
          <w:lang w:eastAsia="en-AU"/>
        </w:rPr>
        <w:t xml:space="preserve">cost-of-living crisis. The RSPCA, along with other dedicated </w:t>
      </w:r>
      <w:r w:rsidRPr="003812F0">
        <w:rPr>
          <w:rFonts w:cstheme="minorHAnsi"/>
          <w:sz w:val="24"/>
          <w:szCs w:val="24"/>
          <w:lang w:eastAsia="en-AU"/>
        </w:rPr>
        <w:t xml:space="preserve">independent </w:t>
      </w:r>
      <w:r w:rsidR="00FF3F1F">
        <w:rPr>
          <w:rFonts w:cstheme="minorHAnsi"/>
          <w:sz w:val="24"/>
          <w:szCs w:val="24"/>
          <w:lang w:eastAsia="en-AU"/>
        </w:rPr>
        <w:br/>
      </w:r>
      <w:r w:rsidR="00FF3F1F">
        <w:rPr>
          <w:rFonts w:cstheme="minorHAnsi"/>
          <w:sz w:val="24"/>
          <w:szCs w:val="24"/>
          <w:lang w:eastAsia="en-AU"/>
        </w:rPr>
        <w:br/>
      </w:r>
      <w:r w:rsidR="00FF3F1F">
        <w:rPr>
          <w:rFonts w:cstheme="minorHAnsi"/>
          <w:sz w:val="24"/>
          <w:szCs w:val="24"/>
          <w:lang w:eastAsia="en-AU"/>
        </w:rPr>
        <w:br/>
      </w:r>
      <w:r w:rsidR="00FF3F1F">
        <w:rPr>
          <w:rFonts w:cstheme="minorHAnsi"/>
          <w:sz w:val="24"/>
          <w:szCs w:val="24"/>
          <w:lang w:eastAsia="en-AU"/>
        </w:rPr>
        <w:br/>
      </w:r>
      <w:r w:rsidR="00FF3F1F">
        <w:rPr>
          <w:rFonts w:cstheme="minorHAnsi"/>
          <w:sz w:val="24"/>
          <w:szCs w:val="24"/>
          <w:lang w:eastAsia="en-AU"/>
        </w:rPr>
        <w:br/>
      </w:r>
      <w:r w:rsidRPr="003812F0">
        <w:rPr>
          <w:rFonts w:cstheme="minorHAnsi"/>
          <w:sz w:val="24"/>
          <w:szCs w:val="24"/>
          <w:lang w:eastAsia="en-AU"/>
        </w:rPr>
        <w:lastRenderedPageBreak/>
        <w:t xml:space="preserve">and community-based charity animal rescue services provide </w:t>
      </w:r>
      <w:r>
        <w:rPr>
          <w:rFonts w:cstheme="minorHAnsi"/>
          <w:sz w:val="24"/>
          <w:szCs w:val="24"/>
          <w:lang w:eastAsia="en-AU"/>
        </w:rPr>
        <w:t xml:space="preserve">critical </w:t>
      </w:r>
      <w:r w:rsidRPr="003812F0">
        <w:rPr>
          <w:rFonts w:cstheme="minorHAnsi"/>
          <w:sz w:val="24"/>
          <w:szCs w:val="24"/>
          <w:lang w:eastAsia="en-AU"/>
        </w:rPr>
        <w:t>animal care and protection services across New South Wales.</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569"/>
      </w:tblGrid>
      <w:tr w:rsidR="007560D0" w14:paraId="28E97325" w14:textId="77777777" w:rsidTr="00F03422">
        <w:trPr>
          <w:trHeight w:val="1641"/>
        </w:trPr>
        <w:tc>
          <w:tcPr>
            <w:tcW w:w="4447" w:type="dxa"/>
          </w:tcPr>
          <w:p w14:paraId="2D3D5297" w14:textId="77777777" w:rsidR="007560D0" w:rsidRPr="00426C6C" w:rsidRDefault="007560D0" w:rsidP="00F03422">
            <w:pPr>
              <w:tabs>
                <w:tab w:val="left" w:pos="4537"/>
              </w:tabs>
              <w:jc w:val="both"/>
              <w:rPr>
                <w:sz w:val="24"/>
                <w:szCs w:val="24"/>
                <w:lang w:eastAsia="en-AU"/>
              </w:rPr>
            </w:pPr>
          </w:p>
          <w:p w14:paraId="400EFA98" w14:textId="77777777" w:rsidR="00FF3F1F" w:rsidRPr="00426C6C" w:rsidRDefault="00FF3F1F" w:rsidP="00FF3F1F">
            <w:pPr>
              <w:tabs>
                <w:tab w:val="left" w:pos="4537"/>
              </w:tabs>
              <w:jc w:val="both"/>
              <w:rPr>
                <w:sz w:val="24"/>
                <w:szCs w:val="24"/>
                <w:lang w:eastAsia="en-AU"/>
              </w:rPr>
            </w:pPr>
          </w:p>
          <w:p w14:paraId="249623BA" w14:textId="77777777" w:rsidR="007560D0" w:rsidRPr="00F36A06" w:rsidRDefault="007560D0" w:rsidP="00F03422">
            <w:pPr>
              <w:tabs>
                <w:tab w:val="left" w:pos="4537"/>
              </w:tabs>
              <w:jc w:val="both"/>
              <w:rPr>
                <w:rFonts w:cstheme="minorHAnsi"/>
                <w:sz w:val="24"/>
                <w:szCs w:val="28"/>
              </w:rPr>
            </w:pPr>
            <w:r w:rsidRPr="00F36A06">
              <w:rPr>
                <w:rFonts w:cstheme="minorHAnsi"/>
                <w:sz w:val="24"/>
                <w:szCs w:val="28"/>
              </w:rPr>
              <w:t xml:space="preserve">The Hon. </w:t>
            </w:r>
            <w:r>
              <w:rPr>
                <w:rFonts w:cstheme="minorHAnsi"/>
                <w:sz w:val="24"/>
                <w:szCs w:val="28"/>
              </w:rPr>
              <w:t>Rachel Merton MLC</w:t>
            </w:r>
          </w:p>
          <w:p w14:paraId="2EE56B3E" w14:textId="77777777" w:rsidR="007560D0" w:rsidRDefault="007560D0" w:rsidP="00F03422">
            <w:pPr>
              <w:rPr>
                <w:b/>
                <w:bCs/>
                <w:sz w:val="24"/>
                <w:szCs w:val="24"/>
              </w:rPr>
            </w:pPr>
            <w:r>
              <w:rPr>
                <w:rFonts w:cstheme="minorHAnsi"/>
                <w:sz w:val="24"/>
                <w:szCs w:val="28"/>
              </w:rPr>
              <w:t>Member of</w:t>
            </w:r>
            <w:r w:rsidRPr="00F36A06">
              <w:rPr>
                <w:rFonts w:cstheme="minorHAnsi"/>
                <w:sz w:val="24"/>
                <w:szCs w:val="28"/>
              </w:rPr>
              <w:t xml:space="preserve"> the Legislative Council</w:t>
            </w:r>
            <w:r>
              <w:rPr>
                <w:rFonts w:cstheme="minorHAnsi"/>
                <w:sz w:val="24"/>
                <w:szCs w:val="28"/>
              </w:rPr>
              <w:t xml:space="preserve">                     </w:t>
            </w:r>
          </w:p>
        </w:tc>
        <w:tc>
          <w:tcPr>
            <w:tcW w:w="4569" w:type="dxa"/>
          </w:tcPr>
          <w:p w14:paraId="6D9D6F83" w14:textId="77777777" w:rsidR="007560D0" w:rsidRDefault="007560D0" w:rsidP="00F03422">
            <w:pPr>
              <w:tabs>
                <w:tab w:val="left" w:pos="4537"/>
              </w:tabs>
              <w:jc w:val="both"/>
              <w:rPr>
                <w:rFonts w:cstheme="minorHAnsi"/>
                <w:sz w:val="24"/>
                <w:szCs w:val="28"/>
              </w:rPr>
            </w:pPr>
          </w:p>
          <w:p w14:paraId="20C7DD4C" w14:textId="77777777" w:rsidR="00FF3F1F" w:rsidRDefault="00FF3F1F" w:rsidP="00FF3F1F">
            <w:pPr>
              <w:tabs>
                <w:tab w:val="left" w:pos="4537"/>
              </w:tabs>
              <w:jc w:val="both"/>
              <w:rPr>
                <w:rFonts w:cstheme="minorHAnsi"/>
                <w:sz w:val="24"/>
                <w:szCs w:val="28"/>
              </w:rPr>
            </w:pPr>
          </w:p>
          <w:p w14:paraId="4AB93153" w14:textId="77777777" w:rsidR="007560D0" w:rsidRPr="00F36A06" w:rsidRDefault="007560D0" w:rsidP="00F03422">
            <w:pPr>
              <w:tabs>
                <w:tab w:val="left" w:pos="4537"/>
              </w:tabs>
              <w:jc w:val="both"/>
              <w:rPr>
                <w:rFonts w:cstheme="minorHAnsi"/>
                <w:sz w:val="24"/>
                <w:szCs w:val="28"/>
              </w:rPr>
            </w:pPr>
            <w:r w:rsidRPr="00F36A06">
              <w:rPr>
                <w:rFonts w:cstheme="minorHAnsi"/>
                <w:sz w:val="24"/>
                <w:szCs w:val="28"/>
              </w:rPr>
              <w:t xml:space="preserve">The Hon. </w:t>
            </w:r>
            <w:r w:rsidRPr="004420CD">
              <w:rPr>
                <w:sz w:val="24"/>
                <w:szCs w:val="24"/>
              </w:rPr>
              <w:t>Aileen MacDonald MLC</w:t>
            </w:r>
          </w:p>
          <w:p w14:paraId="3DA61E69" w14:textId="77777777" w:rsidR="007560D0" w:rsidRPr="004F1F0F" w:rsidRDefault="007560D0" w:rsidP="00F03422">
            <w:pPr>
              <w:tabs>
                <w:tab w:val="left" w:pos="4537"/>
              </w:tabs>
              <w:jc w:val="both"/>
              <w:rPr>
                <w:szCs w:val="24"/>
              </w:rPr>
            </w:pPr>
            <w:r>
              <w:rPr>
                <w:rFonts w:cstheme="minorHAnsi"/>
                <w:sz w:val="24"/>
                <w:szCs w:val="28"/>
              </w:rPr>
              <w:t>Member</w:t>
            </w:r>
            <w:r w:rsidRPr="00F36A06">
              <w:rPr>
                <w:rFonts w:cstheme="minorHAnsi"/>
                <w:sz w:val="24"/>
                <w:szCs w:val="28"/>
              </w:rPr>
              <w:t xml:space="preserve"> of the Legislative Council</w:t>
            </w:r>
          </w:p>
        </w:tc>
      </w:tr>
    </w:tbl>
    <w:p w14:paraId="0847872F" w14:textId="77777777" w:rsidR="00611732" w:rsidRPr="0075712B" w:rsidRDefault="00611732" w:rsidP="00014948">
      <w:pPr>
        <w:pStyle w:val="BodyCopy"/>
      </w:pPr>
    </w:p>
    <w:sectPr w:rsidR="00611732" w:rsidRPr="0075712B" w:rsidSect="009A6673">
      <w:footerReference w:type="first" r:id="rId23"/>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0A7B" w14:textId="77777777" w:rsidR="007B6A69" w:rsidRDefault="007B6A69">
      <w:r>
        <w:separator/>
      </w:r>
    </w:p>
  </w:endnote>
  <w:endnote w:type="continuationSeparator" w:id="0">
    <w:p w14:paraId="0D3833F0" w14:textId="77777777" w:rsidR="007B6A69" w:rsidRDefault="007B6A69">
      <w:r>
        <w:continuationSeparator/>
      </w:r>
    </w:p>
  </w:endnote>
  <w:endnote w:type="continuationNotice" w:id="1">
    <w:p w14:paraId="21F0CBC2" w14:textId="77777777" w:rsidR="007B6A69" w:rsidRDefault="007B6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EA1D99" w14:paraId="19EEE288" w14:textId="77777777">
      <w:tc>
        <w:tcPr>
          <w:tcW w:w="9747" w:type="dxa"/>
          <w:tcBorders>
            <w:left w:val="nil"/>
            <w:bottom w:val="nil"/>
            <w:right w:val="nil"/>
          </w:tcBorders>
        </w:tcPr>
        <w:p w14:paraId="0C89B4EF" w14:textId="2EB5F005" w:rsidR="00CD30CD" w:rsidRPr="00EA1D99" w:rsidRDefault="00321B77">
          <w:pPr>
            <w:pStyle w:val="Footer"/>
            <w:tabs>
              <w:tab w:val="left" w:pos="567"/>
              <w:tab w:val="center" w:pos="4820"/>
              <w:tab w:val="right" w:pos="9498"/>
            </w:tabs>
            <w:spacing w:before="40"/>
          </w:pPr>
          <w:r w:rsidRPr="00EA1D99">
            <w:rPr>
              <w:rStyle w:val="PageNumber"/>
              <w:sz w:val="24"/>
            </w:rPr>
            <w:fldChar w:fldCharType="begin"/>
          </w:r>
          <w:r w:rsidR="00CD30CD" w:rsidRPr="00EA1D99">
            <w:rPr>
              <w:rStyle w:val="PageNumber"/>
              <w:sz w:val="24"/>
            </w:rPr>
            <w:instrText xml:space="preserve"> PAGE </w:instrText>
          </w:r>
          <w:r w:rsidRPr="00EA1D99">
            <w:rPr>
              <w:rStyle w:val="PageNumber"/>
              <w:sz w:val="24"/>
            </w:rPr>
            <w:fldChar w:fldCharType="separate"/>
          </w:r>
          <w:r w:rsidR="00473A9E" w:rsidRPr="00EA1D99">
            <w:rPr>
              <w:rStyle w:val="PageNumber"/>
              <w:noProof/>
              <w:sz w:val="24"/>
            </w:rPr>
            <w:t>ii</w:t>
          </w:r>
          <w:r w:rsidRPr="00EA1D99">
            <w:rPr>
              <w:rStyle w:val="PageNumber"/>
              <w:sz w:val="24"/>
            </w:rPr>
            <w:fldChar w:fldCharType="end"/>
          </w:r>
          <w:r w:rsidR="00CD30CD" w:rsidRPr="00EA1D99">
            <w:tab/>
            <w:t xml:space="preserve">Report </w:t>
          </w:r>
          <w:bookmarkStart w:id="40" w:name="ReportNumberEven"/>
          <w:bookmarkEnd w:id="40"/>
          <w:r w:rsidRPr="00EA1D99">
            <w:fldChar w:fldCharType="begin"/>
          </w:r>
          <w:r w:rsidR="00E10447" w:rsidRPr="00EA1D99">
            <w:instrText xml:space="preserve"> DOCPROPERTY  ReportNumber  \* MERGEFORMAT </w:instrText>
          </w:r>
          <w:r w:rsidRPr="00EA1D99">
            <w:fldChar w:fldCharType="separate"/>
          </w:r>
          <w:r w:rsidR="00E1462C">
            <w:t>2</w:t>
          </w:r>
          <w:r w:rsidRPr="00EA1D99">
            <w:fldChar w:fldCharType="end"/>
          </w:r>
          <w:r w:rsidR="00CD30CD" w:rsidRPr="00EA1D99">
            <w:t xml:space="preserve"> - </w:t>
          </w:r>
          <w:bookmarkStart w:id="41" w:name="MonthYearEven"/>
          <w:bookmarkEnd w:id="41"/>
          <w:r w:rsidRPr="00EA1D99">
            <w:fldChar w:fldCharType="begin"/>
          </w:r>
          <w:r w:rsidR="00612C0D" w:rsidRPr="00EA1D99">
            <w:instrText xml:space="preserve"> DOCPROPERTY  MonthYear  \* MERGEFORMAT </w:instrText>
          </w:r>
          <w:r w:rsidRPr="00EA1D99">
            <w:fldChar w:fldCharType="separate"/>
          </w:r>
          <w:r w:rsidR="00E1462C">
            <w:t>October 2024</w:t>
          </w:r>
          <w:r w:rsidRPr="00EA1D99">
            <w:fldChar w:fldCharType="end"/>
          </w:r>
        </w:p>
      </w:tc>
    </w:tr>
  </w:tbl>
  <w:p w14:paraId="7C754D99" w14:textId="77777777" w:rsidR="00CD30CD" w:rsidRPr="00EA1D99" w:rsidRDefault="00CD30CD" w:rsidP="00CD30CD">
    <w:pPr>
      <w:pStyle w:val="Footer"/>
      <w:tabs>
        <w:tab w:val="center" w:pos="5387"/>
        <w:tab w:val="right" w:pos="10915"/>
      </w:tabs>
      <w:ind w:right="360"/>
      <w:rPr>
        <w:sz w:val="2"/>
      </w:rPr>
    </w:pPr>
  </w:p>
  <w:p w14:paraId="3B2EF0C0" w14:textId="77777777" w:rsidR="00CD30CD" w:rsidRPr="00EA1D99"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EA1D99" w14:paraId="7CB5707E" w14:textId="77777777">
      <w:tc>
        <w:tcPr>
          <w:tcW w:w="9747" w:type="dxa"/>
          <w:tcBorders>
            <w:left w:val="nil"/>
            <w:bottom w:val="nil"/>
            <w:right w:val="nil"/>
          </w:tcBorders>
        </w:tcPr>
        <w:p w14:paraId="55962926" w14:textId="73D72DFE" w:rsidR="003D7E4A" w:rsidRPr="00EA1D99" w:rsidRDefault="003D7E4A">
          <w:pPr>
            <w:pStyle w:val="Footer"/>
            <w:tabs>
              <w:tab w:val="right" w:pos="8931"/>
              <w:tab w:val="right" w:pos="9497"/>
            </w:tabs>
            <w:spacing w:before="40"/>
            <w:rPr>
              <w:sz w:val="16"/>
            </w:rPr>
          </w:pPr>
          <w:r w:rsidRPr="00EA1D99">
            <w:rPr>
              <w:sz w:val="16"/>
            </w:rPr>
            <w:tab/>
          </w:r>
          <w:r w:rsidRPr="00EA1D99">
            <w:t xml:space="preserve">Report </w:t>
          </w:r>
          <w:bookmarkStart w:id="42" w:name="ReportNumberOdd"/>
          <w:bookmarkEnd w:id="42"/>
          <w:r w:rsidR="00321B77" w:rsidRPr="00EA1D99">
            <w:fldChar w:fldCharType="begin"/>
          </w:r>
          <w:r w:rsidR="00E10447" w:rsidRPr="00EA1D99">
            <w:instrText xml:space="preserve"> DOCPROPERTY  ReportNumber  \* MERGEFORMAT </w:instrText>
          </w:r>
          <w:r w:rsidR="00321B77" w:rsidRPr="00EA1D99">
            <w:fldChar w:fldCharType="separate"/>
          </w:r>
          <w:r w:rsidR="00E1462C">
            <w:t>2</w:t>
          </w:r>
          <w:r w:rsidR="00321B77" w:rsidRPr="00EA1D99">
            <w:fldChar w:fldCharType="end"/>
          </w:r>
          <w:r w:rsidRPr="00EA1D99">
            <w:t xml:space="preserve"> - </w:t>
          </w:r>
          <w:bookmarkStart w:id="43" w:name="MonthYearOdd"/>
          <w:bookmarkEnd w:id="43"/>
          <w:r w:rsidR="00321B77" w:rsidRPr="00EA1D99">
            <w:fldChar w:fldCharType="begin"/>
          </w:r>
          <w:r w:rsidR="001C2ED9" w:rsidRPr="00EA1D99">
            <w:instrText xml:space="preserve"> DOCPROPERTY  MonthYear  \* MERGEFORMAT </w:instrText>
          </w:r>
          <w:r w:rsidR="00321B77" w:rsidRPr="00EA1D99">
            <w:fldChar w:fldCharType="separate"/>
          </w:r>
          <w:r w:rsidR="00E1462C">
            <w:t>October 2024</w:t>
          </w:r>
          <w:r w:rsidR="00321B77" w:rsidRPr="00EA1D99">
            <w:fldChar w:fldCharType="end"/>
          </w:r>
          <w:r w:rsidRPr="00EA1D99">
            <w:rPr>
              <w:rStyle w:val="PageNumber"/>
              <w:sz w:val="24"/>
            </w:rPr>
            <w:tab/>
          </w:r>
          <w:r w:rsidR="00321B77" w:rsidRPr="00EA1D99">
            <w:rPr>
              <w:rStyle w:val="PageNumber"/>
              <w:sz w:val="24"/>
            </w:rPr>
            <w:fldChar w:fldCharType="begin"/>
          </w:r>
          <w:r w:rsidRPr="00EA1D99">
            <w:rPr>
              <w:rStyle w:val="PageNumber"/>
              <w:sz w:val="24"/>
            </w:rPr>
            <w:instrText xml:space="preserve"> PAGE </w:instrText>
          </w:r>
          <w:r w:rsidR="00321B77" w:rsidRPr="00EA1D99">
            <w:rPr>
              <w:rStyle w:val="PageNumber"/>
              <w:sz w:val="24"/>
            </w:rPr>
            <w:fldChar w:fldCharType="separate"/>
          </w:r>
          <w:r w:rsidR="001C2ED9" w:rsidRPr="00EA1D99">
            <w:rPr>
              <w:rStyle w:val="PageNumber"/>
              <w:noProof/>
              <w:sz w:val="24"/>
            </w:rPr>
            <w:t>iii</w:t>
          </w:r>
          <w:r w:rsidR="00321B77" w:rsidRPr="00EA1D99">
            <w:rPr>
              <w:rStyle w:val="PageNumber"/>
              <w:sz w:val="24"/>
            </w:rPr>
            <w:fldChar w:fldCharType="end"/>
          </w:r>
        </w:p>
      </w:tc>
    </w:tr>
  </w:tbl>
  <w:p w14:paraId="57A97BDF" w14:textId="77777777" w:rsidR="003D7E4A" w:rsidRPr="00EA1D99"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1E30" w14:textId="77777777" w:rsidR="00BE487F" w:rsidRPr="00EA1D99"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EA1D99" w14:paraId="03A5BEF0" w14:textId="77777777">
      <w:tc>
        <w:tcPr>
          <w:tcW w:w="9747" w:type="dxa"/>
          <w:tcBorders>
            <w:left w:val="nil"/>
            <w:bottom w:val="nil"/>
            <w:right w:val="nil"/>
          </w:tcBorders>
        </w:tcPr>
        <w:p w14:paraId="46D8BBB4" w14:textId="05C88199" w:rsidR="00BE487F" w:rsidRPr="00EA1D99" w:rsidRDefault="00611732" w:rsidP="00E56D32">
          <w:pPr>
            <w:pStyle w:val="Footer"/>
            <w:tabs>
              <w:tab w:val="right" w:pos="9356"/>
            </w:tabs>
            <w:spacing w:before="40"/>
          </w:pPr>
          <w:r w:rsidRPr="00EA1D99">
            <w:tab/>
          </w:r>
          <w:r w:rsidR="00BE487F" w:rsidRPr="00EA1D99">
            <w:t xml:space="preserve">Report </w:t>
          </w:r>
          <w:bookmarkStart w:id="45" w:name="ReportNumber"/>
          <w:bookmarkEnd w:id="45"/>
          <w:r w:rsidR="00321B77" w:rsidRPr="00EA1D99">
            <w:fldChar w:fldCharType="begin"/>
          </w:r>
          <w:r w:rsidR="00E10447" w:rsidRPr="00EA1D99">
            <w:instrText xml:space="preserve"> DOCPROPERTY  ReportNumber  \* MERGEFORMAT </w:instrText>
          </w:r>
          <w:r w:rsidR="00321B77" w:rsidRPr="00EA1D99">
            <w:fldChar w:fldCharType="separate"/>
          </w:r>
          <w:r w:rsidR="00E1462C">
            <w:t>2</w:t>
          </w:r>
          <w:r w:rsidR="00321B77" w:rsidRPr="00EA1D99">
            <w:fldChar w:fldCharType="end"/>
          </w:r>
          <w:r w:rsidR="00BE487F" w:rsidRPr="00EA1D99">
            <w:t xml:space="preserve"> -</w:t>
          </w:r>
          <w:r w:rsidR="003B2570" w:rsidRPr="00EA1D99">
            <w:t xml:space="preserve"> </w:t>
          </w:r>
          <w:r w:rsidR="001277EF">
            <w:fldChar w:fldCharType="begin"/>
          </w:r>
          <w:r w:rsidR="001277EF">
            <w:instrText xml:space="preserve"> DOCPROPERTY  MonthYear  \* MERGEFORMAT </w:instrText>
          </w:r>
          <w:r w:rsidR="001277EF">
            <w:fldChar w:fldCharType="separate"/>
          </w:r>
          <w:r w:rsidR="00E1462C">
            <w:t>October 2024</w:t>
          </w:r>
          <w:r w:rsidR="001277EF">
            <w:fldChar w:fldCharType="end"/>
          </w:r>
          <w:r w:rsidR="003B2570" w:rsidRPr="00EA1D99">
            <w:t xml:space="preserve"> </w:t>
          </w:r>
          <w:r w:rsidRPr="00EA1D99">
            <w:rPr>
              <w:rStyle w:val="PageNumber"/>
              <w:sz w:val="24"/>
            </w:rPr>
            <w:tab/>
          </w:r>
          <w:r w:rsidR="00321B77" w:rsidRPr="00EA1D99">
            <w:rPr>
              <w:rStyle w:val="PageNumber"/>
              <w:sz w:val="24"/>
            </w:rPr>
            <w:fldChar w:fldCharType="begin"/>
          </w:r>
          <w:r w:rsidRPr="00EA1D99">
            <w:rPr>
              <w:rStyle w:val="PageNumber"/>
              <w:sz w:val="24"/>
            </w:rPr>
            <w:instrText xml:space="preserve"> PAGE </w:instrText>
          </w:r>
          <w:r w:rsidR="00321B77" w:rsidRPr="00EA1D99">
            <w:rPr>
              <w:rStyle w:val="PageNumber"/>
              <w:sz w:val="24"/>
            </w:rPr>
            <w:fldChar w:fldCharType="separate"/>
          </w:r>
          <w:r w:rsidR="00050A11" w:rsidRPr="00EA1D99">
            <w:rPr>
              <w:rStyle w:val="PageNumber"/>
              <w:noProof/>
              <w:sz w:val="24"/>
            </w:rPr>
            <w:t>i</w:t>
          </w:r>
          <w:r w:rsidR="00321B77" w:rsidRPr="00EA1D99">
            <w:rPr>
              <w:rStyle w:val="PageNumber"/>
              <w:sz w:val="24"/>
            </w:rPr>
            <w:fldChar w:fldCharType="end"/>
          </w:r>
        </w:p>
      </w:tc>
    </w:tr>
  </w:tbl>
  <w:p w14:paraId="089AA8CD" w14:textId="77777777" w:rsidR="00BE487F" w:rsidRPr="00EA1D99"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EA1D99" w14:paraId="150899A2" w14:textId="77777777">
      <w:tc>
        <w:tcPr>
          <w:tcW w:w="9747" w:type="dxa"/>
          <w:tcBorders>
            <w:left w:val="nil"/>
            <w:bottom w:val="nil"/>
            <w:right w:val="nil"/>
          </w:tcBorders>
        </w:tcPr>
        <w:p w14:paraId="31AB55D5" w14:textId="21F191D2" w:rsidR="00F23817" w:rsidRPr="00EA1D99" w:rsidRDefault="00321B77">
          <w:pPr>
            <w:pStyle w:val="Footer"/>
            <w:tabs>
              <w:tab w:val="left" w:pos="567"/>
              <w:tab w:val="center" w:pos="4820"/>
              <w:tab w:val="right" w:pos="9498"/>
            </w:tabs>
            <w:spacing w:before="40"/>
          </w:pPr>
          <w:r w:rsidRPr="00EA1D99">
            <w:rPr>
              <w:rStyle w:val="PageNumber"/>
              <w:sz w:val="24"/>
            </w:rPr>
            <w:fldChar w:fldCharType="begin"/>
          </w:r>
          <w:r w:rsidR="00F23817" w:rsidRPr="00EA1D99">
            <w:rPr>
              <w:rStyle w:val="PageNumber"/>
              <w:sz w:val="24"/>
            </w:rPr>
            <w:instrText xml:space="preserve"> PAGE </w:instrText>
          </w:r>
          <w:r w:rsidRPr="00EA1D99">
            <w:rPr>
              <w:rStyle w:val="PageNumber"/>
              <w:sz w:val="24"/>
            </w:rPr>
            <w:fldChar w:fldCharType="separate"/>
          </w:r>
          <w:r w:rsidR="00050A11" w:rsidRPr="00EA1D99">
            <w:rPr>
              <w:rStyle w:val="PageNumber"/>
              <w:noProof/>
              <w:sz w:val="24"/>
            </w:rPr>
            <w:t>2</w:t>
          </w:r>
          <w:r w:rsidRPr="00EA1D99">
            <w:rPr>
              <w:rStyle w:val="PageNumber"/>
              <w:sz w:val="24"/>
            </w:rPr>
            <w:fldChar w:fldCharType="end"/>
          </w:r>
          <w:r w:rsidR="00F23817" w:rsidRPr="00EA1D99">
            <w:tab/>
            <w:t xml:space="preserve">Report </w:t>
          </w:r>
          <w:r w:rsidR="001277EF">
            <w:fldChar w:fldCharType="begin"/>
          </w:r>
          <w:r w:rsidR="001277EF">
            <w:instrText xml:space="preserve"> DOCPROPERTY  ReportNumber  \* MERGEFORMAT </w:instrText>
          </w:r>
          <w:r w:rsidR="001277EF">
            <w:fldChar w:fldCharType="separate"/>
          </w:r>
          <w:r w:rsidR="00E1462C">
            <w:t>2</w:t>
          </w:r>
          <w:r w:rsidR="001277EF">
            <w:fldChar w:fldCharType="end"/>
          </w:r>
          <w:r w:rsidR="00F23817" w:rsidRPr="00EA1D99">
            <w:t xml:space="preserve"> - </w:t>
          </w:r>
          <w:r w:rsidR="001277EF">
            <w:fldChar w:fldCharType="begin"/>
          </w:r>
          <w:r w:rsidR="001277EF">
            <w:instrText xml:space="preserve"> DOCPROPERTY  MonthYear  \* MERGEFORMAT </w:instrText>
          </w:r>
          <w:r w:rsidR="001277EF">
            <w:fldChar w:fldCharType="separate"/>
          </w:r>
          <w:r w:rsidR="00E1462C">
            <w:t>October 2024</w:t>
          </w:r>
          <w:r w:rsidR="001277EF">
            <w:fldChar w:fldCharType="end"/>
          </w:r>
        </w:p>
      </w:tc>
    </w:tr>
  </w:tbl>
  <w:p w14:paraId="05FA99BF" w14:textId="77777777" w:rsidR="00F23817" w:rsidRPr="00EA1D99" w:rsidRDefault="00F23817" w:rsidP="00CD30CD">
    <w:pPr>
      <w:pStyle w:val="Footer"/>
      <w:tabs>
        <w:tab w:val="center" w:pos="5387"/>
        <w:tab w:val="right" w:pos="10915"/>
      </w:tabs>
      <w:ind w:right="360"/>
      <w:rPr>
        <w:sz w:val="2"/>
      </w:rPr>
    </w:pPr>
  </w:p>
  <w:p w14:paraId="79E8E935" w14:textId="77777777" w:rsidR="00F23817" w:rsidRPr="00EA1D99"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EA1D99" w14:paraId="5F630EA4" w14:textId="77777777">
      <w:tc>
        <w:tcPr>
          <w:tcW w:w="9747" w:type="dxa"/>
          <w:tcBorders>
            <w:left w:val="nil"/>
            <w:bottom w:val="nil"/>
            <w:right w:val="nil"/>
          </w:tcBorders>
        </w:tcPr>
        <w:p w14:paraId="10B7346E" w14:textId="2F5756B1" w:rsidR="00F23817" w:rsidRPr="00EA1D99" w:rsidRDefault="00F23817" w:rsidP="003B2570">
          <w:pPr>
            <w:pStyle w:val="Footer"/>
            <w:tabs>
              <w:tab w:val="right" w:pos="8931"/>
              <w:tab w:val="right" w:pos="9497"/>
            </w:tabs>
            <w:spacing w:before="40"/>
            <w:rPr>
              <w:sz w:val="16"/>
            </w:rPr>
          </w:pPr>
          <w:r w:rsidRPr="00EA1D99">
            <w:rPr>
              <w:sz w:val="16"/>
            </w:rPr>
            <w:tab/>
          </w:r>
          <w:r w:rsidRPr="00EA1D99">
            <w:t xml:space="preserve">Report </w:t>
          </w:r>
          <w:r w:rsidR="001277EF">
            <w:fldChar w:fldCharType="begin"/>
          </w:r>
          <w:r w:rsidR="001277EF">
            <w:instrText xml:space="preserve"> DOCPROPERTY  ReportNumber  \* MERGEFORMAT </w:instrText>
          </w:r>
          <w:r w:rsidR="001277EF">
            <w:fldChar w:fldCharType="separate"/>
          </w:r>
          <w:r w:rsidR="00E1462C">
            <w:t>2</w:t>
          </w:r>
          <w:r w:rsidR="001277EF">
            <w:fldChar w:fldCharType="end"/>
          </w:r>
          <w:r w:rsidRPr="00EA1D99">
            <w:t xml:space="preserve"> -</w:t>
          </w:r>
          <w:r w:rsidR="003B2570" w:rsidRPr="00EA1D99">
            <w:t xml:space="preserve"> </w:t>
          </w:r>
          <w:r w:rsidR="001277EF">
            <w:fldChar w:fldCharType="begin"/>
          </w:r>
          <w:r w:rsidR="001277EF">
            <w:instrText xml:space="preserve"> DOCPROPERTY  MonthYear  \* MERGEFORMAT </w:instrText>
          </w:r>
          <w:r w:rsidR="001277EF">
            <w:fldChar w:fldCharType="separate"/>
          </w:r>
          <w:r w:rsidR="00E1462C">
            <w:t>October 2024</w:t>
          </w:r>
          <w:r w:rsidR="001277EF">
            <w:fldChar w:fldCharType="end"/>
          </w:r>
          <w:r w:rsidRPr="00EA1D99">
            <w:rPr>
              <w:rStyle w:val="PageNumber"/>
              <w:sz w:val="24"/>
            </w:rPr>
            <w:tab/>
          </w:r>
          <w:r w:rsidR="00321B77" w:rsidRPr="00EA1D99">
            <w:rPr>
              <w:rStyle w:val="PageNumber"/>
              <w:sz w:val="24"/>
            </w:rPr>
            <w:fldChar w:fldCharType="begin"/>
          </w:r>
          <w:r w:rsidRPr="00EA1D99">
            <w:rPr>
              <w:rStyle w:val="PageNumber"/>
              <w:sz w:val="24"/>
            </w:rPr>
            <w:instrText xml:space="preserve"> PAGE </w:instrText>
          </w:r>
          <w:r w:rsidR="00321B77" w:rsidRPr="00EA1D99">
            <w:rPr>
              <w:rStyle w:val="PageNumber"/>
              <w:sz w:val="24"/>
            </w:rPr>
            <w:fldChar w:fldCharType="separate"/>
          </w:r>
          <w:r w:rsidR="00050A11" w:rsidRPr="00EA1D99">
            <w:rPr>
              <w:rStyle w:val="PageNumber"/>
              <w:noProof/>
              <w:sz w:val="24"/>
            </w:rPr>
            <w:t>3</w:t>
          </w:r>
          <w:r w:rsidR="00321B77" w:rsidRPr="00EA1D99">
            <w:rPr>
              <w:rStyle w:val="PageNumber"/>
              <w:sz w:val="24"/>
            </w:rPr>
            <w:fldChar w:fldCharType="end"/>
          </w:r>
        </w:p>
      </w:tc>
    </w:tr>
  </w:tbl>
  <w:p w14:paraId="763589A2" w14:textId="77777777" w:rsidR="00F23817" w:rsidRPr="00EA1D99"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EA1D99" w14:paraId="1EFA38C2" w14:textId="77777777">
      <w:tc>
        <w:tcPr>
          <w:tcW w:w="9747" w:type="dxa"/>
          <w:tcBorders>
            <w:left w:val="nil"/>
            <w:bottom w:val="nil"/>
            <w:right w:val="nil"/>
          </w:tcBorders>
        </w:tcPr>
        <w:p w14:paraId="3B614E00" w14:textId="0C73E5A9" w:rsidR="001B0584" w:rsidRPr="00EA1D99" w:rsidRDefault="001B0584">
          <w:pPr>
            <w:pStyle w:val="Footer"/>
            <w:tabs>
              <w:tab w:val="right" w:pos="8931"/>
              <w:tab w:val="right" w:pos="9497"/>
            </w:tabs>
            <w:spacing w:before="40"/>
            <w:rPr>
              <w:sz w:val="16"/>
            </w:rPr>
          </w:pPr>
          <w:r w:rsidRPr="00EA1D99">
            <w:rPr>
              <w:sz w:val="16"/>
            </w:rPr>
            <w:tab/>
          </w:r>
          <w:r w:rsidRPr="00EA1D99">
            <w:t xml:space="preserve">Report </w:t>
          </w:r>
          <w:r w:rsidR="001277EF">
            <w:fldChar w:fldCharType="begin"/>
          </w:r>
          <w:r w:rsidR="001277EF">
            <w:instrText xml:space="preserve"> DOCPROPERTY  ReportNumber  \* MERGEFORMAT </w:instrText>
          </w:r>
          <w:r w:rsidR="001277EF">
            <w:fldChar w:fldCharType="separate"/>
          </w:r>
          <w:r w:rsidR="00E1462C">
            <w:t>2</w:t>
          </w:r>
          <w:r w:rsidR="001277EF">
            <w:fldChar w:fldCharType="end"/>
          </w:r>
          <w:r w:rsidRPr="00EA1D99">
            <w:t xml:space="preserve"> - </w:t>
          </w:r>
          <w:r w:rsidR="00321B77" w:rsidRPr="00EA1D99">
            <w:fldChar w:fldCharType="begin"/>
          </w:r>
          <w:r w:rsidRPr="00EA1D99">
            <w:instrText xml:space="preserve"> STYLEREF  CoverDate  \* MERGEFORMAT </w:instrText>
          </w:r>
          <w:r w:rsidR="00321B77" w:rsidRPr="00EA1D99">
            <w:fldChar w:fldCharType="separate"/>
          </w:r>
          <w:r w:rsidR="00E1462C" w:rsidRPr="00E1462C">
            <w:rPr>
              <w:bCs/>
              <w:noProof/>
              <w:lang w:val="en-US"/>
            </w:rPr>
            <w:t>Published on  October 2024 according to Standing Order 238</w:t>
          </w:r>
          <w:r w:rsidR="00321B77" w:rsidRPr="00EA1D99">
            <w:fldChar w:fldCharType="end"/>
          </w:r>
          <w:r w:rsidRPr="00EA1D99">
            <w:rPr>
              <w:rStyle w:val="PageNumber"/>
              <w:sz w:val="24"/>
            </w:rPr>
            <w:tab/>
          </w:r>
          <w:r w:rsidR="00321B77" w:rsidRPr="00EA1D99">
            <w:rPr>
              <w:rStyle w:val="PageNumber"/>
              <w:sz w:val="24"/>
            </w:rPr>
            <w:fldChar w:fldCharType="begin"/>
          </w:r>
          <w:r w:rsidRPr="00EA1D99">
            <w:rPr>
              <w:rStyle w:val="PageNumber"/>
              <w:sz w:val="24"/>
            </w:rPr>
            <w:instrText xml:space="preserve"> PAGE </w:instrText>
          </w:r>
          <w:r w:rsidR="00321B77" w:rsidRPr="00EA1D99">
            <w:rPr>
              <w:rStyle w:val="PageNumber"/>
              <w:sz w:val="24"/>
            </w:rPr>
            <w:fldChar w:fldCharType="separate"/>
          </w:r>
          <w:r w:rsidR="009A6673" w:rsidRPr="00EA1D99">
            <w:rPr>
              <w:rStyle w:val="PageNumber"/>
              <w:noProof/>
              <w:sz w:val="24"/>
            </w:rPr>
            <w:t>1</w:t>
          </w:r>
          <w:r w:rsidR="00321B77" w:rsidRPr="00EA1D99">
            <w:rPr>
              <w:rStyle w:val="PageNumber"/>
              <w:sz w:val="24"/>
            </w:rPr>
            <w:fldChar w:fldCharType="end"/>
          </w:r>
        </w:p>
      </w:tc>
    </w:tr>
  </w:tbl>
  <w:p w14:paraId="00602D64" w14:textId="77777777" w:rsidR="001B0584" w:rsidRPr="00EA1D99"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EA1D99" w14:paraId="36F90982" w14:textId="77777777">
      <w:tc>
        <w:tcPr>
          <w:tcW w:w="9747" w:type="dxa"/>
          <w:tcBorders>
            <w:left w:val="nil"/>
            <w:bottom w:val="nil"/>
            <w:right w:val="nil"/>
          </w:tcBorders>
        </w:tcPr>
        <w:p w14:paraId="711E6AED" w14:textId="51C976F7" w:rsidR="00CB1881" w:rsidRPr="00EA1D99" w:rsidRDefault="00CB1881">
          <w:pPr>
            <w:pStyle w:val="Footer"/>
            <w:tabs>
              <w:tab w:val="right" w:pos="8931"/>
              <w:tab w:val="right" w:pos="9497"/>
            </w:tabs>
            <w:spacing w:before="40"/>
            <w:rPr>
              <w:sz w:val="16"/>
            </w:rPr>
          </w:pPr>
          <w:r w:rsidRPr="00EA1D99">
            <w:rPr>
              <w:sz w:val="16"/>
            </w:rPr>
            <w:tab/>
          </w:r>
          <w:r w:rsidRPr="00EA1D99">
            <w:t xml:space="preserve">Report </w:t>
          </w:r>
          <w:r w:rsidR="001277EF">
            <w:fldChar w:fldCharType="begin"/>
          </w:r>
          <w:r w:rsidR="001277EF">
            <w:instrText xml:space="preserve"> DOCPROPERTY  ReportNumber  \* MERGEFORMAT </w:instrText>
          </w:r>
          <w:r w:rsidR="001277EF">
            <w:fldChar w:fldCharType="separate"/>
          </w:r>
          <w:r w:rsidR="00E1462C">
            <w:t>2</w:t>
          </w:r>
          <w:r w:rsidR="001277EF">
            <w:fldChar w:fldCharType="end"/>
          </w:r>
          <w:r w:rsidRPr="00EA1D99">
            <w:t xml:space="preserve"> - </w:t>
          </w:r>
          <w:r w:rsidR="00321B77" w:rsidRPr="00EA1D99">
            <w:fldChar w:fldCharType="begin"/>
          </w:r>
          <w:r w:rsidRPr="00EA1D99">
            <w:instrText xml:space="preserve"> STYLEREF  CoverDate  \* MERGEFORMAT </w:instrText>
          </w:r>
          <w:r w:rsidR="00321B77" w:rsidRPr="00EA1D99">
            <w:fldChar w:fldCharType="separate"/>
          </w:r>
          <w:r w:rsidR="00E1462C" w:rsidRPr="00E1462C">
            <w:rPr>
              <w:bCs/>
              <w:noProof/>
              <w:lang w:val="en-US"/>
            </w:rPr>
            <w:t>Published on  October 2024 according to Standing Order 238</w:t>
          </w:r>
          <w:r w:rsidR="00321B77" w:rsidRPr="00EA1D99">
            <w:fldChar w:fldCharType="end"/>
          </w:r>
          <w:r w:rsidRPr="00EA1D99">
            <w:rPr>
              <w:rStyle w:val="PageNumber"/>
              <w:sz w:val="24"/>
            </w:rPr>
            <w:tab/>
          </w:r>
          <w:r w:rsidR="00321B77" w:rsidRPr="00EA1D99">
            <w:rPr>
              <w:rStyle w:val="PageNumber"/>
              <w:sz w:val="24"/>
            </w:rPr>
            <w:fldChar w:fldCharType="begin"/>
          </w:r>
          <w:r w:rsidRPr="00EA1D99">
            <w:rPr>
              <w:rStyle w:val="PageNumber"/>
              <w:sz w:val="24"/>
            </w:rPr>
            <w:instrText xml:space="preserve"> PAGE </w:instrText>
          </w:r>
          <w:r w:rsidR="00321B77" w:rsidRPr="00EA1D99">
            <w:rPr>
              <w:rStyle w:val="PageNumber"/>
              <w:sz w:val="24"/>
            </w:rPr>
            <w:fldChar w:fldCharType="separate"/>
          </w:r>
          <w:r w:rsidR="009A6673" w:rsidRPr="00EA1D99">
            <w:rPr>
              <w:rStyle w:val="PageNumber"/>
              <w:noProof/>
              <w:sz w:val="24"/>
            </w:rPr>
            <w:t>3</w:t>
          </w:r>
          <w:r w:rsidR="00321B77" w:rsidRPr="00EA1D99">
            <w:rPr>
              <w:rStyle w:val="PageNumber"/>
              <w:sz w:val="24"/>
            </w:rPr>
            <w:fldChar w:fldCharType="end"/>
          </w:r>
        </w:p>
      </w:tc>
    </w:tr>
  </w:tbl>
  <w:p w14:paraId="0AEE9A38" w14:textId="77777777" w:rsidR="00CB1881" w:rsidRPr="00EA1D99"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EECB" w14:textId="77777777" w:rsidR="007B6A69" w:rsidRDefault="007B6A69">
      <w:r>
        <w:separator/>
      </w:r>
    </w:p>
  </w:footnote>
  <w:footnote w:type="continuationSeparator" w:id="0">
    <w:p w14:paraId="13253D2E" w14:textId="77777777" w:rsidR="007B6A69" w:rsidRDefault="007B6A69">
      <w:r>
        <w:continuationSeparator/>
      </w:r>
    </w:p>
  </w:footnote>
  <w:footnote w:type="continuationNotice" w:id="1">
    <w:p w14:paraId="6469B033" w14:textId="77777777" w:rsidR="007B6A69" w:rsidRDefault="007B6A69"/>
  </w:footnote>
  <w:footnote w:id="2">
    <w:p w14:paraId="1A269DF2" w14:textId="77777777" w:rsidR="00EA1D99" w:rsidRDefault="00EA1D99">
      <w:pPr>
        <w:pStyle w:val="FootnoteText"/>
      </w:pPr>
      <w:r>
        <w:rPr>
          <w:rStyle w:val="FootnoteReference"/>
        </w:rPr>
        <w:footnoteRef/>
      </w:r>
      <w:r>
        <w:t xml:space="preserve"> </w:t>
      </w:r>
      <w:r>
        <w:tab/>
      </w:r>
      <w:r w:rsidRPr="0094049C">
        <w:rPr>
          <w:i/>
          <w:iCs/>
          <w:szCs w:val="22"/>
        </w:rPr>
        <w:t>Minutes</w:t>
      </w:r>
      <w:r w:rsidRPr="0094049C">
        <w:rPr>
          <w:szCs w:val="22"/>
        </w:rPr>
        <w:t xml:space="preserve">, NSW Legislative Council, </w:t>
      </w:r>
      <w:r>
        <w:rPr>
          <w:szCs w:val="22"/>
        </w:rPr>
        <w:t>1 August 2023, p 296.</w:t>
      </w:r>
    </w:p>
  </w:footnote>
  <w:footnote w:id="3">
    <w:p w14:paraId="3D060272" w14:textId="77777777" w:rsidR="00EA1D99" w:rsidRPr="000B6753" w:rsidRDefault="00EA1D99">
      <w:pPr>
        <w:pStyle w:val="FootnoteText"/>
      </w:pPr>
      <w:r w:rsidRPr="000B6753">
        <w:rPr>
          <w:rStyle w:val="FootnoteReference"/>
        </w:rPr>
        <w:footnoteRef/>
      </w:r>
      <w:r w:rsidRPr="000B6753">
        <w:t xml:space="preserve"> </w:t>
      </w:r>
      <w:r w:rsidRPr="000B6753">
        <w:tab/>
      </w:r>
      <w:r w:rsidRPr="00E71A39">
        <w:t>Submission 83, NSW Government,</w:t>
      </w:r>
      <w:r w:rsidRPr="00E71A39">
        <w:rPr>
          <w:lang w:val="en-US"/>
        </w:rPr>
        <w:t xml:space="preserve"> pp 4, 6.</w:t>
      </w:r>
    </w:p>
  </w:footnote>
  <w:footnote w:id="4">
    <w:p w14:paraId="2A98B47E"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 p</w:t>
      </w:r>
      <w:r>
        <w:t>p 1, 4</w:t>
      </w:r>
      <w:r w:rsidRPr="000B6753">
        <w:t>.</w:t>
      </w:r>
    </w:p>
  </w:footnote>
  <w:footnote w:id="5">
    <w:p w14:paraId="3F5120E3" w14:textId="27274FA7" w:rsidR="00EA1D99" w:rsidRPr="000B6753" w:rsidRDefault="00EA1D99">
      <w:pPr>
        <w:pStyle w:val="FootnoteText"/>
      </w:pPr>
      <w:r w:rsidRPr="000B6753">
        <w:rPr>
          <w:rStyle w:val="FootnoteReference"/>
        </w:rPr>
        <w:footnoteRef/>
      </w:r>
      <w:r w:rsidRPr="000B6753">
        <w:t xml:space="preserve"> </w:t>
      </w:r>
      <w:r w:rsidRPr="000B6753">
        <w:tab/>
      </w:r>
      <w:r w:rsidRPr="00165B9A">
        <w:rPr>
          <w:i/>
          <w:iCs/>
          <w:lang w:val="en-US"/>
        </w:rPr>
        <w:t>Companion Animals Act 1998</w:t>
      </w:r>
      <w:r w:rsidRPr="003C1733">
        <w:rPr>
          <w:lang w:val="en-US"/>
        </w:rPr>
        <w:t xml:space="preserve"> (NSW) s 3A</w:t>
      </w:r>
      <w:r w:rsidR="00E1462C">
        <w:rPr>
          <w:lang w:val="en-US"/>
        </w:rPr>
        <w:t>;</w:t>
      </w:r>
      <w:r w:rsidR="00E1462C" w:rsidRPr="00E1462C">
        <w:t xml:space="preserve"> </w:t>
      </w:r>
      <w:r w:rsidR="00E1462C" w:rsidRPr="000B6753">
        <w:t xml:space="preserve">Submission </w:t>
      </w:r>
      <w:r w:rsidR="00E1462C">
        <w:t>83</w:t>
      </w:r>
      <w:r w:rsidR="00E1462C" w:rsidRPr="000B6753">
        <w:t>, NSW Government, p</w:t>
      </w:r>
      <w:r w:rsidR="00E1462C">
        <w:t xml:space="preserve"> 4</w:t>
      </w:r>
      <w:r w:rsidRPr="003C1733">
        <w:rPr>
          <w:lang w:val="en-US"/>
        </w:rPr>
        <w:t>.</w:t>
      </w:r>
    </w:p>
  </w:footnote>
  <w:footnote w:id="6">
    <w:p w14:paraId="26677983"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 p</w:t>
      </w:r>
      <w:r>
        <w:t xml:space="preserve"> 4; </w:t>
      </w:r>
      <w:r w:rsidRPr="00AD2713">
        <w:t xml:space="preserve">NSW Legislative Council, </w:t>
      </w:r>
      <w:r w:rsidRPr="00AD2713">
        <w:rPr>
          <w:i/>
          <w:iCs/>
        </w:rPr>
        <w:t>Select Committee on Puppy Farming</w:t>
      </w:r>
      <w:r w:rsidRPr="00AD2713">
        <w:t xml:space="preserve"> (2022) p 2</w:t>
      </w:r>
      <w:r>
        <w:t>.</w:t>
      </w:r>
    </w:p>
  </w:footnote>
  <w:footnote w:id="7">
    <w:p w14:paraId="6AAD5048" w14:textId="77777777" w:rsidR="00EA1D99" w:rsidRPr="000B6753" w:rsidRDefault="00EA1D99">
      <w:pPr>
        <w:pStyle w:val="FootnoteText"/>
      </w:pPr>
      <w:r w:rsidRPr="000B6753">
        <w:rPr>
          <w:rStyle w:val="FootnoteReference"/>
        </w:rPr>
        <w:footnoteRef/>
      </w:r>
      <w:r w:rsidRPr="000B6753">
        <w:t xml:space="preserve"> </w:t>
      </w:r>
      <w:r w:rsidRPr="000B6753">
        <w:tab/>
      </w:r>
      <w:r w:rsidRPr="00165B9A">
        <w:rPr>
          <w:i/>
          <w:iCs/>
          <w:lang w:val="en-US"/>
        </w:rPr>
        <w:t>Companion Animals Act 1998</w:t>
      </w:r>
      <w:r w:rsidRPr="003C1733">
        <w:rPr>
          <w:lang w:val="en-US"/>
        </w:rPr>
        <w:t xml:space="preserve"> (NSW) s </w:t>
      </w:r>
      <w:r>
        <w:rPr>
          <w:lang w:val="en-US"/>
        </w:rPr>
        <w:t>62</w:t>
      </w:r>
      <w:r w:rsidRPr="003C1733">
        <w:rPr>
          <w:lang w:val="en-US"/>
        </w:rPr>
        <w:t>.</w:t>
      </w:r>
    </w:p>
  </w:footnote>
  <w:footnote w:id="8">
    <w:p w14:paraId="15EDD51E" w14:textId="23458C21" w:rsidR="00EA1D99" w:rsidRPr="00AD2B27" w:rsidRDefault="00EA1D99">
      <w:pPr>
        <w:pStyle w:val="FootnoteText"/>
        <w:rPr>
          <w:i/>
          <w:iCs/>
        </w:rPr>
      </w:pPr>
      <w:r>
        <w:rPr>
          <w:rStyle w:val="FootnoteReference"/>
        </w:rPr>
        <w:footnoteRef/>
      </w:r>
      <w:r>
        <w:t xml:space="preserve"> </w:t>
      </w:r>
      <w:r>
        <w:tab/>
      </w:r>
      <w:r>
        <w:rPr>
          <w:i/>
          <w:iCs/>
        </w:rPr>
        <w:t xml:space="preserve">Impounding Act1993 </w:t>
      </w:r>
      <w:r w:rsidRPr="00AD2B27">
        <w:t>(NSW) s 11</w:t>
      </w:r>
      <w:r w:rsidR="000575F4">
        <w:t>(1)</w:t>
      </w:r>
      <w:r w:rsidRPr="00AD2B27">
        <w:t>.</w:t>
      </w:r>
    </w:p>
  </w:footnote>
  <w:footnote w:id="9">
    <w:p w14:paraId="79607133" w14:textId="05312FB1"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xml:space="preserve">, NSW Government, </w:t>
      </w:r>
      <w:r w:rsidR="00897110">
        <w:t>p</w:t>
      </w:r>
      <w:r w:rsidRPr="000B6753">
        <w:t>p</w:t>
      </w:r>
      <w:r>
        <w:t xml:space="preserve"> 5</w:t>
      </w:r>
      <w:r w:rsidR="00897110">
        <w:t>, 11</w:t>
      </w:r>
      <w:r w:rsidRPr="000B6753">
        <w:t>.</w:t>
      </w:r>
    </w:p>
  </w:footnote>
  <w:footnote w:id="10">
    <w:p w14:paraId="03E3B3FB"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 p</w:t>
      </w:r>
      <w:r>
        <w:t xml:space="preserve"> 5</w:t>
      </w:r>
      <w:r w:rsidRPr="000B6753">
        <w:t>.</w:t>
      </w:r>
    </w:p>
  </w:footnote>
  <w:footnote w:id="11">
    <w:p w14:paraId="517C60CD" w14:textId="652ABD5F" w:rsidR="00EA1D99" w:rsidRPr="000B6753" w:rsidRDefault="00EA1D99">
      <w:pPr>
        <w:pStyle w:val="FootnoteText"/>
      </w:pPr>
      <w:r w:rsidRPr="000B6753">
        <w:rPr>
          <w:rStyle w:val="FootnoteReference"/>
        </w:rPr>
        <w:footnoteRef/>
      </w:r>
      <w:r w:rsidRPr="000B6753">
        <w:t xml:space="preserve"> </w:t>
      </w:r>
      <w:r w:rsidRPr="000B6753">
        <w:tab/>
      </w:r>
      <w:r w:rsidRPr="00CB2D61">
        <w:t xml:space="preserve">Evidence, </w:t>
      </w:r>
      <w:r w:rsidRPr="00CB2D61">
        <w:rPr>
          <w:lang w:val="en-US"/>
        </w:rPr>
        <w:t xml:space="preserve">Mr Brett Whitworth, Deputy Secretary, Office of Local Government, Department of Planning and Environment, 15 December 2023, </w:t>
      </w:r>
      <w:r w:rsidR="008407C8" w:rsidRPr="00CB2D61">
        <w:rPr>
          <w:lang w:val="en-US"/>
        </w:rPr>
        <w:t xml:space="preserve">p </w:t>
      </w:r>
      <w:r w:rsidRPr="00CB2D61">
        <w:rPr>
          <w:lang w:val="en-US"/>
        </w:rPr>
        <w:t>6.</w:t>
      </w:r>
    </w:p>
  </w:footnote>
  <w:footnote w:id="12">
    <w:p w14:paraId="2B9A704A"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 p</w:t>
      </w:r>
      <w:r>
        <w:t xml:space="preserve"> 5</w:t>
      </w:r>
      <w:r w:rsidRPr="000B6753">
        <w:t>.</w:t>
      </w:r>
    </w:p>
  </w:footnote>
  <w:footnote w:id="13">
    <w:p w14:paraId="5ED29C39" w14:textId="278F71C3"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xml:space="preserve">, NSW Government, </w:t>
      </w:r>
      <w:r w:rsidR="00173899">
        <w:t>p</w:t>
      </w:r>
      <w:r w:rsidRPr="000B6753">
        <w:t>p</w:t>
      </w:r>
      <w:r>
        <w:t xml:space="preserve"> </w:t>
      </w:r>
      <w:r w:rsidR="00173899">
        <w:t xml:space="preserve">1, </w:t>
      </w:r>
      <w:r>
        <w:t>4</w:t>
      </w:r>
      <w:r w:rsidRPr="000B6753">
        <w:t>.</w:t>
      </w:r>
    </w:p>
  </w:footnote>
  <w:footnote w:id="14">
    <w:p w14:paraId="48034E77" w14:textId="3792062D" w:rsidR="005A3AD8" w:rsidRDefault="005A3AD8">
      <w:pPr>
        <w:pStyle w:val="FootnoteText"/>
      </w:pPr>
      <w:r>
        <w:rPr>
          <w:rStyle w:val="FootnoteReference"/>
        </w:rPr>
        <w:footnoteRef/>
      </w:r>
      <w:r>
        <w:t xml:space="preserve"> </w:t>
      </w:r>
      <w:r>
        <w:tab/>
      </w:r>
      <w:r w:rsidR="00B236AC" w:rsidRPr="000B6753">
        <w:t xml:space="preserve">Submission </w:t>
      </w:r>
      <w:r w:rsidR="00B236AC">
        <w:t>83</w:t>
      </w:r>
      <w:r w:rsidR="00B236AC" w:rsidRPr="000B6753">
        <w:t>, NSW Government</w:t>
      </w:r>
      <w:r w:rsidR="00B236AC" w:rsidRPr="000C43EE">
        <w:t>, p 6</w:t>
      </w:r>
      <w:r w:rsidR="00B236AC">
        <w:t>.</w:t>
      </w:r>
    </w:p>
  </w:footnote>
  <w:footnote w:id="15">
    <w:p w14:paraId="1C731B0D" w14:textId="552AD52D" w:rsidR="00EA1D99" w:rsidRDefault="00EA1D99">
      <w:pPr>
        <w:pStyle w:val="FootnoteText"/>
      </w:pPr>
      <w:r>
        <w:rPr>
          <w:rStyle w:val="FootnoteReference"/>
        </w:rPr>
        <w:footnoteRef/>
      </w:r>
      <w:r>
        <w:t xml:space="preserve"> </w:t>
      </w:r>
      <w:r>
        <w:tab/>
      </w:r>
      <w:r w:rsidRPr="000B6753">
        <w:t xml:space="preserve">Submission </w:t>
      </w:r>
      <w:r>
        <w:t>83</w:t>
      </w:r>
      <w:r w:rsidRPr="000B6753">
        <w:t xml:space="preserve">, </w:t>
      </w:r>
      <w:r w:rsidRPr="00B92835">
        <w:t>NSW Government, p</w:t>
      </w:r>
      <w:r w:rsidR="00AF2CFB">
        <w:t>p 1,</w:t>
      </w:r>
      <w:r w:rsidRPr="00B92835">
        <w:t xml:space="preserve"> 10</w:t>
      </w:r>
      <w:r>
        <w:t>.</w:t>
      </w:r>
    </w:p>
  </w:footnote>
  <w:footnote w:id="16">
    <w:p w14:paraId="06E17A99"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 p</w:t>
      </w:r>
      <w:r>
        <w:t xml:space="preserve"> 6</w:t>
      </w:r>
      <w:r w:rsidRPr="000B6753">
        <w:t>.</w:t>
      </w:r>
    </w:p>
  </w:footnote>
  <w:footnote w:id="17">
    <w:p w14:paraId="06A3EC33" w14:textId="33AFD515" w:rsidR="00EA1D99" w:rsidRDefault="00EA1D99">
      <w:pPr>
        <w:pStyle w:val="FootnoteText"/>
      </w:pPr>
      <w:r>
        <w:rPr>
          <w:rStyle w:val="FootnoteReference"/>
        </w:rPr>
        <w:footnoteRef/>
      </w:r>
      <w:r>
        <w:t xml:space="preserve"> </w:t>
      </w:r>
      <w:r>
        <w:tab/>
      </w:r>
      <w:r w:rsidRPr="000B6753">
        <w:t xml:space="preserve">Submission </w:t>
      </w:r>
      <w:r>
        <w:t>83</w:t>
      </w:r>
      <w:r w:rsidRPr="000B6753">
        <w:t>, NSW Government,</w:t>
      </w:r>
      <w:r>
        <w:t xml:space="preserve"> p </w:t>
      </w:r>
      <w:r w:rsidR="00582428">
        <w:t>12</w:t>
      </w:r>
      <w:r>
        <w:t>.</w:t>
      </w:r>
    </w:p>
  </w:footnote>
  <w:footnote w:id="18">
    <w:p w14:paraId="2ED2FBE1" w14:textId="77777777" w:rsidR="004007B3" w:rsidRDefault="004007B3" w:rsidP="004007B3">
      <w:pPr>
        <w:pStyle w:val="FootnoteText"/>
      </w:pPr>
      <w:r>
        <w:rPr>
          <w:rStyle w:val="FootnoteReference"/>
        </w:rPr>
        <w:footnoteRef/>
      </w:r>
      <w:r>
        <w:t xml:space="preserve"> </w:t>
      </w:r>
      <w:r>
        <w:tab/>
      </w:r>
      <w:r w:rsidRPr="00776D0B">
        <w:rPr>
          <w:lang w:val="en-US"/>
        </w:rPr>
        <w:t>NSW Animal Welfare Code of Practice No 5 – Dogs and cats in boarding establishments, paragraph 1.3</w:t>
      </w:r>
      <w:r>
        <w:rPr>
          <w:lang w:val="en-US"/>
        </w:rPr>
        <w:t>.</w:t>
      </w:r>
    </w:p>
  </w:footnote>
  <w:footnote w:id="19">
    <w:p w14:paraId="6F15BB2E" w14:textId="77777777" w:rsidR="004007B3" w:rsidRDefault="004007B3" w:rsidP="004007B3">
      <w:pPr>
        <w:pStyle w:val="FootnoteText"/>
      </w:pPr>
      <w:r>
        <w:rPr>
          <w:rStyle w:val="FootnoteReference"/>
        </w:rPr>
        <w:footnoteRef/>
      </w:r>
      <w:r>
        <w:t xml:space="preserve"> </w:t>
      </w:r>
      <w:r>
        <w:tab/>
      </w:r>
      <w:r w:rsidRPr="00776D0B">
        <w:rPr>
          <w:lang w:val="en-US"/>
        </w:rPr>
        <w:t>Prevention of Cruelty to Animals Regulations 2012 (NSW), sch 1</w:t>
      </w:r>
      <w:r>
        <w:rPr>
          <w:lang w:val="en-US"/>
        </w:rPr>
        <w:t>.</w:t>
      </w:r>
    </w:p>
  </w:footnote>
  <w:footnote w:id="20">
    <w:p w14:paraId="2FBAC8C0" w14:textId="77777777" w:rsidR="004007B3" w:rsidRDefault="004007B3" w:rsidP="004007B3">
      <w:pPr>
        <w:pStyle w:val="FootnoteText"/>
      </w:pPr>
      <w:r>
        <w:rPr>
          <w:rStyle w:val="FootnoteReference"/>
        </w:rPr>
        <w:footnoteRef/>
      </w:r>
      <w:r>
        <w:t xml:space="preserve"> </w:t>
      </w:r>
      <w:r>
        <w:tab/>
      </w:r>
      <w:r w:rsidRPr="00776D0B">
        <w:t>Submission 131, RSPCA NSW, p 6.</w:t>
      </w:r>
    </w:p>
  </w:footnote>
  <w:footnote w:id="21">
    <w:p w14:paraId="59A914E7" w14:textId="7B8E4BDC" w:rsidR="00EA1D99" w:rsidRDefault="00EA1D99">
      <w:pPr>
        <w:pStyle w:val="FootnoteText"/>
      </w:pPr>
      <w:r>
        <w:rPr>
          <w:rStyle w:val="FootnoteReference"/>
        </w:rPr>
        <w:footnoteRef/>
      </w:r>
      <w:r>
        <w:t xml:space="preserve"> </w:t>
      </w:r>
      <w:r>
        <w:tab/>
      </w:r>
      <w:r w:rsidRPr="000B6753">
        <w:t xml:space="preserve">Submission </w:t>
      </w:r>
      <w:r>
        <w:t>83</w:t>
      </w:r>
      <w:r w:rsidRPr="000B6753">
        <w:t>, NSW Government,</w:t>
      </w:r>
      <w:r>
        <w:t xml:space="preserve"> p</w:t>
      </w:r>
      <w:r w:rsidR="008A2AF5">
        <w:t>p</w:t>
      </w:r>
      <w:r>
        <w:t xml:space="preserve"> </w:t>
      </w:r>
      <w:r w:rsidR="008A2AF5">
        <w:t>10, 12</w:t>
      </w:r>
      <w:r>
        <w:t>.</w:t>
      </w:r>
    </w:p>
  </w:footnote>
  <w:footnote w:id="22">
    <w:p w14:paraId="4693BA7C"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xml:space="preserve">, NSW </w:t>
      </w:r>
      <w:r w:rsidRPr="0053232D">
        <w:t>Govern</w:t>
      </w:r>
      <w:r w:rsidRPr="00B07160">
        <w:t>ment, p 1</w:t>
      </w:r>
      <w:r>
        <w:t>4</w:t>
      </w:r>
      <w:r w:rsidRPr="00B07160">
        <w:t>.</w:t>
      </w:r>
    </w:p>
  </w:footnote>
  <w:footnote w:id="23">
    <w:p w14:paraId="2C65F559" w14:textId="0B7EEE14"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w:t>
      </w:r>
      <w:r>
        <w:t xml:space="preserve">, p 14; </w:t>
      </w:r>
      <w:r w:rsidRPr="00490178">
        <w:t xml:space="preserve">The Centre for International Economics, </w:t>
      </w:r>
      <w:r w:rsidRPr="00490178">
        <w:rPr>
          <w:i/>
          <w:iCs/>
        </w:rPr>
        <w:t>Rehoming of Companion animals in NSW (draft report)</w:t>
      </w:r>
      <w:r w:rsidRPr="00490178">
        <w:t xml:space="preserve"> (September 2022), p 1 https://www.olg.nsw.gov.au/wp-content/uploads/2022/10/CIE-Draft-Report_NSW-OLG_Rehoming-of-Companion-Animals-in-NSW.pdf</w:t>
      </w:r>
      <w:r>
        <w:t>.</w:t>
      </w:r>
    </w:p>
  </w:footnote>
  <w:footnote w:id="24">
    <w:p w14:paraId="5E822A0D" w14:textId="1D0130D5"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xml:space="preserve">, NSW </w:t>
      </w:r>
      <w:r w:rsidRPr="0053232D">
        <w:t>Govern</w:t>
      </w:r>
      <w:r w:rsidRPr="00B07160">
        <w:t>ment, p 1</w:t>
      </w:r>
      <w:r w:rsidR="00BB7F0D">
        <w:t>5</w:t>
      </w:r>
      <w:r w:rsidRPr="00B07160">
        <w:t>.</w:t>
      </w:r>
    </w:p>
  </w:footnote>
  <w:footnote w:id="25">
    <w:p w14:paraId="429422F1"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w:t>
      </w:r>
      <w:r>
        <w:t xml:space="preserve">, </w:t>
      </w:r>
      <w:r w:rsidRPr="002056F1">
        <w:t>pp 15-16</w:t>
      </w:r>
      <w:r>
        <w:t>.</w:t>
      </w:r>
    </w:p>
  </w:footnote>
  <w:footnote w:id="26">
    <w:p w14:paraId="0381C0B9" w14:textId="5E2BA6C8" w:rsidR="00B03594" w:rsidRDefault="00B03594">
      <w:pPr>
        <w:pStyle w:val="FootnoteText"/>
      </w:pPr>
      <w:r>
        <w:rPr>
          <w:rStyle w:val="FootnoteReference"/>
        </w:rPr>
        <w:footnoteRef/>
      </w:r>
      <w:r>
        <w:t xml:space="preserve"> </w:t>
      </w:r>
      <w:r>
        <w:tab/>
      </w:r>
      <w:r w:rsidR="002E1684" w:rsidRPr="00490178">
        <w:t xml:space="preserve">The Centre for International Economics, </w:t>
      </w:r>
      <w:r w:rsidR="002E1684" w:rsidRPr="00490178">
        <w:rPr>
          <w:i/>
          <w:iCs/>
        </w:rPr>
        <w:t>Rehoming of Companion animals in NSW (draft report)</w:t>
      </w:r>
      <w:r w:rsidR="002E1684" w:rsidRPr="00490178">
        <w:t xml:space="preserve"> (September 2022), p</w:t>
      </w:r>
      <w:r w:rsidR="00CF1B8E">
        <w:t>p 93,</w:t>
      </w:r>
      <w:r w:rsidR="002E1684" w:rsidRPr="00490178">
        <w:t xml:space="preserve"> 1</w:t>
      </w:r>
      <w:r w:rsidR="002E1684">
        <w:t>01</w:t>
      </w:r>
      <w:r w:rsidR="00CF1B8E">
        <w:t>-102</w:t>
      </w:r>
      <w:r w:rsidR="005F30C7">
        <w:t xml:space="preserve"> </w:t>
      </w:r>
      <w:r w:rsidR="005F30C7" w:rsidRPr="00490178">
        <w:t>https://www.olg.nsw.gov.au/wp-content/uploads/2022/10/CIE-Draft-Report_NSW-OLG_Rehoming-of-Companion-Animals-in-NSW.pdf</w:t>
      </w:r>
      <w:r w:rsidR="005F30C7">
        <w:t>.</w:t>
      </w:r>
    </w:p>
  </w:footnote>
  <w:footnote w:id="27">
    <w:p w14:paraId="12A04C95" w14:textId="304B4579" w:rsidR="005F30C7" w:rsidRPr="00974347" w:rsidRDefault="005F30C7">
      <w:pPr>
        <w:pStyle w:val="FootnoteText"/>
      </w:pPr>
      <w:r>
        <w:rPr>
          <w:rStyle w:val="FootnoteReference"/>
        </w:rPr>
        <w:footnoteRef/>
      </w:r>
      <w:r>
        <w:t xml:space="preserve"> </w:t>
      </w:r>
      <w:r>
        <w:tab/>
      </w:r>
      <w:r w:rsidRPr="00490178">
        <w:t xml:space="preserve">The Centre for International Economics, </w:t>
      </w:r>
      <w:r w:rsidRPr="00490178">
        <w:rPr>
          <w:i/>
          <w:iCs/>
        </w:rPr>
        <w:t>Rehoming of Companion animals in NSW (draft report)</w:t>
      </w:r>
      <w:r w:rsidRPr="00490178">
        <w:t xml:space="preserve"> </w:t>
      </w:r>
      <w:r w:rsidRPr="00974347">
        <w:t>(September 2022), pp 93, 101-102 https://www.olg.nsw.gov.au/wp-content/uploads/2022/10/CIE-Draft-Report_NSW-OLG_Rehoming-of-Companion-Animals-in-NSW.pdf.</w:t>
      </w:r>
    </w:p>
  </w:footnote>
  <w:footnote w:id="28">
    <w:p w14:paraId="480D58CF" w14:textId="0CA998AE" w:rsidR="00EA1D99" w:rsidRPr="000B6753" w:rsidRDefault="00EA1D99">
      <w:pPr>
        <w:pStyle w:val="FootnoteText"/>
      </w:pPr>
      <w:r w:rsidRPr="00E7507C">
        <w:rPr>
          <w:rStyle w:val="FootnoteReference"/>
        </w:rPr>
        <w:footnoteRef/>
      </w:r>
      <w:r w:rsidRPr="00E7507C">
        <w:t xml:space="preserve"> </w:t>
      </w:r>
      <w:r w:rsidRPr="00E7507C">
        <w:tab/>
        <w:t xml:space="preserve">NSW Legislative Council, </w:t>
      </w:r>
      <w:r w:rsidRPr="00E7507C">
        <w:rPr>
          <w:i/>
          <w:iCs/>
        </w:rPr>
        <w:t>Select Committee on Puppy Farming</w:t>
      </w:r>
      <w:r w:rsidRPr="00E7507C">
        <w:t xml:space="preserve"> (2022) p</w:t>
      </w:r>
      <w:r w:rsidR="002627BC" w:rsidRPr="00E7507C">
        <w:t>p 88</w:t>
      </w:r>
      <w:r w:rsidR="00846888" w:rsidRPr="00E7507C">
        <w:t>-89</w:t>
      </w:r>
      <w:r w:rsidR="002627BC" w:rsidRPr="00E7507C">
        <w:t xml:space="preserve">, </w:t>
      </w:r>
      <w:r w:rsidR="00F1384C" w:rsidRPr="00E7507C">
        <w:t>98</w:t>
      </w:r>
      <w:r w:rsidR="00186797" w:rsidRPr="00E7507C">
        <w:t>-99</w:t>
      </w:r>
      <w:r w:rsidRPr="00E7507C">
        <w:t>.</w:t>
      </w:r>
    </w:p>
  </w:footnote>
  <w:footnote w:id="29">
    <w:p w14:paraId="346607C9" w14:textId="4478C4E4" w:rsidR="002F0903" w:rsidRDefault="002F0903">
      <w:pPr>
        <w:pStyle w:val="FootnoteText"/>
      </w:pPr>
      <w:r>
        <w:rPr>
          <w:rStyle w:val="FootnoteReference"/>
        </w:rPr>
        <w:footnoteRef/>
      </w:r>
      <w:r>
        <w:t xml:space="preserve"> </w:t>
      </w:r>
      <w:r>
        <w:tab/>
      </w:r>
      <w:r w:rsidRPr="004335DB">
        <w:t xml:space="preserve">NSW Legislative Council, </w:t>
      </w:r>
      <w:r w:rsidRPr="004335DB">
        <w:rPr>
          <w:i/>
        </w:rPr>
        <w:t>Select Committee on Puppy Farming</w:t>
      </w:r>
      <w:r w:rsidRPr="004335DB">
        <w:t xml:space="preserve"> (2022), </w:t>
      </w:r>
      <w:r>
        <w:t>rec</w:t>
      </w:r>
      <w:r w:rsidR="007F34F9">
        <w:t>ommendation</w:t>
      </w:r>
      <w:r>
        <w:t xml:space="preserve"> 2.</w:t>
      </w:r>
    </w:p>
  </w:footnote>
  <w:footnote w:id="30">
    <w:p w14:paraId="6824927F" w14:textId="3E9F148D" w:rsidR="002F0903" w:rsidRDefault="002F0903" w:rsidP="002F0903">
      <w:pPr>
        <w:pStyle w:val="FootnoteText"/>
      </w:pPr>
      <w:r>
        <w:rPr>
          <w:rStyle w:val="FootnoteReference"/>
        </w:rPr>
        <w:footnoteRef/>
      </w:r>
      <w:r>
        <w:t xml:space="preserve"> </w:t>
      </w:r>
      <w:r>
        <w:tab/>
      </w:r>
      <w:r w:rsidRPr="004335DB">
        <w:t xml:space="preserve">NSW Legislative Council, </w:t>
      </w:r>
      <w:r w:rsidRPr="004335DB">
        <w:rPr>
          <w:i/>
        </w:rPr>
        <w:t>Select Committee on Puppy Farming</w:t>
      </w:r>
      <w:r w:rsidRPr="004335DB">
        <w:t xml:space="preserve"> (2022), </w:t>
      </w:r>
      <w:r w:rsidR="007F34F9">
        <w:t xml:space="preserve">recommendation </w:t>
      </w:r>
      <w:r>
        <w:t>4.</w:t>
      </w:r>
    </w:p>
  </w:footnote>
  <w:footnote w:id="31">
    <w:p w14:paraId="67922B87" w14:textId="0A3A3BA7" w:rsidR="002F0903" w:rsidRDefault="002F0903" w:rsidP="008A0F64">
      <w:pPr>
        <w:pStyle w:val="FootnoteText"/>
      </w:pPr>
      <w:r>
        <w:rPr>
          <w:rStyle w:val="FootnoteReference"/>
        </w:rPr>
        <w:footnoteRef/>
      </w:r>
      <w:r>
        <w:t xml:space="preserve"> </w:t>
      </w:r>
      <w:r>
        <w:tab/>
      </w:r>
      <w:r w:rsidRPr="004335DB">
        <w:t xml:space="preserve">NSW Legislative Council, </w:t>
      </w:r>
      <w:r w:rsidRPr="004335DB">
        <w:rPr>
          <w:i/>
        </w:rPr>
        <w:t>Select Committee on Puppy Farming</w:t>
      </w:r>
      <w:r w:rsidRPr="004335DB">
        <w:t xml:space="preserve"> (2022), </w:t>
      </w:r>
      <w:r w:rsidR="007F34F9">
        <w:t xml:space="preserve">recommendation </w:t>
      </w:r>
      <w:r w:rsidR="008A0F64">
        <w:t>1</w:t>
      </w:r>
      <w:r>
        <w:t>2.</w:t>
      </w:r>
    </w:p>
  </w:footnote>
  <w:footnote w:id="32">
    <w:p w14:paraId="01C0E4FD" w14:textId="1B6B04F6" w:rsidR="008A0F64" w:rsidRDefault="008A0F64">
      <w:pPr>
        <w:pStyle w:val="FootnoteText"/>
      </w:pPr>
      <w:r>
        <w:rPr>
          <w:rStyle w:val="FootnoteReference"/>
        </w:rPr>
        <w:footnoteRef/>
      </w:r>
      <w:r>
        <w:t xml:space="preserve"> </w:t>
      </w:r>
      <w:r>
        <w:tab/>
      </w:r>
      <w:r w:rsidRPr="004335DB">
        <w:t xml:space="preserve">NSW Legislative Council, </w:t>
      </w:r>
      <w:r w:rsidRPr="004335DB">
        <w:rPr>
          <w:i/>
        </w:rPr>
        <w:t>Select Committee on Puppy Farming</w:t>
      </w:r>
      <w:r w:rsidRPr="004335DB">
        <w:t xml:space="preserve"> (2022), </w:t>
      </w:r>
      <w:r w:rsidR="007F34F9">
        <w:t xml:space="preserve">recommendation </w:t>
      </w:r>
      <w:r>
        <w:t>14.</w:t>
      </w:r>
    </w:p>
  </w:footnote>
  <w:footnote w:id="33">
    <w:p w14:paraId="12394EFD" w14:textId="5E8E0CDC" w:rsidR="00E315B5" w:rsidRDefault="00E315B5">
      <w:pPr>
        <w:pStyle w:val="FootnoteText"/>
      </w:pPr>
      <w:r>
        <w:rPr>
          <w:rStyle w:val="FootnoteReference"/>
        </w:rPr>
        <w:footnoteRef/>
      </w:r>
      <w:r>
        <w:t xml:space="preserve"> </w:t>
      </w:r>
      <w:r>
        <w:tab/>
      </w:r>
      <w:r w:rsidRPr="004335DB">
        <w:t xml:space="preserve">NSW Legislative Council, </w:t>
      </w:r>
      <w:r w:rsidRPr="004335DB">
        <w:rPr>
          <w:i/>
        </w:rPr>
        <w:t>Select Committee on Puppy Farming</w:t>
      </w:r>
      <w:r w:rsidRPr="004335DB">
        <w:t xml:space="preserve"> (2022), </w:t>
      </w:r>
      <w:r w:rsidR="007F34F9">
        <w:t xml:space="preserve">recommendation </w:t>
      </w:r>
      <w:r>
        <w:t>10.</w:t>
      </w:r>
    </w:p>
  </w:footnote>
  <w:footnote w:id="34">
    <w:p w14:paraId="0183AB0D" w14:textId="5BFE380F" w:rsidR="00E7507C" w:rsidRPr="000B6753" w:rsidRDefault="00E7507C" w:rsidP="00E7507C">
      <w:pPr>
        <w:pStyle w:val="FootnoteText"/>
      </w:pPr>
      <w:r w:rsidRPr="000B6753">
        <w:rPr>
          <w:rStyle w:val="FootnoteReference"/>
        </w:rPr>
        <w:footnoteRef/>
      </w:r>
      <w:r w:rsidRPr="000B6753">
        <w:t xml:space="preserve"> </w:t>
      </w:r>
      <w:r w:rsidRPr="000B6753">
        <w:tab/>
      </w:r>
      <w:r w:rsidRPr="004335DB">
        <w:t xml:space="preserve">NSW Legislative Council, </w:t>
      </w:r>
      <w:r w:rsidRPr="004335DB">
        <w:rPr>
          <w:i/>
        </w:rPr>
        <w:t>Select Committee on Puppy Farming</w:t>
      </w:r>
      <w:r w:rsidRPr="004335DB">
        <w:t xml:space="preserve"> (2022), </w:t>
      </w:r>
      <w:r w:rsidR="007F34F9">
        <w:t xml:space="preserve">recommendation </w:t>
      </w:r>
      <w:r w:rsidR="007F4498">
        <w:t>16.</w:t>
      </w:r>
    </w:p>
  </w:footnote>
  <w:footnote w:id="35">
    <w:p w14:paraId="10373B91" w14:textId="77777777" w:rsidR="00EA1D99" w:rsidRPr="00FA7A71" w:rsidRDefault="00EA1D99">
      <w:pPr>
        <w:pStyle w:val="FootnoteText"/>
        <w:rPr>
          <w:i/>
          <w:iCs/>
        </w:rPr>
      </w:pPr>
      <w:r w:rsidRPr="000B6753">
        <w:rPr>
          <w:rStyle w:val="FootnoteReference"/>
        </w:rPr>
        <w:footnoteRef/>
      </w:r>
      <w:r w:rsidRPr="000B6753">
        <w:t xml:space="preserve"> </w:t>
      </w:r>
      <w:r w:rsidRPr="000B6753">
        <w:tab/>
      </w:r>
      <w:r>
        <w:t xml:space="preserve">Parliament of New South Wales, </w:t>
      </w:r>
      <w:r w:rsidRPr="00FA7A71">
        <w:rPr>
          <w:i/>
          <w:iCs/>
        </w:rPr>
        <w:t>Companion Animals Amendment (Puppy Farms) Bill 2021</w:t>
      </w:r>
      <w:r>
        <w:rPr>
          <w:i/>
          <w:iCs/>
        </w:rPr>
        <w:t xml:space="preserve">, </w:t>
      </w:r>
      <w:r w:rsidRPr="003F02FE">
        <w:t>https://www.parliament.nsw.gov.au/bills/Pages/bill-details.aspx?pk=3885</w:t>
      </w:r>
      <w:r>
        <w:t>.</w:t>
      </w:r>
    </w:p>
  </w:footnote>
  <w:footnote w:id="36">
    <w:p w14:paraId="31F4F6A1" w14:textId="3E2BE191" w:rsidR="00EA1D99" w:rsidRDefault="00EA1D99">
      <w:pPr>
        <w:pStyle w:val="FootnoteText"/>
      </w:pPr>
      <w:r>
        <w:rPr>
          <w:rStyle w:val="FootnoteReference"/>
        </w:rPr>
        <w:footnoteRef/>
      </w:r>
      <w:r>
        <w:t xml:space="preserve"> </w:t>
      </w:r>
      <w:r>
        <w:tab/>
      </w:r>
      <w:r w:rsidRPr="00B62715">
        <w:t xml:space="preserve">Portfolio Committee </w:t>
      </w:r>
      <w:r w:rsidR="00C456BB" w:rsidRPr="00B62715">
        <w:t>N</w:t>
      </w:r>
      <w:r w:rsidRPr="00B62715">
        <w:t>o</w:t>
      </w:r>
      <w:r w:rsidR="00C456BB" w:rsidRPr="00B62715">
        <w:t>.</w:t>
      </w:r>
      <w:r w:rsidRPr="00B62715">
        <w:t xml:space="preserve"> 4, NSW Legislative Council, </w:t>
      </w:r>
      <w:r w:rsidRPr="00B62715">
        <w:rPr>
          <w:i/>
        </w:rPr>
        <w:t xml:space="preserve">Veterinary workforce shortage in New South Wales, </w:t>
      </w:r>
      <w:r w:rsidRPr="00B62715">
        <w:t>p vi.</w:t>
      </w:r>
      <w:r>
        <w:t xml:space="preserve"> </w:t>
      </w:r>
      <w:r w:rsidRPr="000B6753">
        <w:tab/>
      </w:r>
    </w:p>
  </w:footnote>
  <w:footnote w:id="37">
    <w:p w14:paraId="1DA646DF" w14:textId="621AF8F5" w:rsidR="00EA1D99" w:rsidRPr="00BA1660" w:rsidRDefault="00EA1D99">
      <w:pPr>
        <w:pStyle w:val="FootnoteText"/>
      </w:pPr>
      <w:r w:rsidRPr="002A6323">
        <w:rPr>
          <w:rStyle w:val="FootnoteReference"/>
        </w:rPr>
        <w:footnoteRef/>
      </w:r>
      <w:r w:rsidRPr="002A6323">
        <w:t xml:space="preserve"> </w:t>
      </w:r>
      <w:r w:rsidRPr="002A6323">
        <w:tab/>
        <w:t xml:space="preserve">Portfolio Committee </w:t>
      </w:r>
      <w:r w:rsidR="00C456BB">
        <w:t>No</w:t>
      </w:r>
      <w:r w:rsidR="00C456BB" w:rsidRPr="00BA1660">
        <w:t>.</w:t>
      </w:r>
      <w:r w:rsidRPr="00BA1660">
        <w:t xml:space="preserve"> 4, NSW Legislative Council, </w:t>
      </w:r>
      <w:r w:rsidRPr="00BA1660">
        <w:rPr>
          <w:i/>
          <w:iCs/>
        </w:rPr>
        <w:t xml:space="preserve">Veterinary workforce shortage in New South Wales, </w:t>
      </w:r>
      <w:r w:rsidRPr="00BA1660">
        <w:t>p 29.</w:t>
      </w:r>
    </w:p>
  </w:footnote>
  <w:footnote w:id="38">
    <w:p w14:paraId="0EF99E53" w14:textId="0EF04FCA" w:rsidR="00EA1D99" w:rsidRPr="00BA1660" w:rsidRDefault="00EA1D99">
      <w:pPr>
        <w:pStyle w:val="FootnoteText"/>
      </w:pPr>
      <w:r w:rsidRPr="00BA1660">
        <w:rPr>
          <w:rStyle w:val="FootnoteReference"/>
        </w:rPr>
        <w:footnoteRef/>
      </w:r>
      <w:r w:rsidRPr="00BA1660">
        <w:t xml:space="preserve"> </w:t>
      </w:r>
      <w:r w:rsidRPr="00BA1660">
        <w:tab/>
        <w:t xml:space="preserve">Portfolio Committee </w:t>
      </w:r>
      <w:r w:rsidR="00C456BB" w:rsidRPr="00BA1660">
        <w:t>No.</w:t>
      </w:r>
      <w:r w:rsidRPr="00BA1660">
        <w:t xml:space="preserve"> 4, NSW Legislative Council, </w:t>
      </w:r>
      <w:r w:rsidRPr="00BA1660">
        <w:rPr>
          <w:i/>
          <w:iCs/>
        </w:rPr>
        <w:t xml:space="preserve">Veterinary workforce shortage in New South Wales, </w:t>
      </w:r>
      <w:r w:rsidRPr="00BA1660">
        <w:t>p 29.</w:t>
      </w:r>
    </w:p>
  </w:footnote>
  <w:footnote w:id="39">
    <w:p w14:paraId="24F88340" w14:textId="4B492ADA" w:rsidR="005E225F" w:rsidRDefault="005E225F">
      <w:pPr>
        <w:pStyle w:val="FootnoteText"/>
      </w:pPr>
      <w:r w:rsidRPr="00BA1660">
        <w:rPr>
          <w:rStyle w:val="FootnoteReference"/>
        </w:rPr>
        <w:footnoteRef/>
      </w:r>
      <w:r w:rsidRPr="00BA1660">
        <w:t xml:space="preserve"> </w:t>
      </w:r>
      <w:r w:rsidRPr="00BA1660">
        <w:tab/>
        <w:t xml:space="preserve">Portfolio Committee </w:t>
      </w:r>
      <w:r w:rsidR="00C456BB" w:rsidRPr="00BA1660">
        <w:t>No.</w:t>
      </w:r>
      <w:r w:rsidRPr="00BA1660">
        <w:t xml:space="preserve"> 4, NSW Legislative Council, </w:t>
      </w:r>
      <w:r w:rsidRPr="00BA1660">
        <w:rPr>
          <w:i/>
          <w:iCs/>
        </w:rPr>
        <w:t>Veterinary</w:t>
      </w:r>
      <w:r w:rsidRPr="002A6323">
        <w:rPr>
          <w:i/>
          <w:iCs/>
        </w:rPr>
        <w:t xml:space="preserve"> workforce shortage in New South Wales, </w:t>
      </w:r>
      <w:r w:rsidRPr="002A6323">
        <w:t>p 2</w:t>
      </w:r>
      <w:r>
        <w:t>0</w:t>
      </w:r>
      <w:r w:rsidRPr="002A6323">
        <w:t>.</w:t>
      </w:r>
    </w:p>
  </w:footnote>
  <w:footnote w:id="40">
    <w:p w14:paraId="0E8F9910" w14:textId="62BACC4C" w:rsidR="005E225F" w:rsidRPr="00BA1660" w:rsidRDefault="005E225F">
      <w:pPr>
        <w:pStyle w:val="FootnoteText"/>
      </w:pPr>
      <w:r>
        <w:rPr>
          <w:rStyle w:val="FootnoteReference"/>
        </w:rPr>
        <w:footnoteRef/>
      </w:r>
      <w:r>
        <w:t xml:space="preserve"> </w:t>
      </w:r>
      <w:r>
        <w:tab/>
      </w:r>
      <w:r w:rsidRPr="002A6323">
        <w:t xml:space="preserve">Portfolio Committee </w:t>
      </w:r>
      <w:r w:rsidR="00C456BB">
        <w:t>No.</w:t>
      </w:r>
      <w:r w:rsidRPr="002A6323">
        <w:t xml:space="preserve"> 4, </w:t>
      </w:r>
      <w:r w:rsidRPr="00BA1660">
        <w:t xml:space="preserve">NSW Legislative Council, </w:t>
      </w:r>
      <w:r w:rsidRPr="00BA1660">
        <w:rPr>
          <w:i/>
          <w:iCs/>
        </w:rPr>
        <w:t xml:space="preserve">Veterinary workforce shortage in New South Wales, </w:t>
      </w:r>
      <w:r w:rsidRPr="00BA1660">
        <w:t>p 20.</w:t>
      </w:r>
    </w:p>
  </w:footnote>
  <w:footnote w:id="41">
    <w:p w14:paraId="1ACEC27B" w14:textId="37399771" w:rsidR="001B3525" w:rsidRPr="00BA1660" w:rsidRDefault="001B3525">
      <w:pPr>
        <w:pStyle w:val="FootnoteText"/>
      </w:pPr>
      <w:r w:rsidRPr="00BA1660">
        <w:rPr>
          <w:rStyle w:val="FootnoteReference"/>
        </w:rPr>
        <w:footnoteRef/>
      </w:r>
      <w:r w:rsidRPr="00BA1660">
        <w:t xml:space="preserve"> </w:t>
      </w:r>
      <w:r w:rsidRPr="00BA1660">
        <w:tab/>
        <w:t xml:space="preserve">Portfolio Committee </w:t>
      </w:r>
      <w:r w:rsidR="00C456BB" w:rsidRPr="00BA1660">
        <w:t>No.</w:t>
      </w:r>
      <w:r w:rsidRPr="00BA1660">
        <w:t xml:space="preserve"> 4, NSW Legislative Council, </w:t>
      </w:r>
      <w:r w:rsidRPr="00BA1660">
        <w:rPr>
          <w:i/>
          <w:iCs/>
        </w:rPr>
        <w:t xml:space="preserve">Veterinary workforce shortage in New South Wales, </w:t>
      </w:r>
      <w:r w:rsidRPr="00BA1660">
        <w:t>pp 19, 20.</w:t>
      </w:r>
    </w:p>
  </w:footnote>
  <w:footnote w:id="42">
    <w:p w14:paraId="193B8A4E" w14:textId="5EA0BC89" w:rsidR="00EA1D99" w:rsidRDefault="00EA1D99">
      <w:pPr>
        <w:pStyle w:val="FootnoteText"/>
      </w:pPr>
      <w:r w:rsidRPr="00BA1660">
        <w:rPr>
          <w:rStyle w:val="FootnoteReference"/>
        </w:rPr>
        <w:footnoteRef/>
      </w:r>
      <w:r w:rsidRPr="00BA1660">
        <w:t xml:space="preserve"> </w:t>
      </w:r>
      <w:r w:rsidRPr="00BA1660">
        <w:tab/>
        <w:t xml:space="preserve">Portfolio Committee </w:t>
      </w:r>
      <w:r w:rsidR="00C456BB" w:rsidRPr="00BA1660">
        <w:t>No.</w:t>
      </w:r>
      <w:r w:rsidRPr="00BA1660">
        <w:t xml:space="preserve"> 4, NSW Legislative Council, </w:t>
      </w:r>
      <w:r w:rsidRPr="00BA1660">
        <w:rPr>
          <w:i/>
          <w:iCs/>
        </w:rPr>
        <w:t>Veterinary</w:t>
      </w:r>
      <w:r w:rsidRPr="002A6323">
        <w:rPr>
          <w:i/>
          <w:iCs/>
        </w:rPr>
        <w:t xml:space="preserve"> workforce shortage in New South Wales, </w:t>
      </w:r>
      <w:r w:rsidR="007F34F9">
        <w:t xml:space="preserve">recommendation </w:t>
      </w:r>
      <w:r w:rsidR="00F813DB">
        <w:t>2</w:t>
      </w:r>
      <w:r w:rsidRPr="002A6323">
        <w:t>.</w:t>
      </w:r>
    </w:p>
  </w:footnote>
  <w:footnote w:id="43">
    <w:p w14:paraId="5EE9588C" w14:textId="6D8CA08E" w:rsidR="00A26BBB" w:rsidRDefault="00A26BBB" w:rsidP="00A26BBB">
      <w:pPr>
        <w:pStyle w:val="FootnoteText"/>
      </w:pPr>
      <w:r>
        <w:rPr>
          <w:rStyle w:val="FootnoteReference"/>
        </w:rPr>
        <w:footnoteRef/>
      </w:r>
      <w:r>
        <w:t xml:space="preserve"> </w:t>
      </w:r>
      <w:r>
        <w:tab/>
      </w:r>
      <w:r w:rsidRPr="00CF30CB">
        <w:t xml:space="preserve">Portfolio Committee </w:t>
      </w:r>
      <w:r w:rsidR="00CF30CB" w:rsidRPr="00CF30CB">
        <w:t>N</w:t>
      </w:r>
      <w:r w:rsidRPr="00CF30CB">
        <w:t>o</w:t>
      </w:r>
      <w:r w:rsidR="00CF30CB" w:rsidRPr="00CF30CB">
        <w:t>,</w:t>
      </w:r>
      <w:r w:rsidRPr="00CF30CB">
        <w:t xml:space="preserve"> 4, NSW Legislative Council, </w:t>
      </w:r>
      <w:r w:rsidRPr="00CF30CB">
        <w:rPr>
          <w:i/>
        </w:rPr>
        <w:t xml:space="preserve">Veterinary workforce shortage in New South Wales, </w:t>
      </w:r>
      <w:r w:rsidRPr="00CF30CB">
        <w:t>finding 16.</w:t>
      </w:r>
    </w:p>
  </w:footnote>
  <w:footnote w:id="44">
    <w:p w14:paraId="7A617587" w14:textId="35ED87BA" w:rsidR="009F54CE" w:rsidRDefault="009F54CE">
      <w:pPr>
        <w:pStyle w:val="FootnoteText"/>
      </w:pPr>
      <w:r>
        <w:rPr>
          <w:rStyle w:val="FootnoteReference"/>
        </w:rPr>
        <w:footnoteRef/>
      </w:r>
      <w:r>
        <w:t xml:space="preserve"> </w:t>
      </w:r>
      <w:r>
        <w:tab/>
      </w:r>
      <w:r w:rsidRPr="00CF30CB">
        <w:t xml:space="preserve">Portfolio Committee No. 4, NSW Legislative Council, </w:t>
      </w:r>
      <w:r w:rsidRPr="00CF30CB">
        <w:rPr>
          <w:i/>
        </w:rPr>
        <w:t xml:space="preserve">Veterinary workforce shortage in New South Wales, </w:t>
      </w:r>
      <w:r w:rsidR="00CB74AF">
        <w:t xml:space="preserve">recommendation </w:t>
      </w:r>
      <w:r w:rsidRPr="00CF30CB">
        <w:t>24</w:t>
      </w:r>
      <w:r>
        <w:t>.</w:t>
      </w:r>
    </w:p>
  </w:footnote>
  <w:footnote w:id="45">
    <w:p w14:paraId="38F6DB16" w14:textId="6DCA8CE1" w:rsidR="00A26BBB" w:rsidRDefault="00A26BBB" w:rsidP="00A26BBB">
      <w:pPr>
        <w:pStyle w:val="FootnoteText"/>
      </w:pPr>
      <w:r>
        <w:rPr>
          <w:rStyle w:val="FootnoteReference"/>
        </w:rPr>
        <w:footnoteRef/>
      </w:r>
      <w:r>
        <w:t xml:space="preserve"> </w:t>
      </w:r>
      <w:r>
        <w:tab/>
      </w:r>
      <w:r w:rsidRPr="00CF30CB">
        <w:t xml:space="preserve">Portfolio Committee </w:t>
      </w:r>
      <w:r w:rsidR="00CF30CB" w:rsidRPr="00CF30CB">
        <w:t>N</w:t>
      </w:r>
      <w:r w:rsidRPr="00CF30CB">
        <w:t>o</w:t>
      </w:r>
      <w:r w:rsidR="00CF30CB" w:rsidRPr="00CF30CB">
        <w:t>.</w:t>
      </w:r>
      <w:r w:rsidRPr="00CF30CB">
        <w:t xml:space="preserve"> 4, NSW Legislative Council, </w:t>
      </w:r>
      <w:r w:rsidRPr="00CF30CB">
        <w:rPr>
          <w:i/>
        </w:rPr>
        <w:t xml:space="preserve">Veterinary workforce shortage in New South Wales, </w:t>
      </w:r>
      <w:r w:rsidR="00CB74AF">
        <w:t xml:space="preserve">recommendation </w:t>
      </w:r>
      <w:r w:rsidRPr="00CF30CB">
        <w:t>27.</w:t>
      </w:r>
    </w:p>
  </w:footnote>
  <w:footnote w:id="46">
    <w:p w14:paraId="713FA7DE" w14:textId="1A58A614" w:rsidR="00A26BBB" w:rsidRDefault="00A26BBB" w:rsidP="00A26BBB">
      <w:pPr>
        <w:pStyle w:val="FootnoteText"/>
      </w:pPr>
      <w:r>
        <w:rPr>
          <w:rStyle w:val="FootnoteReference"/>
        </w:rPr>
        <w:footnoteRef/>
      </w:r>
      <w:r>
        <w:t xml:space="preserve"> </w:t>
      </w:r>
      <w:r>
        <w:tab/>
      </w:r>
      <w:r w:rsidRPr="00CF30CB">
        <w:t xml:space="preserve">Portfolio Committee </w:t>
      </w:r>
      <w:r w:rsidR="00CF30CB" w:rsidRPr="00CF30CB">
        <w:t>N</w:t>
      </w:r>
      <w:r w:rsidRPr="00CF30CB">
        <w:t>o</w:t>
      </w:r>
      <w:r w:rsidR="00CF30CB" w:rsidRPr="00CF30CB">
        <w:t>.</w:t>
      </w:r>
      <w:r w:rsidRPr="00CF30CB">
        <w:t xml:space="preserve"> 4, NSW Legislative Council, </w:t>
      </w:r>
      <w:r w:rsidRPr="00CF30CB">
        <w:rPr>
          <w:i/>
        </w:rPr>
        <w:t xml:space="preserve">Veterinary workforce shortage in New South Wales, </w:t>
      </w:r>
      <w:r w:rsidR="00CB74AF">
        <w:t xml:space="preserve">recommendation </w:t>
      </w:r>
      <w:r w:rsidRPr="00CF30CB">
        <w:t>4.</w:t>
      </w:r>
    </w:p>
  </w:footnote>
  <w:footnote w:id="47">
    <w:p w14:paraId="1C359600" w14:textId="78ACBAF2" w:rsidR="00EA1D99" w:rsidRDefault="00EA1D99">
      <w:pPr>
        <w:pStyle w:val="FootnoteText"/>
      </w:pPr>
      <w:r>
        <w:rPr>
          <w:rStyle w:val="FootnoteReference"/>
        </w:rPr>
        <w:footnoteRef/>
      </w:r>
      <w:r>
        <w:t xml:space="preserve"> </w:t>
      </w:r>
      <w:r>
        <w:tab/>
      </w:r>
      <w:r w:rsidRPr="006E7176">
        <w:t xml:space="preserve">Portfolio Committee </w:t>
      </w:r>
      <w:r w:rsidR="00C456BB" w:rsidRPr="006E7176">
        <w:t>No.</w:t>
      </w:r>
      <w:r w:rsidRPr="006E7176">
        <w:t xml:space="preserve"> 4, NSW Legislative Council, </w:t>
      </w:r>
      <w:r w:rsidRPr="006E7176">
        <w:rPr>
          <w:i/>
          <w:iCs/>
        </w:rPr>
        <w:t xml:space="preserve">Veterinary workforce shortage in New South Wales, </w:t>
      </w:r>
      <w:r w:rsidRPr="006E7176">
        <w:t>p 103.</w:t>
      </w:r>
    </w:p>
  </w:footnote>
  <w:footnote w:id="48">
    <w:p w14:paraId="4EC8324D" w14:textId="35904852" w:rsidR="00EA1D99" w:rsidRPr="006E7176" w:rsidRDefault="00EA1D99">
      <w:pPr>
        <w:pStyle w:val="FootnoteText"/>
      </w:pPr>
      <w:r w:rsidRPr="006E7176">
        <w:rPr>
          <w:rStyle w:val="FootnoteReference"/>
        </w:rPr>
        <w:footnoteRef/>
      </w:r>
      <w:r w:rsidRPr="006E7176">
        <w:t xml:space="preserve"> </w:t>
      </w:r>
      <w:r w:rsidRPr="006E7176">
        <w:tab/>
        <w:t xml:space="preserve">Portfolio Committee </w:t>
      </w:r>
      <w:r w:rsidR="00C456BB" w:rsidRPr="006E7176">
        <w:t>No.</w:t>
      </w:r>
      <w:r w:rsidRPr="006E7176">
        <w:t xml:space="preserve"> 4, NSW Legislative Council, </w:t>
      </w:r>
      <w:r w:rsidRPr="006E7176">
        <w:rPr>
          <w:i/>
          <w:iCs/>
        </w:rPr>
        <w:t xml:space="preserve">Veterinary workforce shortage in New South Wales, </w:t>
      </w:r>
      <w:r w:rsidRPr="006E7176">
        <w:t xml:space="preserve">p </w:t>
      </w:r>
      <w:r w:rsidR="004F79CE" w:rsidRPr="006E7176">
        <w:t>102</w:t>
      </w:r>
      <w:r w:rsidRPr="006E7176">
        <w:t>.</w:t>
      </w:r>
    </w:p>
  </w:footnote>
  <w:footnote w:id="49">
    <w:p w14:paraId="713E8591" w14:textId="7E9F8AED" w:rsidR="00EA1D99" w:rsidRPr="006E7176" w:rsidRDefault="00EA1D99">
      <w:pPr>
        <w:pStyle w:val="FootnoteText"/>
      </w:pPr>
      <w:r w:rsidRPr="006E7176">
        <w:rPr>
          <w:rStyle w:val="FootnoteReference"/>
        </w:rPr>
        <w:footnoteRef/>
      </w:r>
      <w:r w:rsidRPr="006E7176">
        <w:t xml:space="preserve"> </w:t>
      </w:r>
      <w:r w:rsidRPr="006E7176">
        <w:tab/>
        <w:t xml:space="preserve">Portfolio Committee </w:t>
      </w:r>
      <w:r w:rsidR="00C456BB" w:rsidRPr="006E7176">
        <w:t>No.</w:t>
      </w:r>
      <w:r w:rsidRPr="006E7176">
        <w:t xml:space="preserve"> 4, NSW Legislative Council, </w:t>
      </w:r>
      <w:r w:rsidRPr="006E7176">
        <w:rPr>
          <w:i/>
          <w:iCs/>
        </w:rPr>
        <w:t xml:space="preserve">Veterinary workforce shortage in New South Wales, </w:t>
      </w:r>
      <w:r w:rsidRPr="006E7176">
        <w:t>p 105.</w:t>
      </w:r>
    </w:p>
  </w:footnote>
  <w:footnote w:id="50">
    <w:p w14:paraId="6A92F536" w14:textId="2A335719" w:rsidR="00EA1D99" w:rsidRPr="006E7176" w:rsidRDefault="00EA1D99">
      <w:pPr>
        <w:pStyle w:val="FootnoteText"/>
      </w:pPr>
      <w:r w:rsidRPr="006E7176">
        <w:rPr>
          <w:rStyle w:val="FootnoteReference"/>
        </w:rPr>
        <w:footnoteRef/>
      </w:r>
      <w:r w:rsidRPr="006E7176">
        <w:t xml:space="preserve"> </w:t>
      </w:r>
      <w:r w:rsidRPr="006E7176">
        <w:tab/>
        <w:t xml:space="preserve">Portfolio Committee </w:t>
      </w:r>
      <w:r w:rsidR="00C456BB" w:rsidRPr="006E7176">
        <w:t>No.</w:t>
      </w:r>
      <w:r w:rsidRPr="006E7176">
        <w:t xml:space="preserve"> 4, NSW Legislative Council, </w:t>
      </w:r>
      <w:r w:rsidRPr="006E7176">
        <w:rPr>
          <w:i/>
          <w:iCs/>
        </w:rPr>
        <w:t xml:space="preserve">Veterinary workforce shortage in New South Wales, </w:t>
      </w:r>
      <w:r w:rsidR="007F34F9">
        <w:t xml:space="preserve">recommendation </w:t>
      </w:r>
      <w:r w:rsidRPr="006E7176">
        <w:t>31.</w:t>
      </w:r>
    </w:p>
  </w:footnote>
  <w:footnote w:id="51">
    <w:p w14:paraId="22D60A5C" w14:textId="56F61190" w:rsidR="00EA1D99" w:rsidRDefault="00EA1D99">
      <w:pPr>
        <w:pStyle w:val="FootnoteText"/>
      </w:pPr>
      <w:r w:rsidRPr="006E7176">
        <w:rPr>
          <w:rStyle w:val="FootnoteReference"/>
        </w:rPr>
        <w:footnoteRef/>
      </w:r>
      <w:r w:rsidRPr="006E7176">
        <w:t xml:space="preserve"> </w:t>
      </w:r>
      <w:r w:rsidRPr="006E7176">
        <w:tab/>
        <w:t xml:space="preserve">Portfolio Committee </w:t>
      </w:r>
      <w:r w:rsidR="00C456BB" w:rsidRPr="006E7176">
        <w:t>No.</w:t>
      </w:r>
      <w:r w:rsidRPr="006E7176">
        <w:t xml:space="preserve"> 4, NSW Legislative Council, </w:t>
      </w:r>
      <w:r w:rsidRPr="006E7176">
        <w:rPr>
          <w:i/>
          <w:iCs/>
        </w:rPr>
        <w:t xml:space="preserve">Veterinary workforce shortage in New South Wales, </w:t>
      </w:r>
      <w:r w:rsidR="007F34F9">
        <w:t xml:space="preserve">recommendation </w:t>
      </w:r>
      <w:r w:rsidRPr="006E7176">
        <w:t>32.</w:t>
      </w:r>
    </w:p>
  </w:footnote>
  <w:footnote w:id="52">
    <w:p w14:paraId="51D1429D" w14:textId="26180D66" w:rsidR="00E91A7A" w:rsidRDefault="00E91A7A" w:rsidP="00E91A7A">
      <w:pPr>
        <w:pStyle w:val="FootnoteText"/>
      </w:pPr>
      <w:r>
        <w:rPr>
          <w:rStyle w:val="FootnoteReference"/>
        </w:rPr>
        <w:footnoteRef/>
      </w:r>
      <w:r>
        <w:t xml:space="preserve"> </w:t>
      </w:r>
      <w:r>
        <w:tab/>
      </w:r>
      <w:r w:rsidRPr="0075046A">
        <w:t xml:space="preserve">Portfolio Committee </w:t>
      </w:r>
      <w:r w:rsidR="00D66B4C" w:rsidRPr="0075046A">
        <w:t>N</w:t>
      </w:r>
      <w:r w:rsidRPr="0075046A">
        <w:t>o</w:t>
      </w:r>
      <w:r w:rsidR="00D66B4C" w:rsidRPr="0075046A">
        <w:t>.</w:t>
      </w:r>
      <w:r w:rsidRPr="0075046A">
        <w:t xml:space="preserve"> 4, NSW Legislative Council, </w:t>
      </w:r>
      <w:r w:rsidRPr="0075046A">
        <w:rPr>
          <w:i/>
        </w:rPr>
        <w:t xml:space="preserve">Veterinary workforce shortage in New South Wales, </w:t>
      </w:r>
      <w:r w:rsidRPr="0075046A">
        <w:t>p 106.</w:t>
      </w:r>
    </w:p>
  </w:footnote>
  <w:footnote w:id="53">
    <w:p w14:paraId="63F55002" w14:textId="36CDD4A1" w:rsidR="00E91A7A" w:rsidRDefault="00E91A7A" w:rsidP="00E91A7A">
      <w:pPr>
        <w:pStyle w:val="FootnoteText"/>
      </w:pPr>
      <w:r>
        <w:rPr>
          <w:rStyle w:val="FootnoteReference"/>
        </w:rPr>
        <w:footnoteRef/>
      </w:r>
      <w:r>
        <w:t xml:space="preserve"> </w:t>
      </w:r>
      <w:r>
        <w:tab/>
      </w:r>
      <w:r w:rsidRPr="0075046A">
        <w:t xml:space="preserve">Portfolio Committee </w:t>
      </w:r>
      <w:r w:rsidR="00D66B4C" w:rsidRPr="0075046A">
        <w:t>N</w:t>
      </w:r>
      <w:r w:rsidRPr="0075046A">
        <w:t>o</w:t>
      </w:r>
      <w:r w:rsidR="00D66B4C" w:rsidRPr="0075046A">
        <w:t>.</w:t>
      </w:r>
      <w:r w:rsidRPr="0075046A">
        <w:t xml:space="preserve"> 4, NSW Legislative Council, </w:t>
      </w:r>
      <w:r w:rsidRPr="0075046A">
        <w:rPr>
          <w:i/>
        </w:rPr>
        <w:t>Veterinary workforce shortage in New South Wales</w:t>
      </w:r>
      <w:r w:rsidRPr="002A6323">
        <w:rPr>
          <w:i/>
          <w:iCs/>
        </w:rPr>
        <w:t xml:space="preserve">, </w:t>
      </w:r>
      <w:r w:rsidR="007F34F9">
        <w:t xml:space="preserve">recommendation </w:t>
      </w:r>
      <w:r w:rsidRPr="0075046A">
        <w:t>34</w:t>
      </w:r>
      <w:r>
        <w:t xml:space="preserve">. </w:t>
      </w:r>
    </w:p>
  </w:footnote>
  <w:footnote w:id="54">
    <w:p w14:paraId="08583AED"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 p</w:t>
      </w:r>
      <w:r>
        <w:t xml:space="preserve"> 13</w:t>
      </w:r>
      <w:r w:rsidRPr="000B6753">
        <w:t>.</w:t>
      </w:r>
    </w:p>
  </w:footnote>
  <w:footnote w:id="55">
    <w:p w14:paraId="040455D0" w14:textId="08F19701" w:rsidR="00200F89" w:rsidRDefault="00200F89">
      <w:pPr>
        <w:pStyle w:val="FootnoteText"/>
      </w:pPr>
      <w:r>
        <w:rPr>
          <w:rStyle w:val="FootnoteReference"/>
        </w:rPr>
        <w:footnoteRef/>
      </w:r>
      <w:r>
        <w:t xml:space="preserve"> </w:t>
      </w:r>
      <w:r>
        <w:tab/>
      </w:r>
      <w:r w:rsidRPr="00887A14">
        <w:t>Submission 83, NSW Government, p 13</w:t>
      </w:r>
      <w:r w:rsidR="000062F3">
        <w:t xml:space="preserve">; Office of Local Government, </w:t>
      </w:r>
      <w:r w:rsidR="000062F3">
        <w:rPr>
          <w:i/>
          <w:iCs/>
        </w:rPr>
        <w:t>Pound and Dog Attack Statistics</w:t>
      </w:r>
      <w:r w:rsidR="000062F3">
        <w:t>, &lt;</w:t>
      </w:r>
      <w:r w:rsidR="000062F3" w:rsidRPr="00443FD2">
        <w:t>https://www.olg.nsw.gov.au/public/dogs-cats/responsible-pet-ownership/pound-and-dog-attack-statistics/</w:t>
      </w:r>
      <w:r w:rsidR="000062F3">
        <w:t>&gt;</w:t>
      </w:r>
      <w:r>
        <w:t>.</w:t>
      </w:r>
    </w:p>
  </w:footnote>
  <w:footnote w:id="56">
    <w:p w14:paraId="3BD93EDC" w14:textId="45A5D1E4" w:rsidR="00EA1D99" w:rsidRDefault="00EA1D99">
      <w:pPr>
        <w:pStyle w:val="FootnoteText"/>
      </w:pPr>
      <w:r>
        <w:rPr>
          <w:rStyle w:val="FootnoteReference"/>
        </w:rPr>
        <w:footnoteRef/>
      </w:r>
      <w:r>
        <w:t xml:space="preserve"> </w:t>
      </w:r>
      <w:r>
        <w:tab/>
      </w:r>
      <w:r w:rsidR="00615B7F">
        <w:t xml:space="preserve">Office of Local Government, </w:t>
      </w:r>
      <w:r w:rsidR="003E090B">
        <w:rPr>
          <w:i/>
          <w:iCs/>
        </w:rPr>
        <w:t>Pound and Dog Attack Statistics</w:t>
      </w:r>
      <w:r w:rsidR="00EE152D">
        <w:t xml:space="preserve">, </w:t>
      </w:r>
      <w:r w:rsidR="00443FD2">
        <w:t>&lt;</w:t>
      </w:r>
      <w:r w:rsidR="00443FD2" w:rsidRPr="00443FD2">
        <w:t>https://www.olg.nsw.gov.au/public/dogs-cats/responsible-pet-ownership/pound-and-dog-attack-statistics/</w:t>
      </w:r>
      <w:r w:rsidR="00443FD2">
        <w:t>&gt;.</w:t>
      </w:r>
    </w:p>
  </w:footnote>
  <w:footnote w:id="57">
    <w:p w14:paraId="184D5092" w14:textId="466993A5" w:rsidR="00EA1D99" w:rsidRPr="008C0BB7" w:rsidRDefault="00EA1D99">
      <w:pPr>
        <w:pStyle w:val="FootnoteText"/>
      </w:pPr>
      <w:r w:rsidRPr="000B6753">
        <w:rPr>
          <w:rStyle w:val="FootnoteReference"/>
        </w:rPr>
        <w:footnoteRef/>
      </w:r>
      <w:r w:rsidRPr="000B6753">
        <w:t xml:space="preserve"> </w:t>
      </w:r>
      <w:r w:rsidRPr="000B6753">
        <w:tab/>
      </w:r>
      <w:r w:rsidRPr="008C0BB7">
        <w:t xml:space="preserve">Submission 83, NSW Government, p </w:t>
      </w:r>
      <w:r w:rsidR="002A1EBA" w:rsidRPr="008C0BB7">
        <w:t>7</w:t>
      </w:r>
      <w:r w:rsidR="000062F3">
        <w:t>.</w:t>
      </w:r>
    </w:p>
  </w:footnote>
  <w:footnote w:id="58">
    <w:p w14:paraId="6918B1ED" w14:textId="77777777" w:rsidR="00EA1D99" w:rsidRDefault="00EA1D99">
      <w:pPr>
        <w:pStyle w:val="FootnoteText"/>
      </w:pPr>
      <w:r w:rsidRPr="008C0BB7">
        <w:rPr>
          <w:rStyle w:val="FootnoteReference"/>
        </w:rPr>
        <w:footnoteRef/>
      </w:r>
      <w:r w:rsidRPr="008C0BB7">
        <w:t xml:space="preserve"> </w:t>
      </w:r>
      <w:r w:rsidRPr="008C0BB7">
        <w:tab/>
        <w:t xml:space="preserve">Evidence, </w:t>
      </w:r>
      <w:r w:rsidRPr="008C0BB7">
        <w:rPr>
          <w:lang w:val="en-US"/>
        </w:rPr>
        <w:t xml:space="preserve">Mr Brett Whitworth, Deputy Secretary, Office of Local Government, Department of Planning and Environment, 15 December 2023, </w:t>
      </w:r>
      <w:r w:rsidRPr="008C0BB7">
        <w:t>p 5.</w:t>
      </w:r>
    </w:p>
  </w:footnote>
  <w:footnote w:id="59">
    <w:p w14:paraId="736EB679" w14:textId="77777777" w:rsidR="00EA1D99" w:rsidRPr="00A637A0" w:rsidRDefault="00EA1D99">
      <w:pPr>
        <w:pStyle w:val="FootnoteText"/>
        <w:rPr>
          <w:color w:val="0070C0"/>
        </w:rPr>
      </w:pPr>
      <w:r>
        <w:rPr>
          <w:rStyle w:val="FootnoteReference"/>
        </w:rPr>
        <w:footnoteRef/>
      </w:r>
      <w:r>
        <w:t xml:space="preserve"> </w:t>
      </w:r>
      <w:r>
        <w:tab/>
      </w:r>
      <w:r w:rsidRPr="00A37A32">
        <w:t>Submission 83, NSW Government, p 7.</w:t>
      </w:r>
    </w:p>
  </w:footnote>
  <w:footnote w:id="60">
    <w:p w14:paraId="795B36F1" w14:textId="77777777" w:rsidR="00EA1D99" w:rsidRDefault="00EA1D99">
      <w:pPr>
        <w:pStyle w:val="FootnoteText"/>
      </w:pPr>
      <w:r>
        <w:rPr>
          <w:rStyle w:val="FootnoteReference"/>
        </w:rPr>
        <w:footnoteRef/>
      </w:r>
      <w:r>
        <w:t xml:space="preserve"> </w:t>
      </w:r>
      <w:r>
        <w:tab/>
      </w:r>
      <w:r w:rsidRPr="000B6753">
        <w:t xml:space="preserve">Submission </w:t>
      </w:r>
      <w:r>
        <w:t>83</w:t>
      </w:r>
      <w:r w:rsidRPr="000B6753">
        <w:t>, NSW Government, p</w:t>
      </w:r>
      <w:r>
        <w:t xml:space="preserve"> 13.</w:t>
      </w:r>
    </w:p>
  </w:footnote>
  <w:footnote w:id="61">
    <w:p w14:paraId="3B57A679" w14:textId="77777777" w:rsidR="00EA1D99" w:rsidRDefault="00EA1D99">
      <w:pPr>
        <w:pStyle w:val="FootnoteText"/>
      </w:pPr>
      <w:r>
        <w:rPr>
          <w:rStyle w:val="FootnoteReference"/>
        </w:rPr>
        <w:footnoteRef/>
      </w:r>
      <w:r>
        <w:t xml:space="preserve"> </w:t>
      </w:r>
      <w:r>
        <w:tab/>
      </w:r>
      <w:r w:rsidRPr="000B6753">
        <w:t xml:space="preserve">Submission </w:t>
      </w:r>
      <w:r>
        <w:t>83</w:t>
      </w:r>
      <w:r w:rsidRPr="000B6753">
        <w:t>, NSW Government, p</w:t>
      </w:r>
      <w:r>
        <w:t xml:space="preserve"> 7.</w:t>
      </w:r>
    </w:p>
  </w:footnote>
  <w:footnote w:id="62">
    <w:p w14:paraId="2C9A5197" w14:textId="77777777" w:rsidR="00EA1D99" w:rsidRDefault="00EA1D99">
      <w:pPr>
        <w:pStyle w:val="FootnoteText"/>
      </w:pPr>
      <w:r>
        <w:rPr>
          <w:rStyle w:val="FootnoteReference"/>
        </w:rPr>
        <w:footnoteRef/>
      </w:r>
      <w:r>
        <w:t xml:space="preserve"> </w:t>
      </w:r>
      <w:r>
        <w:tab/>
      </w:r>
      <w:r w:rsidRPr="000B6753">
        <w:t xml:space="preserve">Submission </w:t>
      </w:r>
      <w:r>
        <w:t>83</w:t>
      </w:r>
      <w:r w:rsidRPr="000B6753">
        <w:t>, NSW Government, p</w:t>
      </w:r>
      <w:r>
        <w:t xml:space="preserve"> 13.</w:t>
      </w:r>
    </w:p>
  </w:footnote>
  <w:footnote w:id="63">
    <w:p w14:paraId="3738DB55" w14:textId="4BF75024" w:rsidR="00EA1D99" w:rsidRDefault="00EA1D99">
      <w:pPr>
        <w:pStyle w:val="FootnoteText"/>
      </w:pPr>
      <w:r w:rsidRPr="00E160E5">
        <w:rPr>
          <w:rStyle w:val="FootnoteReference"/>
        </w:rPr>
        <w:footnoteRef/>
      </w:r>
      <w:r w:rsidRPr="00E160E5">
        <w:t xml:space="preserve"> </w:t>
      </w:r>
      <w:r w:rsidRPr="00E160E5">
        <w:tab/>
      </w:r>
      <w:r w:rsidR="00307BCD" w:rsidRPr="00E160E5">
        <w:t xml:space="preserve">Office of Local Government, </w:t>
      </w:r>
      <w:r w:rsidR="00307BCD" w:rsidRPr="00E160E5">
        <w:rPr>
          <w:i/>
          <w:iCs/>
        </w:rPr>
        <w:t>Pound and Dog Attack Statistics</w:t>
      </w:r>
      <w:r w:rsidR="00307BCD" w:rsidRPr="00E160E5">
        <w:t>, 'Pound Data Report 2022-23'</w:t>
      </w:r>
      <w:r w:rsidR="00307BCD">
        <w:t xml:space="preserve"> </w:t>
      </w:r>
      <w:r w:rsidR="00A44847">
        <w:t>&lt;</w:t>
      </w:r>
      <w:r w:rsidR="00307BCD" w:rsidRPr="00A44847">
        <w:t>https://www.olg.nsw.gov.au/public/dogs-cats/responsible-pet-ownership/pound-and-dog-attack-statistics/</w:t>
      </w:r>
      <w:r w:rsidR="00A44847">
        <w:t>&gt;</w:t>
      </w:r>
      <w:r w:rsidR="00307BCD">
        <w:t>.</w:t>
      </w:r>
    </w:p>
  </w:footnote>
  <w:footnote w:id="64">
    <w:p w14:paraId="1B431EAD" w14:textId="0585A72F" w:rsidR="00EA1D99" w:rsidRDefault="00EA1D99">
      <w:pPr>
        <w:pStyle w:val="FootnoteText"/>
      </w:pPr>
      <w:r>
        <w:rPr>
          <w:rStyle w:val="FootnoteReference"/>
        </w:rPr>
        <w:footnoteRef/>
      </w:r>
      <w:r>
        <w:t xml:space="preserve"> </w:t>
      </w:r>
      <w:r>
        <w:tab/>
        <w:t xml:space="preserve">Centre for International Economics, </w:t>
      </w:r>
      <w:r w:rsidRPr="00A178FA">
        <w:rPr>
          <w:i/>
          <w:iCs/>
          <w:lang w:val="en-US"/>
        </w:rPr>
        <w:t>Rehoming of Companion Animals in NSW (draft report)</w:t>
      </w:r>
      <w:r w:rsidRPr="00A178FA">
        <w:rPr>
          <w:lang w:val="en-US"/>
        </w:rPr>
        <w:t>,</w:t>
      </w:r>
      <w:r>
        <w:rPr>
          <w:lang w:val="en-US"/>
        </w:rPr>
        <w:t xml:space="preserve"> September 2022, p 27</w:t>
      </w:r>
      <w:r w:rsidR="00F54F63">
        <w:rPr>
          <w:lang w:val="en-US"/>
        </w:rPr>
        <w:t xml:space="preserve"> </w:t>
      </w:r>
      <w:r w:rsidR="00F54F63" w:rsidRPr="00490178">
        <w:t>https://www.olg.nsw.gov.au/wp-content/uploads/2022/10/CIE-Draft-Report_NSW-OLG_Rehoming-of-Companion-Animals-in-NSW.pdf</w:t>
      </w:r>
      <w:r>
        <w:rPr>
          <w:lang w:val="en-US"/>
        </w:rPr>
        <w:t>.</w:t>
      </w:r>
    </w:p>
  </w:footnote>
  <w:footnote w:id="65">
    <w:p w14:paraId="78FCA1AB" w14:textId="7607AD8F" w:rsidR="00EA1D99" w:rsidRDefault="00EA1D99">
      <w:pPr>
        <w:pStyle w:val="FootnoteText"/>
      </w:pPr>
      <w:r>
        <w:rPr>
          <w:rStyle w:val="FootnoteReference"/>
        </w:rPr>
        <w:footnoteRef/>
      </w:r>
      <w:r>
        <w:t xml:space="preserve"> </w:t>
      </w:r>
      <w:r>
        <w:tab/>
      </w:r>
      <w:r w:rsidR="00C20C44" w:rsidRPr="000B6753">
        <w:t xml:space="preserve">Submission </w:t>
      </w:r>
      <w:r w:rsidR="00C20C44">
        <w:t>83</w:t>
      </w:r>
      <w:r w:rsidR="00C20C44" w:rsidRPr="000B6753">
        <w:t>, NSW Government, p</w:t>
      </w:r>
      <w:r w:rsidR="00C20C44">
        <w:t xml:space="preserve"> 13.</w:t>
      </w:r>
    </w:p>
  </w:footnote>
  <w:footnote w:id="66">
    <w:p w14:paraId="0ED320A0" w14:textId="77777777" w:rsidR="00EA1D99" w:rsidRDefault="00EA1D99">
      <w:pPr>
        <w:pStyle w:val="FootnoteText"/>
      </w:pPr>
      <w:r>
        <w:rPr>
          <w:rStyle w:val="FootnoteReference"/>
        </w:rPr>
        <w:footnoteRef/>
      </w:r>
      <w:r>
        <w:t xml:space="preserve"> </w:t>
      </w:r>
      <w:r>
        <w:tab/>
      </w:r>
      <w:r w:rsidRPr="000B6753">
        <w:t xml:space="preserve">Submission </w:t>
      </w:r>
      <w:r>
        <w:t>83</w:t>
      </w:r>
      <w:r w:rsidRPr="000B6753">
        <w:t>, NSW Government, p</w:t>
      </w:r>
      <w:r>
        <w:t xml:space="preserve"> 14.</w:t>
      </w:r>
    </w:p>
  </w:footnote>
  <w:footnote w:id="67">
    <w:p w14:paraId="54974535" w14:textId="5C083A5E" w:rsidR="00EA1D99" w:rsidRDefault="00EA1D99">
      <w:pPr>
        <w:pStyle w:val="FootnoteText"/>
      </w:pPr>
      <w:r>
        <w:rPr>
          <w:rStyle w:val="FootnoteReference"/>
        </w:rPr>
        <w:footnoteRef/>
      </w:r>
      <w:r>
        <w:t xml:space="preserve"> </w:t>
      </w:r>
      <w:r>
        <w:tab/>
      </w:r>
      <w:r w:rsidR="00E51549">
        <w:t xml:space="preserve">Centre for International Economics, </w:t>
      </w:r>
      <w:r w:rsidR="00E51549" w:rsidRPr="00A178FA">
        <w:rPr>
          <w:i/>
          <w:iCs/>
          <w:lang w:val="en-US"/>
        </w:rPr>
        <w:t>Rehoming of Companion Animals in NSW (draft report)</w:t>
      </w:r>
      <w:r w:rsidR="00E51549" w:rsidRPr="00A178FA">
        <w:rPr>
          <w:lang w:val="en-US"/>
        </w:rPr>
        <w:t>,</w:t>
      </w:r>
      <w:r w:rsidR="00E51549">
        <w:rPr>
          <w:lang w:val="en-US"/>
        </w:rPr>
        <w:t xml:space="preserve"> September 2022, p 2</w:t>
      </w:r>
      <w:r w:rsidR="00A81B96">
        <w:rPr>
          <w:lang w:val="en-US"/>
        </w:rPr>
        <w:t>8</w:t>
      </w:r>
      <w:r w:rsidR="00E51549">
        <w:rPr>
          <w:lang w:val="en-US"/>
        </w:rPr>
        <w:t xml:space="preserve"> </w:t>
      </w:r>
      <w:r w:rsidR="00A44847">
        <w:rPr>
          <w:lang w:val="en-US"/>
        </w:rPr>
        <w:t>&lt;</w:t>
      </w:r>
      <w:r w:rsidR="00E51549" w:rsidRPr="00490178">
        <w:t>https://www.olg.nsw.gov.au/wp-content/uploads/2022/10/CIE-Draft-Report_NSW-OLG_Rehoming-of-Companion-Animals-in-NSW.pdf</w:t>
      </w:r>
      <w:r w:rsidR="00E51549">
        <w:rPr>
          <w:lang w:val="en-US"/>
        </w:rPr>
        <w:t>.</w:t>
      </w:r>
      <w:r w:rsidR="00A44847">
        <w:rPr>
          <w:lang w:val="en-US"/>
        </w:rPr>
        <w:t>&gt;.</w:t>
      </w:r>
    </w:p>
  </w:footnote>
  <w:footnote w:id="68">
    <w:p w14:paraId="4A46ED1A" w14:textId="77777777" w:rsidR="00EA1D99" w:rsidRDefault="00EA1D99">
      <w:pPr>
        <w:pStyle w:val="FootnoteText"/>
      </w:pPr>
      <w:r>
        <w:rPr>
          <w:rStyle w:val="FootnoteReference"/>
        </w:rPr>
        <w:footnoteRef/>
      </w:r>
      <w:r>
        <w:t xml:space="preserve"> </w:t>
      </w:r>
      <w:r>
        <w:tab/>
      </w:r>
      <w:r w:rsidRPr="000B6753">
        <w:t xml:space="preserve">Submission </w:t>
      </w:r>
      <w:r>
        <w:t>83</w:t>
      </w:r>
      <w:r w:rsidRPr="000B6753">
        <w:t>, NSW Government, p</w:t>
      </w:r>
      <w:r>
        <w:t xml:space="preserve"> 3.</w:t>
      </w:r>
    </w:p>
  </w:footnote>
  <w:footnote w:id="69">
    <w:p w14:paraId="1E02D909" w14:textId="77777777" w:rsidR="00EA1D99" w:rsidRPr="00096E4B" w:rsidRDefault="00EA1D99">
      <w:pPr>
        <w:pStyle w:val="FootnoteText"/>
      </w:pPr>
      <w:r w:rsidRPr="00096E4B">
        <w:rPr>
          <w:rStyle w:val="FootnoteReference"/>
        </w:rPr>
        <w:footnoteRef/>
      </w:r>
      <w:r w:rsidRPr="00096E4B">
        <w:t xml:space="preserve"> </w:t>
      </w:r>
      <w:r w:rsidRPr="00096E4B">
        <w:tab/>
        <w:t>Submission 83, NSW Government, p 13.</w:t>
      </w:r>
    </w:p>
  </w:footnote>
  <w:footnote w:id="70">
    <w:p w14:paraId="6E4CF8E5" w14:textId="75C475BD" w:rsidR="00EA1D99" w:rsidRPr="00096E4B" w:rsidRDefault="00EA1D99">
      <w:pPr>
        <w:pStyle w:val="FootnoteText"/>
      </w:pPr>
      <w:r w:rsidRPr="00096E4B">
        <w:rPr>
          <w:rStyle w:val="FootnoteReference"/>
        </w:rPr>
        <w:footnoteRef/>
      </w:r>
      <w:r w:rsidRPr="00096E4B">
        <w:t xml:space="preserve"> </w:t>
      </w:r>
      <w:r w:rsidRPr="00096E4B">
        <w:tab/>
        <w:t xml:space="preserve">Evidence, </w:t>
      </w:r>
      <w:r w:rsidRPr="00096E4B">
        <w:rPr>
          <w:lang w:val="en-US"/>
        </w:rPr>
        <w:t xml:space="preserve">Mr Whitworth, 15 December 2023, pp </w:t>
      </w:r>
      <w:r w:rsidR="00DE38AF" w:rsidRPr="00096E4B">
        <w:rPr>
          <w:lang w:val="en-US"/>
        </w:rPr>
        <w:t>9</w:t>
      </w:r>
      <w:r w:rsidRPr="00096E4B">
        <w:rPr>
          <w:lang w:val="en-US"/>
        </w:rPr>
        <w:t>-10.</w:t>
      </w:r>
    </w:p>
  </w:footnote>
  <w:footnote w:id="71">
    <w:p w14:paraId="19F56619" w14:textId="77777777" w:rsidR="00EA1D99" w:rsidRPr="00096E4B" w:rsidRDefault="00EA1D99">
      <w:pPr>
        <w:pStyle w:val="FootnoteText"/>
      </w:pPr>
      <w:r w:rsidRPr="00096E4B">
        <w:rPr>
          <w:rStyle w:val="FootnoteReference"/>
        </w:rPr>
        <w:footnoteRef/>
      </w:r>
      <w:r w:rsidRPr="00096E4B">
        <w:t xml:space="preserve"> </w:t>
      </w:r>
      <w:r w:rsidRPr="00096E4B">
        <w:tab/>
        <w:t xml:space="preserve">See for example, Evidence, </w:t>
      </w:r>
      <w:r w:rsidRPr="00096E4B">
        <w:rPr>
          <w:lang w:val="en-US"/>
        </w:rPr>
        <w:t>Ms Lisa Ryan, Regional Campaigns Manager, Animal Liberation, 14 November 2023, p 41; Evidence, Emeritus Professor Jacquie Rand, Executive Director &amp; Chief Scientist, Australian Pet Welfare Foundation, 14 November 2023, p 41.</w:t>
      </w:r>
    </w:p>
  </w:footnote>
  <w:footnote w:id="72">
    <w:p w14:paraId="765A9F20" w14:textId="68AFCF03" w:rsidR="00EA1D99" w:rsidRPr="00096E4B" w:rsidRDefault="00EA1D99">
      <w:pPr>
        <w:pStyle w:val="FootnoteText"/>
      </w:pPr>
      <w:r w:rsidRPr="00096E4B">
        <w:rPr>
          <w:rStyle w:val="FootnoteReference"/>
        </w:rPr>
        <w:footnoteRef/>
      </w:r>
      <w:r w:rsidRPr="00096E4B">
        <w:t xml:space="preserve"> </w:t>
      </w:r>
      <w:r w:rsidRPr="00096E4B">
        <w:tab/>
        <w:t xml:space="preserve">Evidence, </w:t>
      </w:r>
      <w:r w:rsidRPr="00096E4B">
        <w:rPr>
          <w:lang w:val="en-US"/>
        </w:rPr>
        <w:t>Ms Ryan, 14 November 2023, p 41.</w:t>
      </w:r>
    </w:p>
  </w:footnote>
  <w:footnote w:id="73">
    <w:p w14:paraId="322B03DE" w14:textId="023ED003" w:rsidR="00914A11" w:rsidRDefault="00914A11" w:rsidP="00914A11">
      <w:pPr>
        <w:pStyle w:val="FootnoteText"/>
      </w:pPr>
      <w:r>
        <w:rPr>
          <w:rStyle w:val="FootnoteReference"/>
        </w:rPr>
        <w:footnoteRef/>
      </w:r>
      <w:r>
        <w:t xml:space="preserve"> </w:t>
      </w:r>
      <w:r>
        <w:tab/>
      </w:r>
      <w:r w:rsidRPr="009F52F2">
        <w:t xml:space="preserve">Evidence, </w:t>
      </w:r>
      <w:r>
        <w:rPr>
          <w:lang w:val="en-US"/>
        </w:rPr>
        <w:t>Mr Geoff Davidson, Individual, 15 December 2023, p</w:t>
      </w:r>
      <w:r w:rsidR="00202A99">
        <w:rPr>
          <w:lang w:val="en-US"/>
        </w:rPr>
        <w:t xml:space="preserve"> </w:t>
      </w:r>
      <w:r>
        <w:rPr>
          <w:lang w:val="en-US"/>
        </w:rPr>
        <w:t>44</w:t>
      </w:r>
      <w:r w:rsidRPr="009F52F2">
        <w:rPr>
          <w:lang w:val="en-US"/>
        </w:rPr>
        <w:t>.</w:t>
      </w:r>
    </w:p>
  </w:footnote>
  <w:footnote w:id="74">
    <w:p w14:paraId="37401B90" w14:textId="04382231" w:rsidR="00914A11" w:rsidRDefault="00914A11" w:rsidP="00914A11">
      <w:pPr>
        <w:pStyle w:val="FootnoteText"/>
      </w:pPr>
      <w:r w:rsidRPr="00BE2F1C">
        <w:rPr>
          <w:rStyle w:val="FootnoteReference"/>
        </w:rPr>
        <w:footnoteRef/>
      </w:r>
      <w:r w:rsidRPr="00BE2F1C">
        <w:t xml:space="preserve"> </w:t>
      </w:r>
      <w:r w:rsidRPr="00BE2F1C">
        <w:tab/>
        <w:t xml:space="preserve">Evidence, </w:t>
      </w:r>
      <w:r w:rsidRPr="00BE2F1C">
        <w:rPr>
          <w:lang w:val="en-US"/>
        </w:rPr>
        <w:t>Mr Davidson, 15 December 2023, p 44.</w:t>
      </w:r>
    </w:p>
  </w:footnote>
  <w:footnote w:id="75">
    <w:p w14:paraId="316E3AD4" w14:textId="185C61A0" w:rsidR="00914A11" w:rsidRPr="00BE2F1C" w:rsidRDefault="00914A11" w:rsidP="00914A11">
      <w:pPr>
        <w:pStyle w:val="FootnoteText"/>
      </w:pPr>
      <w:r w:rsidRPr="00BE2F1C">
        <w:rPr>
          <w:rStyle w:val="FootnoteReference"/>
        </w:rPr>
        <w:footnoteRef/>
      </w:r>
      <w:r w:rsidRPr="00BE2F1C">
        <w:t xml:space="preserve"> </w:t>
      </w:r>
      <w:r w:rsidRPr="00BE2F1C">
        <w:tab/>
        <w:t xml:space="preserve">Evidence, </w:t>
      </w:r>
      <w:r w:rsidRPr="00BE2F1C">
        <w:rPr>
          <w:lang w:val="en-US"/>
        </w:rPr>
        <w:t>Mr Davidson, 15 December 2023, p 44.</w:t>
      </w:r>
    </w:p>
  </w:footnote>
  <w:footnote w:id="76">
    <w:p w14:paraId="6CD3B6D9" w14:textId="61FE0E45" w:rsidR="00914A11" w:rsidRDefault="00914A11" w:rsidP="00914A11">
      <w:pPr>
        <w:pStyle w:val="FootnoteText"/>
      </w:pPr>
      <w:r w:rsidRPr="00BE2F1C">
        <w:rPr>
          <w:rStyle w:val="FootnoteReference"/>
        </w:rPr>
        <w:footnoteRef/>
      </w:r>
      <w:r w:rsidRPr="00BE2F1C">
        <w:t xml:space="preserve"> </w:t>
      </w:r>
      <w:r w:rsidRPr="00BE2F1C">
        <w:tab/>
        <w:t xml:space="preserve">Evidence, </w:t>
      </w:r>
      <w:r w:rsidRPr="00BE2F1C">
        <w:rPr>
          <w:lang w:val="en-US"/>
        </w:rPr>
        <w:t>Mr Davidson, 15 December 2023, p 44.</w:t>
      </w:r>
    </w:p>
  </w:footnote>
  <w:footnote w:id="77">
    <w:p w14:paraId="09B6D3B2" w14:textId="77777777" w:rsidR="00EA1D99" w:rsidRDefault="00EA1D99">
      <w:pPr>
        <w:pStyle w:val="FootnoteText"/>
      </w:pPr>
      <w:r w:rsidRPr="00096E4B">
        <w:rPr>
          <w:rStyle w:val="FootnoteReference"/>
        </w:rPr>
        <w:footnoteRef/>
      </w:r>
      <w:r w:rsidRPr="00096E4B">
        <w:t xml:space="preserve"> </w:t>
      </w:r>
      <w:r w:rsidRPr="00096E4B">
        <w:tab/>
        <w:t>Submission 132, Australian Pet Welfare Foundation, p 36.</w:t>
      </w:r>
    </w:p>
  </w:footnote>
  <w:footnote w:id="78">
    <w:p w14:paraId="45E408DD" w14:textId="77777777" w:rsidR="00EA1D99" w:rsidRPr="00D06BD3" w:rsidRDefault="00EA1D99">
      <w:pPr>
        <w:pStyle w:val="FootnoteText"/>
      </w:pPr>
      <w:r w:rsidRPr="00D06BD3">
        <w:rPr>
          <w:rStyle w:val="FootnoteReference"/>
        </w:rPr>
        <w:footnoteRef/>
      </w:r>
      <w:r w:rsidRPr="00D06BD3">
        <w:t xml:space="preserve"> </w:t>
      </w:r>
      <w:r w:rsidRPr="00D06BD3">
        <w:tab/>
      </w:r>
      <w:r w:rsidRPr="00D06BD3">
        <w:rPr>
          <w:lang w:val="en-US"/>
        </w:rPr>
        <w:t>Evidence, Dr Rosemary Elliott, President, Sentient, The Veterinary Institute for Animal Ethics, 15 December 2023, p 31.</w:t>
      </w:r>
    </w:p>
  </w:footnote>
  <w:footnote w:id="79">
    <w:p w14:paraId="5834DEC6" w14:textId="77777777" w:rsidR="00EA1D99" w:rsidRPr="00D06BD3" w:rsidRDefault="00EA1D99">
      <w:pPr>
        <w:pStyle w:val="FootnoteText"/>
      </w:pPr>
      <w:r w:rsidRPr="00D06BD3">
        <w:rPr>
          <w:rStyle w:val="FootnoteReference"/>
        </w:rPr>
        <w:footnoteRef/>
      </w:r>
      <w:r w:rsidRPr="00D06BD3">
        <w:t xml:space="preserve"> </w:t>
      </w:r>
      <w:r w:rsidRPr="00D06BD3">
        <w:tab/>
        <w:t xml:space="preserve">Evidence, </w:t>
      </w:r>
      <w:r w:rsidRPr="00D06BD3">
        <w:rPr>
          <w:lang w:val="en-US"/>
        </w:rPr>
        <w:t>Dr Gemma Ma, Project</w:t>
      </w:r>
      <w:r w:rsidRPr="00D06BD3">
        <w:t xml:space="preserve"> Manager, Keeping Cats Safe at Home, and Community Veterinarian, RSPCA NSW, 14 November 2023, p 60.</w:t>
      </w:r>
    </w:p>
  </w:footnote>
  <w:footnote w:id="80">
    <w:p w14:paraId="7F533F9F" w14:textId="50BA405D" w:rsidR="00EA1D99" w:rsidRDefault="00EA1D99">
      <w:pPr>
        <w:pStyle w:val="FootnoteText"/>
      </w:pPr>
      <w:r w:rsidRPr="00D06BD3">
        <w:rPr>
          <w:rStyle w:val="FootnoteReference"/>
        </w:rPr>
        <w:footnoteRef/>
      </w:r>
      <w:r w:rsidRPr="00D06BD3">
        <w:t xml:space="preserve"> </w:t>
      </w:r>
      <w:r w:rsidRPr="00D06BD3">
        <w:tab/>
      </w:r>
      <w:r w:rsidR="0045015F" w:rsidRPr="00D06BD3">
        <w:t>See for example</w:t>
      </w:r>
      <w:r w:rsidR="00C41A32">
        <w:t>,</w:t>
      </w:r>
      <w:r w:rsidR="0045015F" w:rsidRPr="00D06BD3">
        <w:t xml:space="preserve"> </w:t>
      </w:r>
      <w:r w:rsidRPr="00D06BD3">
        <w:t xml:space="preserve">Evidence, </w:t>
      </w:r>
      <w:r w:rsidR="00140AF9">
        <w:t>Cr</w:t>
      </w:r>
      <w:r w:rsidRPr="00D06BD3">
        <w:t xml:space="preserve"> Clover Moore AO, Lord Mayor, City of Sydney, 14 November 2023, p </w:t>
      </w:r>
      <w:r w:rsidR="00F86B6D" w:rsidRPr="00D06BD3">
        <w:t>5</w:t>
      </w:r>
      <w:r w:rsidRPr="00D06BD3">
        <w:t>; Submission 75, Campbe</w:t>
      </w:r>
      <w:r w:rsidR="009B7C65" w:rsidRPr="00D06BD3">
        <w:t>l</w:t>
      </w:r>
      <w:r w:rsidRPr="00D06BD3">
        <w:t xml:space="preserve">ltown City Council, p 14; Evidence, Ms Kristina Vesk OAM, Chief Executive Officer, Cat Protection Society of NSW, 15 December 2023, p </w:t>
      </w:r>
      <w:r w:rsidR="004C5FA4" w:rsidRPr="00D06BD3">
        <w:t>17</w:t>
      </w:r>
      <w:r w:rsidRPr="00D06BD3">
        <w:t>.</w:t>
      </w:r>
    </w:p>
  </w:footnote>
  <w:footnote w:id="81">
    <w:p w14:paraId="37BCB3F8" w14:textId="24C248DC" w:rsidR="00EA1D99" w:rsidRPr="00D6650A" w:rsidRDefault="00EA1D99">
      <w:pPr>
        <w:pStyle w:val="FootnoteText"/>
      </w:pPr>
      <w:r>
        <w:rPr>
          <w:rStyle w:val="FootnoteReference"/>
        </w:rPr>
        <w:footnoteRef/>
      </w:r>
      <w:r>
        <w:t xml:space="preserve"> </w:t>
      </w:r>
      <w:r>
        <w:tab/>
      </w:r>
      <w:r w:rsidRPr="00D6650A">
        <w:rPr>
          <w:lang w:val="en-US"/>
        </w:rPr>
        <w:t>See for example, Answers to questions on notice, Emeritus Professor Jacquie Rand,</w:t>
      </w:r>
      <w:r w:rsidR="00C456BB" w:rsidRPr="00D6650A">
        <w:rPr>
          <w:lang w:val="en-US"/>
        </w:rPr>
        <w:t xml:space="preserve"> Executive Director &amp; Chief Scientist, Australian Pet Welfare Foundation, </w:t>
      </w:r>
      <w:r w:rsidRPr="00D6650A">
        <w:rPr>
          <w:lang w:val="en-US"/>
        </w:rPr>
        <w:t>14 November 2023, pp 1</w:t>
      </w:r>
      <w:r w:rsidR="00141AE7" w:rsidRPr="00D6650A">
        <w:rPr>
          <w:lang w:val="en-US"/>
        </w:rPr>
        <w:t xml:space="preserve">, </w:t>
      </w:r>
      <w:r w:rsidRPr="00D6650A">
        <w:rPr>
          <w:lang w:val="en-US"/>
        </w:rPr>
        <w:t xml:space="preserve">2; </w:t>
      </w:r>
      <w:r w:rsidR="007D758B" w:rsidRPr="00D6650A">
        <w:rPr>
          <w:lang w:val="en-US"/>
        </w:rPr>
        <w:t xml:space="preserve">Evidence, </w:t>
      </w:r>
      <w:r w:rsidRPr="00D6650A">
        <w:rPr>
          <w:lang w:val="en-US"/>
        </w:rPr>
        <w:t>Dr Elliott, 15 December 2023, p 31.</w:t>
      </w:r>
    </w:p>
  </w:footnote>
  <w:footnote w:id="82">
    <w:p w14:paraId="5D50F8A6" w14:textId="5E9E31CD" w:rsidR="00EA1D99" w:rsidRPr="00D6650A" w:rsidRDefault="00EA1D99">
      <w:pPr>
        <w:pStyle w:val="FootnoteText"/>
      </w:pPr>
      <w:r w:rsidRPr="00D6650A">
        <w:rPr>
          <w:rStyle w:val="FootnoteReference"/>
        </w:rPr>
        <w:footnoteRef/>
      </w:r>
      <w:r w:rsidRPr="00D6650A">
        <w:t xml:space="preserve"> </w:t>
      </w:r>
      <w:r w:rsidRPr="00D6650A">
        <w:tab/>
      </w:r>
      <w:r w:rsidRPr="00D6650A">
        <w:rPr>
          <w:lang w:val="en-US"/>
        </w:rPr>
        <w:t>Evidence, Dr Elliott, 15 December 2023, p 31.</w:t>
      </w:r>
    </w:p>
  </w:footnote>
  <w:footnote w:id="83">
    <w:p w14:paraId="065FE40E" w14:textId="5E816C32" w:rsidR="00EA1D99" w:rsidRPr="00D6650A" w:rsidRDefault="00EA1D99">
      <w:pPr>
        <w:pStyle w:val="FootnoteText"/>
      </w:pPr>
      <w:r w:rsidRPr="00D6650A">
        <w:rPr>
          <w:rStyle w:val="FootnoteReference"/>
        </w:rPr>
        <w:footnoteRef/>
      </w:r>
      <w:r w:rsidRPr="00D6650A">
        <w:t xml:space="preserve"> </w:t>
      </w:r>
      <w:r w:rsidRPr="00D6650A">
        <w:tab/>
      </w:r>
      <w:r w:rsidRPr="00D6650A">
        <w:rPr>
          <w:lang w:val="en-US"/>
        </w:rPr>
        <w:t>Answers to questions on notice, Professor Rand,</w:t>
      </w:r>
      <w:r w:rsidR="007D758B" w:rsidRPr="00D6650A">
        <w:rPr>
          <w:lang w:val="en-US"/>
        </w:rPr>
        <w:t xml:space="preserve"> </w:t>
      </w:r>
      <w:r w:rsidRPr="00D6650A">
        <w:rPr>
          <w:lang w:val="en-US"/>
        </w:rPr>
        <w:t>14 November 2023, pp 1-2.</w:t>
      </w:r>
    </w:p>
  </w:footnote>
  <w:footnote w:id="84">
    <w:p w14:paraId="27BCA835" w14:textId="262092CE" w:rsidR="00EA1D99" w:rsidRPr="00D6650A" w:rsidRDefault="00EA1D99">
      <w:pPr>
        <w:pStyle w:val="FootnoteText"/>
      </w:pPr>
      <w:r w:rsidRPr="00D6650A">
        <w:rPr>
          <w:rStyle w:val="FootnoteReference"/>
        </w:rPr>
        <w:footnoteRef/>
      </w:r>
      <w:r w:rsidRPr="00D6650A">
        <w:t xml:space="preserve"> </w:t>
      </w:r>
      <w:r w:rsidRPr="00D6650A">
        <w:tab/>
      </w:r>
      <w:r w:rsidRPr="00D6650A">
        <w:rPr>
          <w:lang w:val="en-US"/>
        </w:rPr>
        <w:t>Answers to questions on notice, Professor Rand,</w:t>
      </w:r>
      <w:r w:rsidR="007D758B" w:rsidRPr="00D6650A">
        <w:rPr>
          <w:lang w:val="en-US"/>
        </w:rPr>
        <w:t xml:space="preserve"> </w:t>
      </w:r>
      <w:r w:rsidRPr="00D6650A">
        <w:rPr>
          <w:lang w:val="en-US"/>
        </w:rPr>
        <w:t>14 November 2023, p 2.</w:t>
      </w:r>
    </w:p>
  </w:footnote>
  <w:footnote w:id="85">
    <w:p w14:paraId="0B8DB8CC" w14:textId="4AACBE1B" w:rsidR="00EA1D99" w:rsidRPr="00D6650A" w:rsidRDefault="00EA1D99">
      <w:pPr>
        <w:pStyle w:val="FootnoteText"/>
      </w:pPr>
      <w:r w:rsidRPr="00D6650A">
        <w:rPr>
          <w:rStyle w:val="FootnoteReference"/>
        </w:rPr>
        <w:footnoteRef/>
      </w:r>
      <w:r w:rsidRPr="00D6650A">
        <w:t xml:space="preserve"> </w:t>
      </w:r>
      <w:r w:rsidRPr="00D6650A">
        <w:tab/>
      </w:r>
      <w:r w:rsidRPr="00D6650A">
        <w:rPr>
          <w:lang w:val="en-US"/>
        </w:rPr>
        <w:t>Answers to questions on notice, Professor Rand,</w:t>
      </w:r>
      <w:r w:rsidR="007D758B" w:rsidRPr="00D6650A">
        <w:rPr>
          <w:lang w:val="en-US"/>
        </w:rPr>
        <w:t xml:space="preserve"> </w:t>
      </w:r>
      <w:r w:rsidRPr="00D6650A">
        <w:rPr>
          <w:lang w:val="en-US"/>
        </w:rPr>
        <w:t>14 November 2023, p 2.</w:t>
      </w:r>
    </w:p>
  </w:footnote>
  <w:footnote w:id="86">
    <w:p w14:paraId="56F71EC8" w14:textId="6005E068" w:rsidR="00EA1D99" w:rsidRPr="00D6650A" w:rsidRDefault="00EA1D99">
      <w:pPr>
        <w:pStyle w:val="FootnoteText"/>
      </w:pPr>
      <w:r w:rsidRPr="00D6650A">
        <w:rPr>
          <w:rStyle w:val="FootnoteReference"/>
        </w:rPr>
        <w:footnoteRef/>
      </w:r>
      <w:r w:rsidRPr="00D6650A">
        <w:t xml:space="preserve"> </w:t>
      </w:r>
      <w:r w:rsidRPr="00D6650A">
        <w:tab/>
      </w:r>
      <w:r w:rsidRPr="00D6650A">
        <w:rPr>
          <w:lang w:val="en-US"/>
        </w:rPr>
        <w:t>Answers to questions on notice, Professor Rand,</w:t>
      </w:r>
      <w:r w:rsidR="007D758B" w:rsidRPr="00D6650A">
        <w:rPr>
          <w:lang w:val="en-US"/>
        </w:rPr>
        <w:t xml:space="preserve"> </w:t>
      </w:r>
      <w:r w:rsidRPr="00D6650A">
        <w:rPr>
          <w:lang w:val="en-US"/>
        </w:rPr>
        <w:t>14 November 2023, p 2.</w:t>
      </w:r>
    </w:p>
  </w:footnote>
  <w:footnote w:id="87">
    <w:p w14:paraId="6164D318" w14:textId="77777777" w:rsidR="00EA1D99" w:rsidRPr="00D6650A" w:rsidRDefault="00EA1D99">
      <w:pPr>
        <w:pStyle w:val="FootnoteText"/>
      </w:pPr>
      <w:r w:rsidRPr="00D6650A">
        <w:rPr>
          <w:rStyle w:val="FootnoteReference"/>
        </w:rPr>
        <w:footnoteRef/>
      </w:r>
      <w:r w:rsidRPr="00D6650A">
        <w:t xml:space="preserve"> </w:t>
      </w:r>
      <w:r w:rsidRPr="00D6650A">
        <w:tab/>
      </w:r>
      <w:r w:rsidRPr="00D6650A">
        <w:rPr>
          <w:lang w:val="en-US"/>
        </w:rPr>
        <w:t>Evidence, Dr Diana Rayment, BanSci PhD, Program Specialist, PetRescue, 15 December 2023, p 18.</w:t>
      </w:r>
    </w:p>
  </w:footnote>
  <w:footnote w:id="88">
    <w:p w14:paraId="740323E5" w14:textId="634FA9F0" w:rsidR="00EA1D99" w:rsidRDefault="00EA1D99">
      <w:pPr>
        <w:pStyle w:val="FootnoteText"/>
      </w:pPr>
      <w:r w:rsidRPr="00D6650A">
        <w:rPr>
          <w:rStyle w:val="FootnoteReference"/>
        </w:rPr>
        <w:footnoteRef/>
      </w:r>
      <w:r w:rsidRPr="00D6650A">
        <w:t xml:space="preserve"> </w:t>
      </w:r>
      <w:r w:rsidRPr="00D6650A">
        <w:tab/>
      </w:r>
      <w:r w:rsidRPr="00D6650A">
        <w:rPr>
          <w:lang w:val="en-US"/>
        </w:rPr>
        <w:t xml:space="preserve">See for example, Evidence, Mrs Melissa Penn, General Manager, Sydney Dogs &amp; Cats Home, 14 November 2023, p 24; Evidence, </w:t>
      </w:r>
      <w:r w:rsidRPr="00D6650A">
        <w:t>Ms Vesk</w:t>
      </w:r>
      <w:r w:rsidR="00A8528C">
        <w:t xml:space="preserve">, </w:t>
      </w:r>
      <w:r w:rsidRPr="00D6650A">
        <w:rPr>
          <w:lang w:val="en-US"/>
        </w:rPr>
        <w:t>15 December 2023, p 17.</w:t>
      </w:r>
    </w:p>
  </w:footnote>
  <w:footnote w:id="89">
    <w:p w14:paraId="378502C6" w14:textId="77777777" w:rsidR="00EA1D99" w:rsidRPr="00C3003E" w:rsidRDefault="00EA1D99">
      <w:pPr>
        <w:pStyle w:val="FootnoteText"/>
      </w:pPr>
      <w:r>
        <w:rPr>
          <w:rStyle w:val="FootnoteReference"/>
        </w:rPr>
        <w:footnoteRef/>
      </w:r>
      <w:r>
        <w:t xml:space="preserve"> </w:t>
      </w:r>
      <w:r w:rsidRPr="00F37E73">
        <w:tab/>
      </w:r>
      <w:r w:rsidRPr="00C3003E">
        <w:t xml:space="preserve">Evidence, Mr </w:t>
      </w:r>
      <w:r w:rsidRPr="00C3003E">
        <w:rPr>
          <w:lang w:val="en-US"/>
        </w:rPr>
        <w:t xml:space="preserve">Damian Thomas, </w:t>
      </w:r>
      <w:r w:rsidRPr="00C3003E">
        <w:t>Director, Advocacy, Local Government NSW</w:t>
      </w:r>
      <w:r w:rsidRPr="00C3003E">
        <w:rPr>
          <w:lang w:val="en-US"/>
        </w:rPr>
        <w:t xml:space="preserve">, 15 December 2023, p 14; Evidence, Ms Rosalie Horton, </w:t>
      </w:r>
      <w:r w:rsidRPr="00C3003E">
        <w:t>Senior Coordinator, Blacktown Animal Rehoming Centre, Blacktown City Council</w:t>
      </w:r>
      <w:r w:rsidRPr="00C3003E">
        <w:rPr>
          <w:lang w:val="en-US"/>
        </w:rPr>
        <w:t xml:space="preserve"> 14 November 2023, p 6.</w:t>
      </w:r>
    </w:p>
  </w:footnote>
  <w:footnote w:id="90">
    <w:p w14:paraId="04C84611" w14:textId="23DD07C0" w:rsidR="00EA1D99" w:rsidRPr="00C3003E" w:rsidRDefault="00EA1D99">
      <w:pPr>
        <w:pStyle w:val="FootnoteText"/>
      </w:pPr>
      <w:r w:rsidRPr="00C3003E">
        <w:rPr>
          <w:rStyle w:val="FootnoteReference"/>
        </w:rPr>
        <w:footnoteRef/>
      </w:r>
      <w:r w:rsidRPr="00C3003E">
        <w:t xml:space="preserve"> </w:t>
      </w:r>
      <w:r w:rsidRPr="00C3003E">
        <w:tab/>
        <w:t>Evidence, Ms Vesk, 15 December 2023, p 17.</w:t>
      </w:r>
    </w:p>
  </w:footnote>
  <w:footnote w:id="91">
    <w:p w14:paraId="1716D07A" w14:textId="7A17886F" w:rsidR="00DC0302" w:rsidRPr="00C3003E" w:rsidRDefault="00DC0302">
      <w:pPr>
        <w:pStyle w:val="FootnoteText"/>
      </w:pPr>
      <w:r w:rsidRPr="00C3003E">
        <w:rPr>
          <w:rStyle w:val="FootnoteReference"/>
        </w:rPr>
        <w:footnoteRef/>
      </w:r>
      <w:r w:rsidRPr="00C3003E">
        <w:t xml:space="preserve"> </w:t>
      </w:r>
      <w:r w:rsidRPr="00C3003E">
        <w:tab/>
      </w:r>
      <w:r w:rsidR="0036190D" w:rsidRPr="00C3003E">
        <w:rPr>
          <w:lang w:val="en-US"/>
        </w:rPr>
        <w:t>Evidence, Mrs Penn, 14 November 2023, p 24.</w:t>
      </w:r>
    </w:p>
  </w:footnote>
  <w:footnote w:id="92">
    <w:p w14:paraId="1234AF61" w14:textId="06826337" w:rsidR="00EA1D99" w:rsidRPr="00C3003E" w:rsidRDefault="00EA1D99">
      <w:pPr>
        <w:pStyle w:val="FootnoteText"/>
      </w:pPr>
      <w:r w:rsidRPr="00C3003E">
        <w:rPr>
          <w:rStyle w:val="FootnoteReference"/>
        </w:rPr>
        <w:footnoteRef/>
      </w:r>
      <w:r w:rsidRPr="00C3003E">
        <w:t xml:space="preserve"> </w:t>
      </w:r>
      <w:r w:rsidRPr="00C3003E">
        <w:tab/>
        <w:t xml:space="preserve">Evidence, </w:t>
      </w:r>
      <w:r w:rsidR="007B5E1D" w:rsidRPr="00C3003E">
        <w:t xml:space="preserve">Ms </w:t>
      </w:r>
      <w:r w:rsidRPr="00C3003E">
        <w:rPr>
          <w:lang w:val="en-US"/>
        </w:rPr>
        <w:t xml:space="preserve">Nell Thompson, </w:t>
      </w:r>
      <w:r w:rsidRPr="00C3003E">
        <w:t>Coordinator, Getting 2 Zero,</w:t>
      </w:r>
      <w:r w:rsidRPr="00C3003E">
        <w:rPr>
          <w:lang w:val="en-US"/>
        </w:rPr>
        <w:t xml:space="preserve"> 15 December 2023, p 3</w:t>
      </w:r>
      <w:r w:rsidR="00CA3840" w:rsidRPr="00C3003E">
        <w:rPr>
          <w:lang w:val="en-US"/>
        </w:rPr>
        <w:t>6</w:t>
      </w:r>
      <w:r w:rsidR="003127C2" w:rsidRPr="00C3003E">
        <w:rPr>
          <w:lang w:val="en-US"/>
        </w:rPr>
        <w:t xml:space="preserve">; Evidence, </w:t>
      </w:r>
      <w:r w:rsidR="003127C2" w:rsidRPr="00C3003E">
        <w:t xml:space="preserve">Ms Vesk, </w:t>
      </w:r>
      <w:r w:rsidR="003127C2" w:rsidRPr="00C3003E">
        <w:rPr>
          <w:lang w:val="en-US"/>
        </w:rPr>
        <w:t>15 December 2023, p 17</w:t>
      </w:r>
      <w:r w:rsidRPr="00C3003E">
        <w:rPr>
          <w:lang w:val="en-US"/>
        </w:rPr>
        <w:t>.</w:t>
      </w:r>
    </w:p>
  </w:footnote>
  <w:footnote w:id="93">
    <w:p w14:paraId="0A38CE5E" w14:textId="77777777" w:rsidR="00EA1D99" w:rsidRPr="00C3003E" w:rsidRDefault="00EA1D99">
      <w:pPr>
        <w:pStyle w:val="FootnoteText"/>
      </w:pPr>
      <w:r w:rsidRPr="00C3003E">
        <w:rPr>
          <w:rStyle w:val="FootnoteReference"/>
        </w:rPr>
        <w:footnoteRef/>
      </w:r>
      <w:r w:rsidRPr="00C3003E">
        <w:t xml:space="preserve"> </w:t>
      </w:r>
      <w:r w:rsidRPr="00C3003E">
        <w:tab/>
        <w:t xml:space="preserve">Evidence, Ms Nerida Atkin, Feline Services Manager, Cat Protection Society of NSW, 15 December 2023, p 22. </w:t>
      </w:r>
    </w:p>
  </w:footnote>
  <w:footnote w:id="94">
    <w:p w14:paraId="4051B37B" w14:textId="795D8648" w:rsidR="00EA1D99" w:rsidRPr="00C3003E" w:rsidRDefault="00EA1D99">
      <w:pPr>
        <w:pStyle w:val="FootnoteText"/>
      </w:pPr>
      <w:r w:rsidRPr="00C3003E">
        <w:rPr>
          <w:rStyle w:val="FootnoteReference"/>
        </w:rPr>
        <w:footnoteRef/>
      </w:r>
      <w:r w:rsidRPr="00C3003E">
        <w:t xml:space="preserve"> </w:t>
      </w:r>
      <w:r w:rsidRPr="00C3003E">
        <w:tab/>
        <w:t xml:space="preserve">Evidence, Ms </w:t>
      </w:r>
      <w:r w:rsidR="006635BC">
        <w:t>Vesk</w:t>
      </w:r>
      <w:r w:rsidRPr="00C3003E">
        <w:t xml:space="preserve">, 15 December 2023, p 17. </w:t>
      </w:r>
    </w:p>
  </w:footnote>
  <w:footnote w:id="95">
    <w:p w14:paraId="195F4C87" w14:textId="5E71225E" w:rsidR="00EA1D99" w:rsidRPr="00C3003E" w:rsidRDefault="00EA1D99">
      <w:pPr>
        <w:pStyle w:val="FootnoteText"/>
      </w:pPr>
      <w:r w:rsidRPr="00C3003E">
        <w:rPr>
          <w:rStyle w:val="FootnoteReference"/>
        </w:rPr>
        <w:footnoteRef/>
      </w:r>
      <w:r w:rsidRPr="00C3003E">
        <w:t xml:space="preserve"> </w:t>
      </w:r>
      <w:r w:rsidRPr="00C3003E">
        <w:tab/>
      </w:r>
      <w:r w:rsidRPr="00C3003E">
        <w:rPr>
          <w:lang w:val="en-US"/>
        </w:rPr>
        <w:t>Evidence, Mrs Kristy Forrest, Animal Shelter Coordinator, Dubbo City Animal Shelter, 14 November 2023, p 1</w:t>
      </w:r>
      <w:r w:rsidR="007A6A48" w:rsidRPr="00C3003E">
        <w:rPr>
          <w:lang w:val="en-US"/>
        </w:rPr>
        <w:t>4</w:t>
      </w:r>
      <w:r w:rsidRPr="00C3003E">
        <w:rPr>
          <w:lang w:val="en-US"/>
        </w:rPr>
        <w:t>.</w:t>
      </w:r>
    </w:p>
  </w:footnote>
  <w:footnote w:id="96">
    <w:p w14:paraId="78079E85" w14:textId="77777777" w:rsidR="00EA1D99" w:rsidRPr="00C3003E" w:rsidRDefault="00EA1D99">
      <w:pPr>
        <w:pStyle w:val="FootnoteText"/>
      </w:pPr>
      <w:r w:rsidRPr="00C3003E">
        <w:rPr>
          <w:rStyle w:val="FootnoteReference"/>
        </w:rPr>
        <w:footnoteRef/>
      </w:r>
      <w:r w:rsidRPr="00C3003E">
        <w:t xml:space="preserve"> </w:t>
      </w:r>
      <w:r w:rsidRPr="00C3003E">
        <w:tab/>
      </w:r>
      <w:r w:rsidRPr="00C3003E">
        <w:rPr>
          <w:lang w:val="en-US"/>
        </w:rPr>
        <w:t>Submission 68, Name suppressed, p 2.</w:t>
      </w:r>
    </w:p>
  </w:footnote>
  <w:footnote w:id="97">
    <w:p w14:paraId="57595F75" w14:textId="5C53FDE8" w:rsidR="00EA1D99" w:rsidRPr="0066649D" w:rsidRDefault="00EA1D99">
      <w:pPr>
        <w:pStyle w:val="FootnoteText"/>
      </w:pPr>
      <w:r w:rsidRPr="00C3003E">
        <w:rPr>
          <w:rStyle w:val="FootnoteReference"/>
        </w:rPr>
        <w:footnoteRef/>
      </w:r>
      <w:r w:rsidRPr="00C3003E">
        <w:t xml:space="preserve"> </w:t>
      </w:r>
      <w:r w:rsidRPr="00C3003E">
        <w:tab/>
        <w:t>See for example</w:t>
      </w:r>
      <w:r w:rsidR="008734D8">
        <w:t>,</w:t>
      </w:r>
      <w:r w:rsidRPr="00C3003E">
        <w:t xml:space="preserve"> </w:t>
      </w:r>
      <w:r w:rsidR="00DF533C" w:rsidRPr="00C3003E">
        <w:t xml:space="preserve">Evidence, Ms Helen Eyre, Manager Environmental Compliance, Dubbo Regional Council, 14 November 2023, p 10; </w:t>
      </w:r>
      <w:r w:rsidR="008B1F1E" w:rsidRPr="00C3003E">
        <w:t>Evidence, Ms Melissa Souter, President, Inner City Strays, 14 November 2023, p</w:t>
      </w:r>
      <w:r w:rsidR="001F6850" w:rsidRPr="00C3003E">
        <w:t>p 27-28;</w:t>
      </w:r>
      <w:r w:rsidR="008B1F1E" w:rsidRPr="00C3003E">
        <w:t xml:space="preserve"> </w:t>
      </w:r>
      <w:r w:rsidRPr="00C3003E">
        <w:rPr>
          <w:lang w:val="en-US"/>
        </w:rPr>
        <w:t xml:space="preserve">Evidence, Dr Ma, 14 November 2023, p 60; </w:t>
      </w:r>
      <w:r w:rsidRPr="00C3003E">
        <w:t xml:space="preserve">Portfolio Committee No. 8, Inquiry into pounds in New South Wales, </w:t>
      </w:r>
      <w:r w:rsidRPr="00C3003E">
        <w:rPr>
          <w:i/>
          <w:iCs/>
        </w:rPr>
        <w:t>Online questionnaire report</w:t>
      </w:r>
      <w:r w:rsidRPr="00C3003E">
        <w:t>, p 13.</w:t>
      </w:r>
    </w:p>
  </w:footnote>
  <w:footnote w:id="98">
    <w:p w14:paraId="1AAFF12F" w14:textId="77777777" w:rsidR="00EA1D99" w:rsidRPr="00683997" w:rsidRDefault="00EA1D99">
      <w:pPr>
        <w:pStyle w:val="FootnoteText"/>
      </w:pPr>
      <w:r>
        <w:rPr>
          <w:rStyle w:val="FootnoteReference"/>
        </w:rPr>
        <w:footnoteRef/>
      </w:r>
      <w:r>
        <w:t xml:space="preserve"> </w:t>
      </w:r>
      <w:r>
        <w:tab/>
      </w:r>
      <w:r w:rsidRPr="00683997">
        <w:rPr>
          <w:lang w:val="en-US"/>
        </w:rPr>
        <w:t xml:space="preserve">Evidence, Mr Troy Wilkie, Senior Government Relations Manager, RSPCA NSW, 14 November 2023, p 60. </w:t>
      </w:r>
    </w:p>
  </w:footnote>
  <w:footnote w:id="99">
    <w:p w14:paraId="6AC45E34" w14:textId="5C7EE460" w:rsidR="00EA1D99" w:rsidRPr="00683997" w:rsidRDefault="00EA1D99">
      <w:pPr>
        <w:pStyle w:val="FootnoteText"/>
      </w:pPr>
      <w:r w:rsidRPr="00683997">
        <w:rPr>
          <w:rStyle w:val="FootnoteReference"/>
        </w:rPr>
        <w:footnoteRef/>
      </w:r>
      <w:r w:rsidRPr="00683997">
        <w:t xml:space="preserve"> </w:t>
      </w:r>
      <w:r w:rsidRPr="00683997">
        <w:tab/>
      </w:r>
      <w:r w:rsidRPr="00683997">
        <w:rPr>
          <w:lang w:val="en-US"/>
        </w:rPr>
        <w:t xml:space="preserve">Evidence, Professor Rand, 14 November 2023, </w:t>
      </w:r>
      <w:r w:rsidR="00475F61" w:rsidRPr="00683997">
        <w:rPr>
          <w:lang w:val="en-US"/>
        </w:rPr>
        <w:t>p 36</w:t>
      </w:r>
      <w:r w:rsidR="00E21AAB" w:rsidRPr="00683997">
        <w:rPr>
          <w:lang w:val="en-US"/>
        </w:rPr>
        <w:t>.</w:t>
      </w:r>
      <w:r w:rsidRPr="00683997">
        <w:rPr>
          <w:lang w:val="en-US"/>
        </w:rPr>
        <w:t xml:space="preserve"> </w:t>
      </w:r>
    </w:p>
  </w:footnote>
  <w:footnote w:id="100">
    <w:p w14:paraId="0A5EF1B2" w14:textId="11AA558B" w:rsidR="00EA1D99" w:rsidRPr="00683997" w:rsidRDefault="00EA1D99">
      <w:pPr>
        <w:pStyle w:val="FootnoteText"/>
      </w:pPr>
      <w:r w:rsidRPr="00683997">
        <w:rPr>
          <w:rStyle w:val="FootnoteReference"/>
        </w:rPr>
        <w:footnoteRef/>
      </w:r>
      <w:r w:rsidRPr="00683997">
        <w:t xml:space="preserve"> </w:t>
      </w:r>
      <w:r w:rsidRPr="00683997">
        <w:tab/>
      </w:r>
      <w:r w:rsidRPr="00683997">
        <w:rPr>
          <w:lang w:val="en-US"/>
        </w:rPr>
        <w:t xml:space="preserve">Evidence, Ms Atkin, 15 December 2023, p 18. </w:t>
      </w:r>
    </w:p>
  </w:footnote>
  <w:footnote w:id="101">
    <w:p w14:paraId="776AF66E" w14:textId="4E5F0149" w:rsidR="00EA1D99" w:rsidRPr="00683997" w:rsidRDefault="00EA1D99">
      <w:pPr>
        <w:pStyle w:val="FootnoteText"/>
      </w:pPr>
      <w:r w:rsidRPr="00683997">
        <w:rPr>
          <w:rStyle w:val="FootnoteReference"/>
        </w:rPr>
        <w:footnoteRef/>
      </w:r>
      <w:r w:rsidRPr="00683997">
        <w:t xml:space="preserve"> </w:t>
      </w:r>
      <w:r w:rsidRPr="00683997">
        <w:tab/>
      </w:r>
      <w:r w:rsidRPr="00683997">
        <w:rPr>
          <w:lang w:val="en-US"/>
        </w:rPr>
        <w:t>Evidence, Dr Laura Taylor, Head of Animal Care, Sydney Dogs &amp; Cats Home, 14 November 2023, p 2</w:t>
      </w:r>
      <w:r w:rsidR="00285C31" w:rsidRPr="00683997">
        <w:rPr>
          <w:lang w:val="en-US"/>
        </w:rPr>
        <w:t>8</w:t>
      </w:r>
      <w:r w:rsidRPr="00683997">
        <w:rPr>
          <w:lang w:val="en-US"/>
        </w:rPr>
        <w:t xml:space="preserve">. </w:t>
      </w:r>
    </w:p>
  </w:footnote>
  <w:footnote w:id="102">
    <w:p w14:paraId="5D7CBFB6" w14:textId="77777777" w:rsidR="00EA1D99" w:rsidRPr="00683997" w:rsidRDefault="00EA1D99">
      <w:pPr>
        <w:pStyle w:val="FootnoteText"/>
      </w:pPr>
      <w:r w:rsidRPr="00683997">
        <w:rPr>
          <w:rStyle w:val="FootnoteReference"/>
        </w:rPr>
        <w:footnoteRef/>
      </w:r>
      <w:r w:rsidRPr="00683997">
        <w:t xml:space="preserve"> </w:t>
      </w:r>
      <w:r w:rsidRPr="00683997">
        <w:tab/>
        <w:t xml:space="preserve">Submission 109, Australian Veterinary Association, p 6. </w:t>
      </w:r>
    </w:p>
  </w:footnote>
  <w:footnote w:id="103">
    <w:p w14:paraId="15D39CBC" w14:textId="77777777" w:rsidR="00EA1D99" w:rsidRPr="00683997" w:rsidRDefault="00EA1D99">
      <w:pPr>
        <w:pStyle w:val="FootnoteText"/>
      </w:pPr>
      <w:r w:rsidRPr="00683997">
        <w:rPr>
          <w:rStyle w:val="FootnoteReference"/>
        </w:rPr>
        <w:footnoteRef/>
      </w:r>
      <w:r w:rsidRPr="00683997">
        <w:t xml:space="preserve"> </w:t>
      </w:r>
      <w:r w:rsidRPr="00683997">
        <w:tab/>
        <w:t>Submission 109, Australian Veterinary Association, p 6.</w:t>
      </w:r>
    </w:p>
  </w:footnote>
  <w:footnote w:id="104">
    <w:p w14:paraId="7230962F" w14:textId="2DC13140" w:rsidR="00EA1D99" w:rsidRPr="00683997" w:rsidRDefault="00EA1D99">
      <w:pPr>
        <w:pStyle w:val="FootnoteText"/>
      </w:pPr>
      <w:r w:rsidRPr="00683997">
        <w:rPr>
          <w:rStyle w:val="FootnoteReference"/>
        </w:rPr>
        <w:footnoteRef/>
      </w:r>
      <w:r w:rsidRPr="00683997">
        <w:t xml:space="preserve"> </w:t>
      </w:r>
      <w:r w:rsidRPr="00683997">
        <w:tab/>
      </w:r>
      <w:r w:rsidRPr="00683997">
        <w:rPr>
          <w:lang w:val="en-US"/>
        </w:rPr>
        <w:t xml:space="preserve">Submission 82, Animal Care Australia, p </w:t>
      </w:r>
      <w:r w:rsidR="004E6307" w:rsidRPr="00683997">
        <w:rPr>
          <w:lang w:val="en-US"/>
        </w:rPr>
        <w:t>9</w:t>
      </w:r>
      <w:r w:rsidRPr="00683997">
        <w:rPr>
          <w:lang w:val="en-US"/>
        </w:rPr>
        <w:t xml:space="preserve">. </w:t>
      </w:r>
    </w:p>
  </w:footnote>
  <w:footnote w:id="105">
    <w:p w14:paraId="4CFE8AA0" w14:textId="0F757E91" w:rsidR="00EA1D99" w:rsidRPr="00683997" w:rsidRDefault="00EA1D99">
      <w:pPr>
        <w:pStyle w:val="FootnoteText"/>
      </w:pPr>
      <w:r w:rsidRPr="00683997">
        <w:rPr>
          <w:rStyle w:val="FootnoteReference"/>
        </w:rPr>
        <w:footnoteRef/>
      </w:r>
      <w:r w:rsidRPr="00683997">
        <w:t xml:space="preserve"> </w:t>
      </w:r>
      <w:r w:rsidRPr="00683997">
        <w:tab/>
      </w:r>
      <w:r w:rsidRPr="00683997">
        <w:rPr>
          <w:lang w:val="en-US"/>
        </w:rPr>
        <w:t xml:space="preserve">Evidence, Dr Elliott, 15 December 2023, p 31. </w:t>
      </w:r>
    </w:p>
  </w:footnote>
  <w:footnote w:id="106">
    <w:p w14:paraId="5C18F836" w14:textId="65FE345B" w:rsidR="00EA1D99" w:rsidRPr="00683997" w:rsidRDefault="00EA1D99">
      <w:pPr>
        <w:pStyle w:val="FootnoteText"/>
      </w:pPr>
      <w:r w:rsidRPr="00683997">
        <w:rPr>
          <w:rStyle w:val="FootnoteReference"/>
        </w:rPr>
        <w:footnoteRef/>
      </w:r>
      <w:r w:rsidRPr="00683997">
        <w:t xml:space="preserve"> </w:t>
      </w:r>
      <w:r w:rsidRPr="00683997">
        <w:tab/>
      </w:r>
      <w:r w:rsidRPr="00683997">
        <w:rPr>
          <w:lang w:val="en-US"/>
        </w:rPr>
        <w:t>Evidence, Dr Sarah Pollard</w:t>
      </w:r>
      <w:r w:rsidR="00D91967">
        <w:rPr>
          <w:lang w:val="en-US"/>
        </w:rPr>
        <w:t xml:space="preserve"> </w:t>
      </w:r>
      <w:r w:rsidRPr="00683997">
        <w:rPr>
          <w:lang w:val="en-US"/>
        </w:rPr>
        <w:t xml:space="preserve">Williams, Veterinary Surgeon, 15 December 2023, p 31. </w:t>
      </w:r>
    </w:p>
  </w:footnote>
  <w:footnote w:id="107">
    <w:p w14:paraId="5B4DEB1B" w14:textId="77777777" w:rsidR="00DC25EA" w:rsidRDefault="00DC25EA" w:rsidP="00DC25EA">
      <w:pPr>
        <w:pStyle w:val="FootnoteText"/>
      </w:pPr>
      <w:r>
        <w:rPr>
          <w:rStyle w:val="FootnoteReference"/>
        </w:rPr>
        <w:footnoteRef/>
      </w:r>
      <w:r>
        <w:t xml:space="preserve"> </w:t>
      </w:r>
      <w:r>
        <w:tab/>
      </w:r>
      <w:r w:rsidRPr="00D96697">
        <w:t>Submission 103, Arthur &amp; Co. Pet Detectives, p 2.</w:t>
      </w:r>
    </w:p>
  </w:footnote>
  <w:footnote w:id="108">
    <w:p w14:paraId="57414027" w14:textId="77777777" w:rsidR="00DC25EA" w:rsidRPr="00BE2F1C" w:rsidRDefault="00DC25EA" w:rsidP="00DC25EA">
      <w:pPr>
        <w:pStyle w:val="FootnoteText"/>
      </w:pPr>
      <w:r w:rsidRPr="00D96697">
        <w:rPr>
          <w:rStyle w:val="FootnoteReference"/>
        </w:rPr>
        <w:footnoteRef/>
      </w:r>
      <w:r w:rsidRPr="00D96697">
        <w:t xml:space="preserve"> </w:t>
      </w:r>
      <w:r w:rsidRPr="00D96697">
        <w:tab/>
      </w:r>
      <w:r w:rsidRPr="00BE2F1C">
        <w:t>Submission 103, Arthur &amp; Co. Pet Detectives, p 2.</w:t>
      </w:r>
    </w:p>
  </w:footnote>
  <w:footnote w:id="109">
    <w:p w14:paraId="7D46EDBC" w14:textId="7D6E084B" w:rsidR="00DC25EA" w:rsidRDefault="00DC25EA" w:rsidP="00DC25EA">
      <w:pPr>
        <w:pStyle w:val="FootnoteText"/>
      </w:pPr>
      <w:r>
        <w:rPr>
          <w:rStyle w:val="FootnoteReference"/>
        </w:rPr>
        <w:footnoteRef/>
      </w:r>
      <w:r>
        <w:t xml:space="preserve"> </w:t>
      </w:r>
      <w:r>
        <w:tab/>
      </w:r>
      <w:r w:rsidRPr="00BE2F1C">
        <w:t>Submission 132, Australian Pet Welfare Foundation</w:t>
      </w:r>
      <w:r w:rsidR="009E6092">
        <w:t>,</w:t>
      </w:r>
      <w:r w:rsidRPr="00BE2F1C">
        <w:t xml:space="preserve"> p 43.</w:t>
      </w:r>
    </w:p>
  </w:footnote>
  <w:footnote w:id="110">
    <w:p w14:paraId="54596782" w14:textId="08D2F42F" w:rsidR="00EA1D99" w:rsidRPr="00252B03" w:rsidRDefault="00EA1D99">
      <w:pPr>
        <w:pStyle w:val="FootnoteText"/>
      </w:pPr>
      <w:r>
        <w:rPr>
          <w:rStyle w:val="FootnoteReference"/>
        </w:rPr>
        <w:footnoteRef/>
      </w:r>
      <w:r>
        <w:t xml:space="preserve"> </w:t>
      </w:r>
      <w:r>
        <w:tab/>
      </w:r>
      <w:r w:rsidRPr="00252B03">
        <w:rPr>
          <w:lang w:val="en-US"/>
        </w:rPr>
        <w:t xml:space="preserve">Evidence, Mr Wilkie, 14 November 2023, p 60. </w:t>
      </w:r>
    </w:p>
  </w:footnote>
  <w:footnote w:id="111">
    <w:p w14:paraId="04E4BB6D" w14:textId="6A744682" w:rsidR="00EA1D99" w:rsidRPr="00252B03" w:rsidRDefault="00EA1D99">
      <w:pPr>
        <w:pStyle w:val="FootnoteText"/>
      </w:pPr>
      <w:r w:rsidRPr="00252B03">
        <w:rPr>
          <w:rStyle w:val="FootnoteReference"/>
        </w:rPr>
        <w:footnoteRef/>
      </w:r>
      <w:r w:rsidRPr="00252B03">
        <w:t xml:space="preserve"> </w:t>
      </w:r>
      <w:r w:rsidRPr="00252B03">
        <w:tab/>
      </w:r>
      <w:r w:rsidRPr="00252B03">
        <w:rPr>
          <w:lang w:val="en-US"/>
        </w:rPr>
        <w:t xml:space="preserve">Evidence, Dr Elliott, 15 December 2023, p 31. </w:t>
      </w:r>
    </w:p>
  </w:footnote>
  <w:footnote w:id="112">
    <w:p w14:paraId="74F7B3DC" w14:textId="0FA5FB30" w:rsidR="001F567E" w:rsidRDefault="001F567E" w:rsidP="001F567E">
      <w:pPr>
        <w:pStyle w:val="FootnoteText"/>
      </w:pPr>
      <w:r>
        <w:rPr>
          <w:rStyle w:val="FootnoteReference"/>
        </w:rPr>
        <w:footnoteRef/>
      </w:r>
      <w:r>
        <w:t xml:space="preserve"> </w:t>
      </w:r>
      <w:r>
        <w:tab/>
      </w:r>
      <w:r w:rsidRPr="00C8580D">
        <w:rPr>
          <w:lang w:val="en-US"/>
        </w:rPr>
        <w:t>Evidence, Dr Elliott, 15 December 2023, p 30.</w:t>
      </w:r>
    </w:p>
  </w:footnote>
  <w:footnote w:id="113">
    <w:p w14:paraId="55F6E5DD" w14:textId="1A6BE809" w:rsidR="00EA1D99" w:rsidRPr="0066649D" w:rsidRDefault="00EA1D99">
      <w:pPr>
        <w:pStyle w:val="FootnoteText"/>
      </w:pPr>
      <w:r w:rsidRPr="00252B03">
        <w:rPr>
          <w:rStyle w:val="FootnoteReference"/>
        </w:rPr>
        <w:footnoteRef/>
      </w:r>
      <w:r w:rsidRPr="00252B03">
        <w:t xml:space="preserve"> </w:t>
      </w:r>
      <w:r w:rsidRPr="00252B03">
        <w:tab/>
        <w:t>Evidence, Mrs Penn, 14 November 2023, p 2</w:t>
      </w:r>
      <w:r w:rsidR="00FD730A" w:rsidRPr="00252B03">
        <w:t>8</w:t>
      </w:r>
      <w:r w:rsidRPr="00252B03">
        <w:t>.</w:t>
      </w:r>
      <w:r>
        <w:rPr>
          <w:lang w:val="en-US"/>
        </w:rPr>
        <w:t xml:space="preserve"> </w:t>
      </w:r>
    </w:p>
  </w:footnote>
  <w:footnote w:id="114">
    <w:p w14:paraId="20DBE5B7" w14:textId="7EB6BC4B" w:rsidR="009706B5" w:rsidRDefault="009706B5" w:rsidP="009706B5">
      <w:pPr>
        <w:pStyle w:val="FootnoteText"/>
      </w:pPr>
      <w:r>
        <w:rPr>
          <w:rStyle w:val="FootnoteReference"/>
        </w:rPr>
        <w:footnoteRef/>
      </w:r>
      <w:r>
        <w:t xml:space="preserve"> </w:t>
      </w:r>
      <w:r>
        <w:tab/>
      </w:r>
      <w:r w:rsidRPr="00C8580D">
        <w:t>Submission 56, Sydney Dogs &amp; Cats Home, p 1</w:t>
      </w:r>
      <w:r w:rsidR="00F2610F">
        <w:t>0</w:t>
      </w:r>
      <w:r w:rsidRPr="00C8580D">
        <w:t>.</w:t>
      </w:r>
    </w:p>
  </w:footnote>
  <w:footnote w:id="115">
    <w:p w14:paraId="2F0861BE" w14:textId="48B8DB93" w:rsidR="009706B5" w:rsidRDefault="009706B5" w:rsidP="009706B5">
      <w:pPr>
        <w:pStyle w:val="FootnoteText"/>
      </w:pPr>
      <w:r w:rsidRPr="009706B5">
        <w:rPr>
          <w:rStyle w:val="FootnoteReference"/>
        </w:rPr>
        <w:footnoteRef/>
      </w:r>
      <w:r w:rsidRPr="009706B5">
        <w:t xml:space="preserve"> </w:t>
      </w:r>
      <w:r w:rsidRPr="009706B5">
        <w:tab/>
      </w:r>
      <w:r w:rsidR="00CD49BA" w:rsidRPr="00C8580D">
        <w:t>Submission 81, Sentient, The Veterinary Institute for Animal Ethics, p</w:t>
      </w:r>
      <w:r w:rsidR="00C61B3E" w:rsidRPr="00C8580D">
        <w:t>p</w:t>
      </w:r>
      <w:r w:rsidR="00CD49BA" w:rsidRPr="00C8580D">
        <w:t xml:space="preserve"> </w:t>
      </w:r>
      <w:r w:rsidR="00C61B3E" w:rsidRPr="00C8580D">
        <w:t>8, 15</w:t>
      </w:r>
      <w:r w:rsidR="00CD49BA" w:rsidRPr="00C8580D">
        <w:t>; Submission</w:t>
      </w:r>
      <w:r w:rsidR="00F64995" w:rsidRPr="00C8580D">
        <w:t xml:space="preserve"> 128,</w:t>
      </w:r>
      <w:r w:rsidR="00CD49BA" w:rsidRPr="00C8580D">
        <w:t xml:space="preserve"> Tamworth Regional Council, </w:t>
      </w:r>
      <w:r w:rsidR="005100F6" w:rsidRPr="00C8580D">
        <w:t>pp 3, 4</w:t>
      </w:r>
      <w:r w:rsidR="00F64995" w:rsidRPr="00C8580D">
        <w:t>;</w:t>
      </w:r>
      <w:r w:rsidR="00CD49BA" w:rsidRPr="00C8580D">
        <w:t xml:space="preserve"> </w:t>
      </w:r>
      <w:r w:rsidR="00F64995" w:rsidRPr="00C8580D">
        <w:t>Submission</w:t>
      </w:r>
      <w:r w:rsidR="00B40C1A" w:rsidRPr="00C8580D">
        <w:t xml:space="preserve"> 49,</w:t>
      </w:r>
      <w:r w:rsidR="00F64995" w:rsidRPr="00C8580D">
        <w:t xml:space="preserve"> </w:t>
      </w:r>
      <w:r w:rsidR="00CD49BA" w:rsidRPr="00C8580D">
        <w:t>City of Sydney,</w:t>
      </w:r>
      <w:r w:rsidR="00B40C1A" w:rsidRPr="00C8580D">
        <w:t xml:space="preserve"> p </w:t>
      </w:r>
      <w:r w:rsidR="005100F6" w:rsidRPr="00C8580D">
        <w:t>3</w:t>
      </w:r>
      <w:r w:rsidR="005E1CD2" w:rsidRPr="00C8580D">
        <w:t>; Submission 1</w:t>
      </w:r>
      <w:r w:rsidR="002233AD" w:rsidRPr="00C8580D">
        <w:t>32,</w:t>
      </w:r>
      <w:r w:rsidR="00CD49BA" w:rsidRPr="00C8580D">
        <w:t xml:space="preserve"> Australian Pet Welfare Foundation</w:t>
      </w:r>
      <w:r w:rsidR="002233AD" w:rsidRPr="00C8580D">
        <w:t>, p</w:t>
      </w:r>
      <w:r w:rsidR="009B5DEF" w:rsidRPr="00C8580D">
        <w:t>p</w:t>
      </w:r>
      <w:r w:rsidR="002233AD" w:rsidRPr="00C8580D">
        <w:t xml:space="preserve"> </w:t>
      </w:r>
      <w:r w:rsidR="00E42729" w:rsidRPr="00C8580D">
        <w:t>57</w:t>
      </w:r>
      <w:r w:rsidR="009B5DEF" w:rsidRPr="00C8580D">
        <w:t>, 58-59</w:t>
      </w:r>
      <w:r w:rsidR="002233AD" w:rsidRPr="00C8580D">
        <w:t>;</w:t>
      </w:r>
      <w:r w:rsidR="00CD49BA" w:rsidRPr="00C8580D">
        <w:t xml:space="preserve"> </w:t>
      </w:r>
      <w:r w:rsidR="002233AD" w:rsidRPr="00C8580D">
        <w:t>Submission 133,</w:t>
      </w:r>
      <w:r w:rsidR="00CD49BA" w:rsidRPr="00C8580D">
        <w:t xml:space="preserve"> NSW Young Lawyers Animal Law Sub-Committee</w:t>
      </w:r>
      <w:r w:rsidR="002233AD" w:rsidRPr="00C8580D">
        <w:t>, p</w:t>
      </w:r>
      <w:r w:rsidR="00B77D28" w:rsidRPr="00C8580D">
        <w:t xml:space="preserve"> 13</w:t>
      </w:r>
      <w:r w:rsidR="00B77D28">
        <w:t>.</w:t>
      </w:r>
    </w:p>
  </w:footnote>
  <w:footnote w:id="116">
    <w:p w14:paraId="7BDD41FF" w14:textId="3792B540" w:rsidR="00EA1D99" w:rsidRPr="009706B5" w:rsidRDefault="00EA1D99">
      <w:pPr>
        <w:pStyle w:val="FootnoteText"/>
      </w:pPr>
      <w:r>
        <w:rPr>
          <w:rStyle w:val="FootnoteReference"/>
        </w:rPr>
        <w:footnoteRef/>
      </w:r>
      <w:r>
        <w:t xml:space="preserve"> </w:t>
      </w:r>
      <w:r>
        <w:tab/>
      </w:r>
      <w:r w:rsidRPr="009706B5">
        <w:rPr>
          <w:lang w:val="en-US"/>
        </w:rPr>
        <w:t xml:space="preserve">Evidence, Dr Elliott, 15 December 2023, p 31. </w:t>
      </w:r>
    </w:p>
  </w:footnote>
  <w:footnote w:id="117">
    <w:p w14:paraId="3449F615" w14:textId="25972989" w:rsidR="001A72C6" w:rsidRDefault="001A72C6" w:rsidP="001A72C6">
      <w:pPr>
        <w:pStyle w:val="FootnoteText"/>
      </w:pPr>
      <w:r>
        <w:rPr>
          <w:rStyle w:val="FootnoteReference"/>
        </w:rPr>
        <w:footnoteRef/>
      </w:r>
      <w:r>
        <w:t xml:space="preserve"> </w:t>
      </w:r>
      <w:r>
        <w:tab/>
      </w:r>
      <w:r>
        <w:rPr>
          <w:lang w:val="en-US"/>
        </w:rPr>
        <w:t>Evidence, Dr Ma, 14 November 2023, p 60.</w:t>
      </w:r>
    </w:p>
  </w:footnote>
  <w:footnote w:id="118">
    <w:p w14:paraId="7239D75C" w14:textId="78316EE9" w:rsidR="00EA1D99" w:rsidRPr="009706B5" w:rsidRDefault="00EA1D99">
      <w:pPr>
        <w:pStyle w:val="FootnoteText"/>
      </w:pPr>
      <w:r w:rsidRPr="009706B5">
        <w:rPr>
          <w:rStyle w:val="FootnoteReference"/>
        </w:rPr>
        <w:footnoteRef/>
      </w:r>
      <w:r w:rsidRPr="009706B5">
        <w:t xml:space="preserve"> </w:t>
      </w:r>
      <w:r w:rsidRPr="009706B5">
        <w:tab/>
        <w:t xml:space="preserve">Portfolio Committee No. 8, Inquiry into pounds in New South Wales, </w:t>
      </w:r>
      <w:r w:rsidRPr="009706B5">
        <w:rPr>
          <w:i/>
          <w:iCs/>
        </w:rPr>
        <w:t>Online questionnaire report</w:t>
      </w:r>
      <w:r w:rsidRPr="009706B5">
        <w:t>, p 13</w:t>
      </w:r>
      <w:r w:rsidR="00126A4A" w:rsidRPr="009706B5">
        <w:t>.</w:t>
      </w:r>
    </w:p>
  </w:footnote>
  <w:footnote w:id="119">
    <w:p w14:paraId="35FDCC5C" w14:textId="2A78C516" w:rsidR="00EA1D99" w:rsidRPr="0066649D" w:rsidRDefault="00EA1D99">
      <w:pPr>
        <w:pStyle w:val="FootnoteText"/>
      </w:pPr>
      <w:r w:rsidRPr="009706B5">
        <w:rPr>
          <w:rStyle w:val="FootnoteReference"/>
        </w:rPr>
        <w:footnoteRef/>
      </w:r>
      <w:r w:rsidRPr="009706B5">
        <w:t xml:space="preserve"> </w:t>
      </w:r>
      <w:r w:rsidRPr="009706B5">
        <w:tab/>
      </w:r>
      <w:r w:rsidRPr="009706B5">
        <w:rPr>
          <w:lang w:val="en-US"/>
        </w:rPr>
        <w:t>Evidence, Ms Gina Vereker Director Liveable Communities, Tamworth Region</w:t>
      </w:r>
      <w:r w:rsidR="00343120">
        <w:rPr>
          <w:lang w:val="en-US"/>
        </w:rPr>
        <w:t>al</w:t>
      </w:r>
      <w:r w:rsidRPr="009706B5">
        <w:rPr>
          <w:lang w:val="en-US"/>
        </w:rPr>
        <w:t xml:space="preserve"> Council, 14 November 2023, p 10.</w:t>
      </w:r>
    </w:p>
  </w:footnote>
  <w:footnote w:id="120">
    <w:p w14:paraId="6495C3FB" w14:textId="77777777" w:rsidR="00EA1D99" w:rsidRDefault="00EA1D99">
      <w:pPr>
        <w:pStyle w:val="FootnoteText"/>
      </w:pPr>
      <w:r>
        <w:rPr>
          <w:rStyle w:val="FootnoteReference"/>
        </w:rPr>
        <w:footnoteRef/>
      </w:r>
      <w:r>
        <w:t xml:space="preserve"> </w:t>
      </w:r>
      <w:r>
        <w:tab/>
      </w:r>
      <w:r>
        <w:rPr>
          <w:lang w:val="en-US"/>
        </w:rPr>
        <w:t xml:space="preserve">Submission 80, </w:t>
      </w:r>
      <w:r>
        <w:t>Pet Industry Association of Australia, p 2.</w:t>
      </w:r>
    </w:p>
  </w:footnote>
  <w:footnote w:id="121">
    <w:p w14:paraId="608C56DD" w14:textId="77777777" w:rsidR="00EA1D99" w:rsidRDefault="00EA1D99">
      <w:pPr>
        <w:pStyle w:val="FootnoteText"/>
      </w:pPr>
      <w:r>
        <w:rPr>
          <w:rStyle w:val="FootnoteReference"/>
        </w:rPr>
        <w:footnoteRef/>
      </w:r>
      <w:r>
        <w:t xml:space="preserve"> </w:t>
      </w:r>
      <w:r w:rsidRPr="007D4E0B">
        <w:tab/>
      </w:r>
      <w:r w:rsidRPr="007D4E0B">
        <w:rPr>
          <w:lang w:val="en-US"/>
        </w:rPr>
        <w:t>Submission 126, Cat Protection Society of NSW, p 4.</w:t>
      </w:r>
    </w:p>
  </w:footnote>
  <w:footnote w:id="122">
    <w:p w14:paraId="02ED3E98" w14:textId="77777777" w:rsidR="00EA1D99" w:rsidRDefault="00EA1D99">
      <w:pPr>
        <w:pStyle w:val="FootnoteText"/>
      </w:pPr>
      <w:r>
        <w:rPr>
          <w:rStyle w:val="FootnoteReference"/>
        </w:rPr>
        <w:footnoteRef/>
      </w:r>
      <w:r>
        <w:t xml:space="preserve"> </w:t>
      </w:r>
      <w:r>
        <w:tab/>
        <w:t>Submission 65, Australian Institute of Local Government Rangers, p 5.</w:t>
      </w:r>
    </w:p>
  </w:footnote>
  <w:footnote w:id="123">
    <w:p w14:paraId="71FE69A5" w14:textId="15E03B2A" w:rsidR="00EA1D99" w:rsidRPr="0066649D" w:rsidRDefault="00EA1D99">
      <w:pPr>
        <w:pStyle w:val="FootnoteText"/>
      </w:pPr>
      <w:r w:rsidRPr="00C554DE">
        <w:rPr>
          <w:rStyle w:val="FootnoteReference"/>
        </w:rPr>
        <w:footnoteRef/>
      </w:r>
      <w:r w:rsidRPr="00C554DE">
        <w:t xml:space="preserve"> </w:t>
      </w:r>
      <w:r w:rsidRPr="00C554DE">
        <w:tab/>
      </w:r>
      <w:r w:rsidRPr="00C554DE">
        <w:rPr>
          <w:lang w:val="en-US"/>
        </w:rPr>
        <w:t>Submission 115, Susie Hearder, p 4.</w:t>
      </w:r>
    </w:p>
  </w:footnote>
  <w:footnote w:id="124">
    <w:p w14:paraId="3935E7D1" w14:textId="0563E0FA" w:rsidR="00EA1D99" w:rsidRPr="0066649D" w:rsidRDefault="00EA1D99">
      <w:pPr>
        <w:pStyle w:val="FootnoteText"/>
      </w:pPr>
      <w:r>
        <w:rPr>
          <w:rStyle w:val="FootnoteReference"/>
        </w:rPr>
        <w:footnoteRef/>
      </w:r>
      <w:r>
        <w:t xml:space="preserve"> </w:t>
      </w:r>
      <w:r>
        <w:tab/>
        <w:t>Submission 60, German Shepherd Rescue New South Wales, p 5.</w:t>
      </w:r>
    </w:p>
  </w:footnote>
  <w:footnote w:id="125">
    <w:p w14:paraId="640B157D" w14:textId="77777777" w:rsidR="00EA1D99" w:rsidRPr="0066649D" w:rsidRDefault="00EA1D99">
      <w:pPr>
        <w:pStyle w:val="FootnoteText"/>
      </w:pPr>
      <w:r>
        <w:rPr>
          <w:rStyle w:val="FootnoteReference"/>
        </w:rPr>
        <w:footnoteRef/>
      </w:r>
      <w:r>
        <w:t xml:space="preserve"> </w:t>
      </w:r>
      <w:r>
        <w:tab/>
        <w:t xml:space="preserve">Portfolio Committee No. 8, Inquiry into pounds in New South Wales, </w:t>
      </w:r>
      <w:r w:rsidRPr="0050675D">
        <w:rPr>
          <w:i/>
          <w:iCs/>
        </w:rPr>
        <w:t>Online questionnaire report</w:t>
      </w:r>
      <w:r>
        <w:t>, p 13.</w:t>
      </w:r>
    </w:p>
  </w:footnote>
  <w:footnote w:id="126">
    <w:p w14:paraId="18445114" w14:textId="77777777" w:rsidR="00EA1D99" w:rsidRPr="0066649D" w:rsidRDefault="00EA1D99">
      <w:pPr>
        <w:pStyle w:val="FootnoteText"/>
      </w:pPr>
      <w:r>
        <w:rPr>
          <w:rStyle w:val="FootnoteReference"/>
        </w:rPr>
        <w:footnoteRef/>
      </w:r>
      <w:r>
        <w:t xml:space="preserve"> </w:t>
      </w:r>
      <w:r>
        <w:tab/>
        <w:t xml:space="preserve">Portfolio Committee No. 8, Inquiry into pounds in New South Wales, </w:t>
      </w:r>
      <w:r w:rsidRPr="0050675D">
        <w:rPr>
          <w:i/>
          <w:iCs/>
        </w:rPr>
        <w:t>Online questionnaire report</w:t>
      </w:r>
      <w:r>
        <w:t>, p 13.</w:t>
      </w:r>
    </w:p>
  </w:footnote>
  <w:footnote w:id="127">
    <w:p w14:paraId="0FE718A0" w14:textId="53ED8F7F" w:rsidR="00EA1D99" w:rsidRPr="00A637A0" w:rsidRDefault="00EA1D99">
      <w:pPr>
        <w:pStyle w:val="FootnoteText"/>
      </w:pPr>
      <w:r w:rsidRPr="006E2A12">
        <w:rPr>
          <w:rStyle w:val="FootnoteReference"/>
        </w:rPr>
        <w:footnoteRef/>
      </w:r>
      <w:r w:rsidRPr="006E2A12">
        <w:t xml:space="preserve"> </w:t>
      </w:r>
      <w:r w:rsidRPr="006E2A12">
        <w:tab/>
        <w:t>See for example</w:t>
      </w:r>
      <w:r w:rsidR="008734D8">
        <w:t>,</w:t>
      </w:r>
      <w:r w:rsidRPr="006E2A12">
        <w:t xml:space="preserve"> Submission 122,</w:t>
      </w:r>
      <w:r w:rsidRPr="004E6DFE">
        <w:t xml:space="preserve"> Animal Welfare League NSW, p 14; Submission 56, </w:t>
      </w:r>
      <w:r w:rsidRPr="004E6DFE">
        <w:rPr>
          <w:lang w:val="en-US"/>
        </w:rPr>
        <w:t>Sydney Dogs &amp; Cats Home</w:t>
      </w:r>
      <w:r w:rsidR="00C924F7">
        <w:rPr>
          <w:lang w:val="en-US"/>
        </w:rPr>
        <w:t>,</w:t>
      </w:r>
      <w:r w:rsidRPr="004E6DFE">
        <w:rPr>
          <w:lang w:val="en-US"/>
        </w:rPr>
        <w:t xml:space="preserve"> p 5; Submission 53, Albury City Council, p 2.</w:t>
      </w:r>
    </w:p>
  </w:footnote>
  <w:footnote w:id="128">
    <w:p w14:paraId="2FA879FC" w14:textId="5F3BB289" w:rsidR="00EA1D99" w:rsidRPr="00EF4D85" w:rsidRDefault="00EA1D99">
      <w:pPr>
        <w:pStyle w:val="FootnoteText"/>
        <w:rPr>
          <w:highlight w:val="yellow"/>
        </w:rPr>
      </w:pPr>
      <w:r>
        <w:rPr>
          <w:rStyle w:val="FootnoteReference"/>
        </w:rPr>
        <w:footnoteRef/>
      </w:r>
      <w:r>
        <w:t xml:space="preserve"> </w:t>
      </w:r>
      <w:r>
        <w:tab/>
      </w:r>
      <w:r w:rsidRPr="004E6DFE">
        <w:t xml:space="preserve">Submission 56, </w:t>
      </w:r>
      <w:r w:rsidRPr="004E6DFE">
        <w:rPr>
          <w:lang w:val="en-US"/>
        </w:rPr>
        <w:t>Sydney Dogs &amp; Cats Home</w:t>
      </w:r>
      <w:r w:rsidR="002F49E7">
        <w:rPr>
          <w:lang w:val="en-US"/>
        </w:rPr>
        <w:t>,</w:t>
      </w:r>
      <w:r w:rsidRPr="004E6DFE">
        <w:rPr>
          <w:lang w:val="en-US"/>
        </w:rPr>
        <w:t xml:space="preserve"> p 5</w:t>
      </w:r>
      <w:r>
        <w:rPr>
          <w:lang w:val="en-US"/>
        </w:rPr>
        <w:t>.</w:t>
      </w:r>
    </w:p>
  </w:footnote>
  <w:footnote w:id="129">
    <w:p w14:paraId="6D5C7370" w14:textId="77777777" w:rsidR="00EA1D99" w:rsidRPr="0066649D" w:rsidRDefault="00EA1D99">
      <w:pPr>
        <w:pStyle w:val="FootnoteText"/>
      </w:pPr>
      <w:r>
        <w:rPr>
          <w:rStyle w:val="FootnoteReference"/>
        </w:rPr>
        <w:footnoteRef/>
      </w:r>
      <w:r>
        <w:t xml:space="preserve"> </w:t>
      </w:r>
      <w:r>
        <w:tab/>
        <w:t xml:space="preserve">Portfolio Committee No. 8, Inquiry into pounds in New South Wales, </w:t>
      </w:r>
      <w:r w:rsidRPr="0050675D">
        <w:rPr>
          <w:i/>
          <w:iCs/>
        </w:rPr>
        <w:t>Online questionnaire report</w:t>
      </w:r>
      <w:r>
        <w:t>, p 13.</w:t>
      </w:r>
    </w:p>
  </w:footnote>
  <w:footnote w:id="130">
    <w:p w14:paraId="0EC5870D" w14:textId="77777777" w:rsidR="00EA1D99" w:rsidRPr="0066649D" w:rsidRDefault="00EA1D99">
      <w:pPr>
        <w:pStyle w:val="FootnoteText"/>
      </w:pPr>
      <w:r>
        <w:rPr>
          <w:rStyle w:val="FootnoteReference"/>
        </w:rPr>
        <w:footnoteRef/>
      </w:r>
      <w:r>
        <w:t xml:space="preserve"> </w:t>
      </w:r>
      <w:r>
        <w:tab/>
        <w:t xml:space="preserve">Portfolio Committee No. 8, Inquiry into pounds in New South Wales, </w:t>
      </w:r>
      <w:r w:rsidRPr="0050675D">
        <w:rPr>
          <w:i/>
          <w:iCs/>
        </w:rPr>
        <w:t>Online questionnaire report</w:t>
      </w:r>
      <w:r>
        <w:t>, p 13.</w:t>
      </w:r>
    </w:p>
  </w:footnote>
  <w:footnote w:id="131">
    <w:p w14:paraId="4ADABED6" w14:textId="564A8183" w:rsidR="00EA1D99" w:rsidRPr="0066649D" w:rsidRDefault="00EA1D99">
      <w:pPr>
        <w:pStyle w:val="FootnoteText"/>
      </w:pPr>
      <w:r>
        <w:rPr>
          <w:rStyle w:val="FootnoteReference"/>
        </w:rPr>
        <w:footnoteRef/>
      </w:r>
      <w:r>
        <w:t xml:space="preserve"> </w:t>
      </w:r>
      <w:r>
        <w:tab/>
        <w:t xml:space="preserve">Portfolio Committee No. 8, Inquiry into pounds in New South Wales, </w:t>
      </w:r>
      <w:r w:rsidRPr="0050675D">
        <w:rPr>
          <w:i/>
          <w:iCs/>
        </w:rPr>
        <w:t>Online questionnaire report</w:t>
      </w:r>
      <w:r>
        <w:t>, p 1</w:t>
      </w:r>
      <w:r w:rsidR="008376B7">
        <w:t>4</w:t>
      </w:r>
      <w:r>
        <w:t>.</w:t>
      </w:r>
    </w:p>
  </w:footnote>
  <w:footnote w:id="132">
    <w:p w14:paraId="44D7EBA9" w14:textId="77777777" w:rsidR="00EA1D99" w:rsidRPr="0066649D" w:rsidRDefault="00EA1D99">
      <w:pPr>
        <w:pStyle w:val="FootnoteText"/>
      </w:pPr>
      <w:r>
        <w:rPr>
          <w:rStyle w:val="FootnoteReference"/>
        </w:rPr>
        <w:footnoteRef/>
      </w:r>
      <w:r>
        <w:t xml:space="preserve"> </w:t>
      </w:r>
      <w:r>
        <w:tab/>
        <w:t xml:space="preserve">Portfolio Committee No. 8, Inquiry into pounds in New South Wales, </w:t>
      </w:r>
      <w:r w:rsidRPr="0050675D">
        <w:rPr>
          <w:i/>
          <w:iCs/>
        </w:rPr>
        <w:t>Online questionnaire report</w:t>
      </w:r>
      <w:r>
        <w:t>, p 13.</w:t>
      </w:r>
    </w:p>
  </w:footnote>
  <w:footnote w:id="133">
    <w:p w14:paraId="239F487A" w14:textId="6C5DE2F9" w:rsidR="00691D2F" w:rsidRDefault="00691D2F">
      <w:pPr>
        <w:pStyle w:val="FootnoteText"/>
      </w:pPr>
      <w:r>
        <w:rPr>
          <w:rStyle w:val="FootnoteReference"/>
        </w:rPr>
        <w:footnoteRef/>
      </w:r>
      <w:r>
        <w:t xml:space="preserve"> </w:t>
      </w:r>
      <w:r>
        <w:tab/>
      </w:r>
      <w:r w:rsidR="005A0F31" w:rsidRPr="00D6650A">
        <w:rPr>
          <w:lang w:val="en-US"/>
        </w:rPr>
        <w:t>See for example, Answers to questions on notice, Professor Rand, 14 November 2023, pp 1, 2; Evidence, Dr Elliott, 15 December 2023, p 31</w:t>
      </w:r>
      <w:r w:rsidR="005A0F31">
        <w:rPr>
          <w:lang w:val="en-US"/>
        </w:rPr>
        <w:t xml:space="preserve">; </w:t>
      </w:r>
      <w:r w:rsidR="00805F0D" w:rsidRPr="002822DA">
        <w:t>Evidence, Mr Michael Ryan, President, Australian Institute of Local Government Ranger, 14 November 2023, p 21</w:t>
      </w:r>
      <w:r w:rsidR="00805F0D">
        <w:t>;</w:t>
      </w:r>
      <w:r w:rsidR="008F326F" w:rsidRPr="008F326F">
        <w:t xml:space="preserve"> </w:t>
      </w:r>
      <w:r w:rsidR="008F326F">
        <w:t xml:space="preserve">Submission 136, </w:t>
      </w:r>
      <w:r w:rsidR="008F326F" w:rsidRPr="002822DA">
        <w:t>Blacktown City Council, p 4.</w:t>
      </w:r>
    </w:p>
  </w:footnote>
  <w:footnote w:id="134">
    <w:p w14:paraId="2A789D05" w14:textId="77777777" w:rsidR="00EA1D99" w:rsidRDefault="00EA1D99">
      <w:pPr>
        <w:pStyle w:val="FootnoteText"/>
      </w:pPr>
      <w:r w:rsidRPr="005F7C06">
        <w:rPr>
          <w:rStyle w:val="FootnoteReference"/>
        </w:rPr>
        <w:footnoteRef/>
      </w:r>
      <w:r w:rsidRPr="005F7C06">
        <w:t xml:space="preserve"> </w:t>
      </w:r>
      <w:r w:rsidRPr="005F7C06">
        <w:tab/>
        <w:t xml:space="preserve">Submission 49, </w:t>
      </w:r>
      <w:r w:rsidRPr="005F7C06">
        <w:rPr>
          <w:lang w:val="en-US"/>
        </w:rPr>
        <w:t>City of Sydney, p 2.</w:t>
      </w:r>
    </w:p>
  </w:footnote>
  <w:footnote w:id="135">
    <w:p w14:paraId="702C8E7F" w14:textId="77777777" w:rsidR="00EA1D99" w:rsidRPr="005F7C06" w:rsidRDefault="00EA1D99">
      <w:pPr>
        <w:pStyle w:val="FootnoteText"/>
      </w:pPr>
      <w:r w:rsidRPr="00A637A0">
        <w:rPr>
          <w:rStyle w:val="FootnoteReference"/>
        </w:rPr>
        <w:footnoteRef/>
      </w:r>
      <w:r w:rsidRPr="00A637A0">
        <w:t xml:space="preserve"> </w:t>
      </w:r>
      <w:r w:rsidRPr="00A637A0">
        <w:tab/>
      </w:r>
      <w:r w:rsidRPr="005F7C06">
        <w:t xml:space="preserve">Submission 77, Narrabri Shire Council, p 4. </w:t>
      </w:r>
    </w:p>
  </w:footnote>
  <w:footnote w:id="136">
    <w:p w14:paraId="78639B7D" w14:textId="2ACF4649" w:rsidR="00EA1D99" w:rsidRPr="00580955" w:rsidRDefault="00EA1D99">
      <w:pPr>
        <w:pStyle w:val="FootnoteText"/>
      </w:pPr>
      <w:r>
        <w:rPr>
          <w:rStyle w:val="FootnoteReference"/>
        </w:rPr>
        <w:footnoteRef/>
      </w:r>
      <w:r>
        <w:t xml:space="preserve"> </w:t>
      </w:r>
      <w:r>
        <w:tab/>
      </w:r>
      <w:r w:rsidRPr="00580955">
        <w:t>See for example</w:t>
      </w:r>
      <w:r w:rsidR="008734D8">
        <w:t>,</w:t>
      </w:r>
      <w:r w:rsidRPr="00580955">
        <w:t xml:space="preserve"> Submission 49, </w:t>
      </w:r>
      <w:r w:rsidRPr="00580955">
        <w:rPr>
          <w:lang w:val="en-US"/>
        </w:rPr>
        <w:t>City of Sydney, p 3</w:t>
      </w:r>
      <w:r w:rsidRPr="00580955">
        <w:t>;</w:t>
      </w:r>
      <w:r w:rsidRPr="00580955">
        <w:rPr>
          <w:color w:val="0070C0"/>
        </w:rPr>
        <w:t xml:space="preserve"> </w:t>
      </w:r>
      <w:r w:rsidRPr="00580955">
        <w:t>Evidence, Cr Moore</w:t>
      </w:r>
      <w:r w:rsidR="006A5CFA">
        <w:t xml:space="preserve">, </w:t>
      </w:r>
      <w:r w:rsidRPr="00580955">
        <w:t xml:space="preserve">14 November 2023, p 2; Submission 127, Local Government NSW, p 7; Evidence, </w:t>
      </w:r>
      <w:r w:rsidRPr="00580955">
        <w:rPr>
          <w:lang w:val="en-US"/>
        </w:rPr>
        <w:t xml:space="preserve">Ms Monika Biernacki, </w:t>
      </w:r>
      <w:r w:rsidRPr="00580955">
        <w:t>Founder, DoggieRescue</w:t>
      </w:r>
      <w:r w:rsidRPr="00580955">
        <w:rPr>
          <w:lang w:val="en-US"/>
        </w:rPr>
        <w:t xml:space="preserve">, </w:t>
      </w:r>
      <w:r w:rsidRPr="00580955">
        <w:t>14 November 2023, p 3</w:t>
      </w:r>
      <w:r w:rsidR="001243B7" w:rsidRPr="00580955">
        <w:t>2</w:t>
      </w:r>
      <w:r w:rsidRPr="00580955">
        <w:t>.</w:t>
      </w:r>
    </w:p>
  </w:footnote>
  <w:footnote w:id="137">
    <w:p w14:paraId="20510645" w14:textId="2A1E1C27" w:rsidR="00EA1D99" w:rsidRPr="00580955" w:rsidRDefault="00EA1D99">
      <w:pPr>
        <w:pStyle w:val="FootnoteText"/>
      </w:pPr>
      <w:r w:rsidRPr="00580955">
        <w:rPr>
          <w:rStyle w:val="FootnoteReference"/>
        </w:rPr>
        <w:footnoteRef/>
      </w:r>
      <w:r w:rsidRPr="00580955">
        <w:t xml:space="preserve"> </w:t>
      </w:r>
      <w:r w:rsidRPr="00580955">
        <w:tab/>
        <w:t xml:space="preserve">Submission 49, </w:t>
      </w:r>
      <w:r w:rsidRPr="00580955">
        <w:rPr>
          <w:lang w:val="en-US"/>
        </w:rPr>
        <w:t>City of Sydney, p 3</w:t>
      </w:r>
      <w:r w:rsidR="00B92618" w:rsidRPr="00580955">
        <w:rPr>
          <w:lang w:val="en-US"/>
        </w:rPr>
        <w:t>.</w:t>
      </w:r>
    </w:p>
  </w:footnote>
  <w:footnote w:id="138">
    <w:p w14:paraId="5F6A4248" w14:textId="22F5EE86" w:rsidR="00EA1D99" w:rsidRPr="00580955" w:rsidRDefault="00EA1D99">
      <w:pPr>
        <w:pStyle w:val="FootnoteText"/>
      </w:pPr>
      <w:r w:rsidRPr="00580955">
        <w:rPr>
          <w:rStyle w:val="FootnoteReference"/>
        </w:rPr>
        <w:footnoteRef/>
      </w:r>
      <w:r w:rsidRPr="00580955">
        <w:t xml:space="preserve"> </w:t>
      </w:r>
      <w:r w:rsidRPr="00580955">
        <w:tab/>
        <w:t>Submission 127, Local Government NSW, p 7</w:t>
      </w:r>
      <w:r w:rsidR="008B5E08" w:rsidRPr="00580955">
        <w:t>.</w:t>
      </w:r>
    </w:p>
  </w:footnote>
  <w:footnote w:id="139">
    <w:p w14:paraId="0A7DAD5C" w14:textId="77777777" w:rsidR="00EA1D99" w:rsidRPr="00580955" w:rsidRDefault="00EA1D99">
      <w:pPr>
        <w:pStyle w:val="FootnoteText"/>
      </w:pPr>
      <w:r w:rsidRPr="00580955">
        <w:rPr>
          <w:rStyle w:val="FootnoteReference"/>
        </w:rPr>
        <w:footnoteRef/>
      </w:r>
      <w:r w:rsidRPr="00580955">
        <w:t xml:space="preserve"> </w:t>
      </w:r>
      <w:r w:rsidRPr="00580955">
        <w:tab/>
      </w:r>
      <w:r w:rsidRPr="00580955">
        <w:rPr>
          <w:i/>
          <w:iCs/>
          <w:lang w:val="en-US"/>
        </w:rPr>
        <w:t>Companion Animals Act 1998</w:t>
      </w:r>
      <w:r w:rsidRPr="00580955">
        <w:rPr>
          <w:lang w:val="en-US"/>
        </w:rPr>
        <w:t xml:space="preserve"> (NSW) ss 8, 9</w:t>
      </w:r>
      <w:r w:rsidRPr="00580955">
        <w:t>.</w:t>
      </w:r>
    </w:p>
  </w:footnote>
  <w:footnote w:id="140">
    <w:p w14:paraId="127056CD" w14:textId="14BB5DEF" w:rsidR="00EA1D99" w:rsidRPr="009A0EDA" w:rsidRDefault="00EA1D99">
      <w:pPr>
        <w:pStyle w:val="FootnoteText"/>
      </w:pPr>
      <w:r w:rsidRPr="00580955">
        <w:rPr>
          <w:rStyle w:val="FootnoteReference"/>
        </w:rPr>
        <w:footnoteRef/>
      </w:r>
      <w:r w:rsidRPr="00580955">
        <w:t xml:space="preserve"> </w:t>
      </w:r>
      <w:r w:rsidRPr="00580955">
        <w:tab/>
        <w:t xml:space="preserve">Centre for International Economics, </w:t>
      </w:r>
      <w:r w:rsidRPr="00580955">
        <w:rPr>
          <w:i/>
          <w:iCs/>
          <w:lang w:val="en-US"/>
        </w:rPr>
        <w:t>Rehoming of Companion Animals in NSW (draft report)</w:t>
      </w:r>
      <w:r w:rsidRPr="00580955">
        <w:rPr>
          <w:lang w:val="en-US"/>
        </w:rPr>
        <w:t>, September 2022, p</w:t>
      </w:r>
      <w:r w:rsidR="007C579F" w:rsidRPr="00580955">
        <w:rPr>
          <w:lang w:val="en-US"/>
        </w:rPr>
        <w:t>p</w:t>
      </w:r>
      <w:r w:rsidRPr="00580955">
        <w:rPr>
          <w:lang w:val="en-US"/>
        </w:rPr>
        <w:t xml:space="preserve"> </w:t>
      </w:r>
      <w:r w:rsidRPr="00580955">
        <w:t>16</w:t>
      </w:r>
      <w:r w:rsidR="007C579F" w:rsidRPr="00580955">
        <w:t>-17</w:t>
      </w:r>
      <w:r w:rsidRPr="00580955">
        <w:t>.</w:t>
      </w:r>
    </w:p>
  </w:footnote>
  <w:footnote w:id="141">
    <w:p w14:paraId="7ABEA8AC" w14:textId="77777777" w:rsidR="00EA1D99" w:rsidRPr="007E4540" w:rsidRDefault="00EA1D99">
      <w:pPr>
        <w:pStyle w:val="FootnoteText"/>
        <w:rPr>
          <w:color w:val="0070C0"/>
        </w:rPr>
      </w:pPr>
      <w:r w:rsidRPr="009A0EDA">
        <w:rPr>
          <w:rStyle w:val="FootnoteReference"/>
        </w:rPr>
        <w:footnoteRef/>
      </w:r>
      <w:r w:rsidRPr="009A0EDA">
        <w:t xml:space="preserve"> </w:t>
      </w:r>
      <w:r w:rsidRPr="009A0EDA">
        <w:tab/>
      </w:r>
      <w:r w:rsidRPr="007E4540">
        <w:t xml:space="preserve">Centre for International Economics, </w:t>
      </w:r>
      <w:r w:rsidRPr="007E4540">
        <w:rPr>
          <w:i/>
          <w:iCs/>
          <w:lang w:val="en-US"/>
        </w:rPr>
        <w:t>Rehoming of Companion Animals in NSW (draft report)</w:t>
      </w:r>
      <w:r w:rsidRPr="007E4540">
        <w:rPr>
          <w:lang w:val="en-US"/>
        </w:rPr>
        <w:t xml:space="preserve">, September 2022, p </w:t>
      </w:r>
      <w:r w:rsidRPr="007E4540">
        <w:t>17.</w:t>
      </w:r>
    </w:p>
  </w:footnote>
  <w:footnote w:id="142">
    <w:p w14:paraId="7F59C325" w14:textId="77777777" w:rsidR="00EA1D99" w:rsidRPr="007E4540" w:rsidRDefault="00EA1D99">
      <w:pPr>
        <w:pStyle w:val="FootnoteText"/>
      </w:pPr>
      <w:r w:rsidRPr="007E4540">
        <w:rPr>
          <w:rStyle w:val="FootnoteReference"/>
        </w:rPr>
        <w:footnoteRef/>
      </w:r>
      <w:r w:rsidRPr="007E4540">
        <w:t xml:space="preserve"> </w:t>
      </w:r>
      <w:r w:rsidRPr="007E4540">
        <w:tab/>
        <w:t xml:space="preserve">Centre for International Economics, </w:t>
      </w:r>
      <w:r w:rsidRPr="007E4540">
        <w:rPr>
          <w:i/>
          <w:iCs/>
          <w:lang w:val="en-US"/>
        </w:rPr>
        <w:t>Rehoming of Companion Animals in NSW (draft report)</w:t>
      </w:r>
      <w:r w:rsidRPr="007E4540">
        <w:rPr>
          <w:lang w:val="en-US"/>
        </w:rPr>
        <w:t>, September 2022, p</w:t>
      </w:r>
      <w:r w:rsidRPr="007E4540">
        <w:t>p 18-19.</w:t>
      </w:r>
    </w:p>
  </w:footnote>
  <w:footnote w:id="143">
    <w:p w14:paraId="31A05B9A" w14:textId="77777777" w:rsidR="00EA1D99" w:rsidRPr="007E4540" w:rsidRDefault="00EA1D99">
      <w:pPr>
        <w:pStyle w:val="FootnoteText"/>
        <w:rPr>
          <w:color w:val="0070C0"/>
        </w:rPr>
      </w:pPr>
      <w:r w:rsidRPr="007E4540">
        <w:rPr>
          <w:rStyle w:val="FootnoteReference"/>
        </w:rPr>
        <w:footnoteRef/>
      </w:r>
      <w:r w:rsidRPr="007E4540">
        <w:t xml:space="preserve"> </w:t>
      </w:r>
      <w:r w:rsidRPr="007E4540">
        <w:tab/>
        <w:t>Submission 109, Australian Veterinary Association, p 6.</w:t>
      </w:r>
    </w:p>
  </w:footnote>
  <w:footnote w:id="144">
    <w:p w14:paraId="6FE6F1D8" w14:textId="4D29B49E" w:rsidR="00EA1D99" w:rsidRPr="007E4540" w:rsidRDefault="00EA1D99">
      <w:pPr>
        <w:pStyle w:val="FootnoteText"/>
      </w:pPr>
      <w:r w:rsidRPr="007E4540">
        <w:rPr>
          <w:rStyle w:val="FootnoteReference"/>
        </w:rPr>
        <w:footnoteRef/>
      </w:r>
      <w:r w:rsidRPr="007E4540">
        <w:t xml:space="preserve"> </w:t>
      </w:r>
      <w:r w:rsidRPr="007E4540">
        <w:tab/>
      </w:r>
      <w:r w:rsidRPr="007E4540">
        <w:rPr>
          <w:lang w:val="en-US"/>
        </w:rPr>
        <w:t>Evidence, Dr Alex Keough, Practice Owner, Lake Road Veterinary Hospital, 15 December 2023, p 2</w:t>
      </w:r>
      <w:r w:rsidR="007D5B42" w:rsidRPr="007E4540">
        <w:rPr>
          <w:lang w:val="en-US"/>
        </w:rPr>
        <w:t>8</w:t>
      </w:r>
      <w:r w:rsidRPr="007E4540">
        <w:rPr>
          <w:lang w:val="en-US"/>
        </w:rPr>
        <w:t>.</w:t>
      </w:r>
    </w:p>
  </w:footnote>
  <w:footnote w:id="145">
    <w:p w14:paraId="09D8CF94" w14:textId="77777777" w:rsidR="00EA1D99" w:rsidRPr="007E4540" w:rsidRDefault="00EA1D99">
      <w:pPr>
        <w:pStyle w:val="FootnoteText"/>
      </w:pPr>
      <w:r w:rsidRPr="007E4540">
        <w:rPr>
          <w:rStyle w:val="FootnoteReference"/>
        </w:rPr>
        <w:footnoteRef/>
      </w:r>
      <w:r w:rsidRPr="007E4540">
        <w:t xml:space="preserve"> </w:t>
      </w:r>
      <w:r w:rsidRPr="007E4540">
        <w:tab/>
        <w:t xml:space="preserve">Evidence, </w:t>
      </w:r>
      <w:r w:rsidRPr="007E4540">
        <w:rPr>
          <w:lang w:val="en-US"/>
        </w:rPr>
        <w:t>Ms Anne Marie Frances Curry, Owner and Founder, Arthur &amp; Co. Pet Detectives, 15 December 2023, p 47.</w:t>
      </w:r>
    </w:p>
  </w:footnote>
  <w:footnote w:id="146">
    <w:p w14:paraId="5DA007A7" w14:textId="4EE4768E" w:rsidR="00EA1D99" w:rsidRDefault="00EA1D99">
      <w:pPr>
        <w:pStyle w:val="FootnoteText"/>
      </w:pPr>
      <w:r w:rsidRPr="007E4540">
        <w:rPr>
          <w:rStyle w:val="FootnoteReference"/>
        </w:rPr>
        <w:footnoteRef/>
      </w:r>
      <w:r w:rsidRPr="007E4540">
        <w:t xml:space="preserve"> </w:t>
      </w:r>
      <w:r w:rsidRPr="007E4540">
        <w:tab/>
        <w:t xml:space="preserve">Evidence, </w:t>
      </w:r>
      <w:r w:rsidRPr="007E4540">
        <w:rPr>
          <w:lang w:val="en-US"/>
        </w:rPr>
        <w:t>Ms Curry, 15 December 2023, p 47.</w:t>
      </w:r>
    </w:p>
  </w:footnote>
  <w:footnote w:id="147">
    <w:p w14:paraId="7982B9EB" w14:textId="7ACD3FF5" w:rsidR="00EA1D99" w:rsidRDefault="00EA1D99">
      <w:pPr>
        <w:pStyle w:val="FootnoteText"/>
      </w:pPr>
      <w:r>
        <w:rPr>
          <w:rStyle w:val="FootnoteReference"/>
        </w:rPr>
        <w:footnoteRef/>
      </w:r>
      <w:r>
        <w:t xml:space="preserve"> </w:t>
      </w:r>
      <w:r>
        <w:tab/>
      </w:r>
      <w:r w:rsidRPr="00CA0BC5">
        <w:rPr>
          <w:color w:val="000000" w:themeColor="text1"/>
        </w:rPr>
        <w:t xml:space="preserve">Evidence, Mr </w:t>
      </w:r>
      <w:r w:rsidR="00CA0BC5" w:rsidRPr="00CA0BC5">
        <w:rPr>
          <w:color w:val="000000" w:themeColor="text1"/>
        </w:rPr>
        <w:t>Troy McGlynn</w:t>
      </w:r>
      <w:r w:rsidRPr="00CA0BC5">
        <w:rPr>
          <w:color w:val="000000" w:themeColor="text1"/>
        </w:rPr>
        <w:t xml:space="preserve">, </w:t>
      </w:r>
      <w:r w:rsidR="00CA0BC5" w:rsidRPr="00CA0BC5">
        <w:rPr>
          <w:color w:val="000000" w:themeColor="text1"/>
        </w:rPr>
        <w:t>Committee Member</w:t>
      </w:r>
      <w:r w:rsidRPr="00CA0BC5">
        <w:rPr>
          <w:color w:val="000000" w:themeColor="text1"/>
        </w:rPr>
        <w:t>, Australian Institute of Local Government Ranger, 14 November 2023, p 21</w:t>
      </w:r>
      <w:r w:rsidR="00AA3541">
        <w:rPr>
          <w:color w:val="000000" w:themeColor="text1"/>
        </w:rPr>
        <w:t xml:space="preserve">; </w:t>
      </w:r>
      <w:r w:rsidR="009E775A" w:rsidRPr="00F41848">
        <w:rPr>
          <w:color w:val="000000" w:themeColor="text1"/>
        </w:rPr>
        <w:t>Submission 83, NSW Government, p 14</w:t>
      </w:r>
      <w:r w:rsidR="004769FA" w:rsidRPr="00F41848">
        <w:rPr>
          <w:color w:val="000000" w:themeColor="text1"/>
        </w:rPr>
        <w:t xml:space="preserve">; </w:t>
      </w:r>
      <w:r w:rsidR="004769FA" w:rsidRPr="00DA6A80">
        <w:rPr>
          <w:color w:val="000000" w:themeColor="text1"/>
        </w:rPr>
        <w:t xml:space="preserve">Submission 75, Campbelltown City Council, p </w:t>
      </w:r>
      <w:r w:rsidR="00DA6A80" w:rsidRPr="00DA6A80">
        <w:rPr>
          <w:color w:val="000000" w:themeColor="text1"/>
        </w:rPr>
        <w:t>9</w:t>
      </w:r>
      <w:r w:rsidR="00584F14" w:rsidRPr="00DA6A80">
        <w:rPr>
          <w:color w:val="000000" w:themeColor="text1"/>
        </w:rPr>
        <w:t xml:space="preserve">; Centre </w:t>
      </w:r>
      <w:r w:rsidR="00584F14">
        <w:t xml:space="preserve">for International Economics, </w:t>
      </w:r>
      <w:r w:rsidR="00584F14" w:rsidRPr="00A178FA">
        <w:rPr>
          <w:i/>
          <w:iCs/>
          <w:lang w:val="en-US"/>
        </w:rPr>
        <w:t>Rehoming of Companion Animals in NSW (draft report)</w:t>
      </w:r>
      <w:r w:rsidR="00584F14" w:rsidRPr="00A178FA">
        <w:rPr>
          <w:lang w:val="en-US"/>
        </w:rPr>
        <w:t>,</w:t>
      </w:r>
      <w:r w:rsidR="00584F14">
        <w:rPr>
          <w:lang w:val="en-US"/>
        </w:rPr>
        <w:t xml:space="preserve"> September 2022, p </w:t>
      </w:r>
      <w:r w:rsidR="00F3247A">
        <w:rPr>
          <w:lang w:val="en-US"/>
        </w:rPr>
        <w:t>5</w:t>
      </w:r>
      <w:r w:rsidR="00584F14">
        <w:rPr>
          <w:lang w:val="en-US"/>
        </w:rPr>
        <w:t xml:space="preserve"> </w:t>
      </w:r>
      <w:r w:rsidR="00584F14" w:rsidRPr="00490178">
        <w:t>https://www.olg.nsw.gov.au/wp-content/uploads/2022/10/CIE-Draft-Report_NSW-OLG_Rehoming-of-Companion-Animals-in-NSW.pdf</w:t>
      </w:r>
      <w:r w:rsidR="00584F14">
        <w:rPr>
          <w:lang w:val="en-US"/>
        </w:rPr>
        <w:t>.</w:t>
      </w:r>
    </w:p>
  </w:footnote>
  <w:footnote w:id="148">
    <w:p w14:paraId="6420DE04" w14:textId="77777777" w:rsidR="00D23B9F" w:rsidRDefault="00D23B9F" w:rsidP="00D23B9F">
      <w:pPr>
        <w:pStyle w:val="FootnoteText"/>
      </w:pPr>
      <w:r>
        <w:rPr>
          <w:rStyle w:val="FootnoteReference"/>
        </w:rPr>
        <w:footnoteRef/>
      </w:r>
      <w:r>
        <w:t xml:space="preserve"> </w:t>
      </w:r>
      <w:r>
        <w:tab/>
      </w:r>
      <w:r w:rsidRPr="00A45D99">
        <w:t>Submission 100, Pound Rescue Incorporated, p 3</w:t>
      </w:r>
      <w:r>
        <w:t>.</w:t>
      </w:r>
    </w:p>
  </w:footnote>
  <w:footnote w:id="149">
    <w:p w14:paraId="3E119C63" w14:textId="7F861357" w:rsidR="00050A8C" w:rsidRDefault="00050A8C" w:rsidP="00050A8C">
      <w:pPr>
        <w:pStyle w:val="FootnoteText"/>
      </w:pPr>
      <w:r>
        <w:rPr>
          <w:rStyle w:val="FootnoteReference"/>
        </w:rPr>
        <w:footnoteRef/>
      </w:r>
      <w:r>
        <w:t xml:space="preserve"> </w:t>
      </w:r>
      <w:r>
        <w:tab/>
      </w:r>
      <w:r w:rsidRPr="00A45D99">
        <w:t>Evidence, Mr Leon Mar</w:t>
      </w:r>
      <w:r w:rsidR="008D1101">
        <w:t>s</w:t>
      </w:r>
      <w:r w:rsidRPr="00A45D99">
        <w:t>kell, Manager City Standards and Compliance, Campbelltown City Council, 14 November 2023, p 7.</w:t>
      </w:r>
    </w:p>
  </w:footnote>
  <w:footnote w:id="150">
    <w:p w14:paraId="3A1328C9" w14:textId="7B0C16E7" w:rsidR="00AD24B6" w:rsidRDefault="00AD24B6" w:rsidP="00AD24B6">
      <w:pPr>
        <w:pStyle w:val="FootnoteText"/>
      </w:pPr>
      <w:r>
        <w:rPr>
          <w:rStyle w:val="FootnoteReference"/>
        </w:rPr>
        <w:footnoteRef/>
      </w:r>
      <w:r>
        <w:t xml:space="preserve"> </w:t>
      </w:r>
      <w:r>
        <w:tab/>
        <w:t xml:space="preserve">Evidence, Mr Ryan, 14 November 2023, p 21; Submission 136, </w:t>
      </w:r>
      <w:r w:rsidRPr="005D4657">
        <w:t>Blacktown City Council, p 4.</w:t>
      </w:r>
    </w:p>
  </w:footnote>
  <w:footnote w:id="151">
    <w:p w14:paraId="27236EC0" w14:textId="77777777" w:rsidR="00EA1D99" w:rsidRPr="002822DA" w:rsidRDefault="00EA1D99">
      <w:pPr>
        <w:pStyle w:val="FootnoteText"/>
      </w:pPr>
      <w:r>
        <w:rPr>
          <w:rStyle w:val="FootnoteReference"/>
        </w:rPr>
        <w:footnoteRef/>
      </w:r>
      <w:r>
        <w:t xml:space="preserve"> </w:t>
      </w:r>
      <w:r>
        <w:tab/>
        <w:t xml:space="preserve">Submission 136, </w:t>
      </w:r>
      <w:r w:rsidRPr="002822DA">
        <w:t>Blacktown City Council, p 4.</w:t>
      </w:r>
    </w:p>
  </w:footnote>
  <w:footnote w:id="152">
    <w:p w14:paraId="155C7154" w14:textId="0B789D78" w:rsidR="00EA1D99" w:rsidRPr="002822DA" w:rsidRDefault="00EA1D99">
      <w:pPr>
        <w:pStyle w:val="FootnoteText"/>
      </w:pPr>
      <w:r w:rsidRPr="002822DA">
        <w:rPr>
          <w:rStyle w:val="FootnoteReference"/>
        </w:rPr>
        <w:footnoteRef/>
      </w:r>
      <w:r w:rsidRPr="002822DA">
        <w:t xml:space="preserve"> </w:t>
      </w:r>
      <w:r w:rsidRPr="002822DA">
        <w:tab/>
        <w:t xml:space="preserve">Evidence, Mr Ryan, 14 November 2023, p 21. </w:t>
      </w:r>
    </w:p>
  </w:footnote>
  <w:footnote w:id="153">
    <w:p w14:paraId="16745220" w14:textId="0092B752" w:rsidR="00EA1D99" w:rsidRDefault="00EA1D99">
      <w:pPr>
        <w:pStyle w:val="FootnoteText"/>
      </w:pPr>
      <w:r w:rsidRPr="002822DA">
        <w:rPr>
          <w:rStyle w:val="FootnoteReference"/>
        </w:rPr>
        <w:footnoteRef/>
      </w:r>
      <w:r w:rsidRPr="002822DA">
        <w:t xml:space="preserve"> </w:t>
      </w:r>
      <w:r w:rsidRPr="002822DA">
        <w:tab/>
        <w:t>Evidence, Mr Ryan, 14</w:t>
      </w:r>
      <w:r>
        <w:t xml:space="preserve"> November 2023, p 21</w:t>
      </w:r>
    </w:p>
  </w:footnote>
  <w:footnote w:id="154">
    <w:p w14:paraId="7ADE56F3" w14:textId="77777777" w:rsidR="002822DA" w:rsidRDefault="002822DA" w:rsidP="002822DA">
      <w:pPr>
        <w:pStyle w:val="FootnoteText"/>
      </w:pPr>
      <w:r>
        <w:rPr>
          <w:rStyle w:val="FootnoteReference"/>
        </w:rPr>
        <w:footnoteRef/>
      </w:r>
      <w:r>
        <w:t xml:space="preserve"> </w:t>
      </w:r>
      <w:r>
        <w:tab/>
      </w:r>
      <w:r w:rsidRPr="00A45D99">
        <w:t>Submission 132, Australian Pet Welfare Foundation, p 20.</w:t>
      </w:r>
    </w:p>
  </w:footnote>
  <w:footnote w:id="155">
    <w:p w14:paraId="3EBA9539" w14:textId="77777777" w:rsidR="002822DA" w:rsidRDefault="002822DA" w:rsidP="002822DA">
      <w:pPr>
        <w:pStyle w:val="FootnoteText"/>
      </w:pPr>
      <w:r>
        <w:rPr>
          <w:rStyle w:val="FootnoteReference"/>
        </w:rPr>
        <w:footnoteRef/>
      </w:r>
      <w:r>
        <w:t xml:space="preserve"> </w:t>
      </w:r>
      <w:r>
        <w:tab/>
      </w:r>
      <w:r w:rsidRPr="00A45D99">
        <w:t>Submission 57, Inner City Strays p 2.</w:t>
      </w:r>
    </w:p>
  </w:footnote>
  <w:footnote w:id="156">
    <w:p w14:paraId="16FB89BF" w14:textId="14E4B50E" w:rsidR="002822DA" w:rsidRDefault="002822DA" w:rsidP="002822DA">
      <w:pPr>
        <w:pStyle w:val="FootnoteText"/>
      </w:pPr>
      <w:r>
        <w:rPr>
          <w:rStyle w:val="FootnoteReference"/>
        </w:rPr>
        <w:footnoteRef/>
      </w:r>
      <w:r>
        <w:t xml:space="preserve"> </w:t>
      </w:r>
      <w:r>
        <w:tab/>
      </w:r>
      <w:r w:rsidRPr="00A45D99">
        <w:t xml:space="preserve">Centre for International Economics, </w:t>
      </w:r>
      <w:r w:rsidRPr="00A45D99">
        <w:rPr>
          <w:i/>
          <w:lang w:val="en-US"/>
        </w:rPr>
        <w:t>Rehoming of Companion Animals in NSW (draft report)</w:t>
      </w:r>
      <w:r w:rsidRPr="00A45D99">
        <w:rPr>
          <w:lang w:val="en-US"/>
        </w:rPr>
        <w:t xml:space="preserve">, September 2022, draft </w:t>
      </w:r>
      <w:r w:rsidR="00CB74AF">
        <w:t xml:space="preserve">recommendation </w:t>
      </w:r>
      <w:r w:rsidRPr="00A45D99">
        <w:rPr>
          <w:lang w:val="en-US"/>
        </w:rPr>
        <w:t>6 a).</w:t>
      </w:r>
    </w:p>
  </w:footnote>
  <w:footnote w:id="157">
    <w:p w14:paraId="4AE0164A" w14:textId="77777777" w:rsidR="002822DA" w:rsidRPr="00A14970" w:rsidRDefault="002822DA" w:rsidP="002822DA">
      <w:pPr>
        <w:pStyle w:val="FootnoteText"/>
        <w:rPr>
          <w:lang w:val="en-US"/>
        </w:rPr>
      </w:pPr>
      <w:r>
        <w:rPr>
          <w:rStyle w:val="FootnoteReference"/>
        </w:rPr>
        <w:footnoteRef/>
      </w:r>
      <w:r>
        <w:t xml:space="preserve"> </w:t>
      </w:r>
      <w:r>
        <w:rPr>
          <w:lang w:val="en-US"/>
        </w:rPr>
        <w:tab/>
      </w:r>
      <w:r w:rsidRPr="00A45D99">
        <w:t xml:space="preserve">Centre for International Economics, </w:t>
      </w:r>
      <w:r w:rsidRPr="00A45D99">
        <w:rPr>
          <w:i/>
          <w:lang w:val="en-US"/>
        </w:rPr>
        <w:t>Rehoming of Companion Animals in NSW (draft report)</w:t>
      </w:r>
      <w:r w:rsidRPr="00A45D99">
        <w:rPr>
          <w:lang w:val="en-US"/>
        </w:rPr>
        <w:t>, September 2022, p 63.</w:t>
      </w:r>
    </w:p>
  </w:footnote>
  <w:footnote w:id="158">
    <w:p w14:paraId="077F485B" w14:textId="77777777" w:rsidR="00EA1D99" w:rsidRDefault="00EA1D99">
      <w:pPr>
        <w:pStyle w:val="FootnoteText"/>
      </w:pPr>
      <w:r w:rsidRPr="76F38025">
        <w:rPr>
          <w:rStyle w:val="FootnoteReference"/>
        </w:rPr>
        <w:footnoteRef/>
      </w:r>
      <w:r>
        <w:t xml:space="preserve"> </w:t>
      </w:r>
      <w:r>
        <w:tab/>
        <w:t>Submission 83, NSW Government, p 5.</w:t>
      </w:r>
    </w:p>
  </w:footnote>
  <w:footnote w:id="159">
    <w:p w14:paraId="39077D69" w14:textId="77777777" w:rsidR="00EA1D99" w:rsidRDefault="00EA1D99">
      <w:pPr>
        <w:pStyle w:val="FootnoteText"/>
      </w:pPr>
      <w:r w:rsidRPr="76F38025">
        <w:rPr>
          <w:rStyle w:val="FootnoteReference"/>
        </w:rPr>
        <w:footnoteRef/>
      </w:r>
      <w:r>
        <w:t xml:space="preserve"> </w:t>
      </w:r>
      <w:r>
        <w:tab/>
        <w:t>Submission 83, NSW Government, p 7.</w:t>
      </w:r>
    </w:p>
  </w:footnote>
  <w:footnote w:id="160">
    <w:p w14:paraId="6F630161" w14:textId="77777777" w:rsidR="00EA1D99" w:rsidRPr="002822DA" w:rsidRDefault="00EA1D99">
      <w:pPr>
        <w:pStyle w:val="FootnoteText"/>
      </w:pPr>
      <w:r w:rsidRPr="76F38025">
        <w:rPr>
          <w:rStyle w:val="FootnoteReference"/>
        </w:rPr>
        <w:footnoteRef/>
      </w:r>
      <w:r>
        <w:t xml:space="preserve"> </w:t>
      </w:r>
      <w:r>
        <w:tab/>
      </w:r>
      <w:r w:rsidRPr="002822DA">
        <w:t>Submission 83, NSW Government, p 7.</w:t>
      </w:r>
    </w:p>
  </w:footnote>
  <w:footnote w:id="161">
    <w:p w14:paraId="4438D715" w14:textId="582ED2D8" w:rsidR="00EA1D99" w:rsidRPr="002822DA" w:rsidRDefault="00EA1D99">
      <w:pPr>
        <w:pStyle w:val="FootnoteText"/>
      </w:pPr>
      <w:r w:rsidRPr="002822DA">
        <w:rPr>
          <w:rStyle w:val="FootnoteReference"/>
        </w:rPr>
        <w:footnoteRef/>
      </w:r>
      <w:r w:rsidRPr="002822DA">
        <w:t xml:space="preserve"> </w:t>
      </w:r>
      <w:r w:rsidRPr="002822DA">
        <w:tab/>
        <w:t>See for example, Evidence, Mr Mar</w:t>
      </w:r>
      <w:r w:rsidR="00D47185">
        <w:t>s</w:t>
      </w:r>
      <w:r w:rsidRPr="002822DA">
        <w:t xml:space="preserve">kell, Manager City Standards and Compliance, Campbelltown City Council, 14 November 2023, p 7; Submission 66, </w:t>
      </w:r>
      <w:r w:rsidRPr="002822DA">
        <w:rPr>
          <w:lang w:val="en-US"/>
        </w:rPr>
        <w:t>Council Unites for Pets Reference Group, p 9; Submission 75, Campbelltown City Council, p 9.</w:t>
      </w:r>
    </w:p>
  </w:footnote>
  <w:footnote w:id="162">
    <w:p w14:paraId="53A00962" w14:textId="77777777" w:rsidR="00EA1D99" w:rsidRPr="002822DA" w:rsidRDefault="00EA1D99">
      <w:pPr>
        <w:pStyle w:val="FootnoteText"/>
      </w:pPr>
      <w:r w:rsidRPr="002822DA">
        <w:rPr>
          <w:rStyle w:val="FootnoteReference"/>
        </w:rPr>
        <w:footnoteRef/>
      </w:r>
      <w:r w:rsidRPr="002822DA">
        <w:t xml:space="preserve"> </w:t>
      </w:r>
      <w:r w:rsidRPr="002822DA">
        <w:tab/>
      </w:r>
      <w:r w:rsidRPr="002822DA">
        <w:rPr>
          <w:lang w:val="en-US"/>
        </w:rPr>
        <w:t>Submission 75, Campbelltown City Council, p 9.</w:t>
      </w:r>
    </w:p>
  </w:footnote>
  <w:footnote w:id="163">
    <w:p w14:paraId="3D94DCC1" w14:textId="5402F5CD" w:rsidR="00EA1D99" w:rsidRPr="002822DA" w:rsidRDefault="00EA1D99">
      <w:pPr>
        <w:pStyle w:val="FootnoteText"/>
      </w:pPr>
      <w:r w:rsidRPr="002822DA">
        <w:rPr>
          <w:rStyle w:val="FootnoteReference"/>
        </w:rPr>
        <w:footnoteRef/>
      </w:r>
      <w:r w:rsidRPr="002822DA">
        <w:t xml:space="preserve"> </w:t>
      </w:r>
      <w:r w:rsidRPr="002822DA">
        <w:tab/>
        <w:t xml:space="preserve">Submission 83, NSW Government, p </w:t>
      </w:r>
      <w:r w:rsidR="004A236D" w:rsidRPr="002822DA">
        <w:t>9</w:t>
      </w:r>
      <w:r w:rsidRPr="002822DA">
        <w:t>.</w:t>
      </w:r>
    </w:p>
  </w:footnote>
  <w:footnote w:id="164">
    <w:p w14:paraId="12E59E06" w14:textId="77777777" w:rsidR="00EA1D99" w:rsidRPr="002822DA" w:rsidRDefault="00EA1D99">
      <w:pPr>
        <w:pStyle w:val="FootnoteText"/>
      </w:pPr>
      <w:r w:rsidRPr="002822DA">
        <w:rPr>
          <w:rStyle w:val="FootnoteReference"/>
        </w:rPr>
        <w:footnoteRef/>
      </w:r>
      <w:r w:rsidRPr="002822DA">
        <w:t xml:space="preserve"> </w:t>
      </w:r>
      <w:r w:rsidRPr="002822DA">
        <w:tab/>
        <w:t>Submission 127, Local Government NSW, p 6.</w:t>
      </w:r>
    </w:p>
  </w:footnote>
  <w:footnote w:id="165">
    <w:p w14:paraId="59E371F7" w14:textId="77777777" w:rsidR="00F24C7A" w:rsidRPr="002822DA" w:rsidRDefault="00F24C7A" w:rsidP="00F24C7A">
      <w:pPr>
        <w:pStyle w:val="FootnoteText"/>
      </w:pPr>
      <w:r w:rsidRPr="002822DA">
        <w:rPr>
          <w:rStyle w:val="FootnoteReference"/>
        </w:rPr>
        <w:footnoteRef/>
      </w:r>
      <w:r w:rsidRPr="002822DA">
        <w:t xml:space="preserve"> </w:t>
      </w:r>
      <w:r w:rsidRPr="002822DA">
        <w:tab/>
        <w:t>Submission 122, Animal Welfare League NSW</w:t>
      </w:r>
      <w:r w:rsidRPr="002822DA">
        <w:rPr>
          <w:lang w:val="en-US"/>
        </w:rPr>
        <w:t>, p 14.</w:t>
      </w:r>
    </w:p>
  </w:footnote>
  <w:footnote w:id="166">
    <w:p w14:paraId="0DEC11B7" w14:textId="77777777" w:rsidR="00EA1D99" w:rsidRPr="002822DA" w:rsidRDefault="00EA1D99">
      <w:pPr>
        <w:pStyle w:val="FootnoteText"/>
      </w:pPr>
      <w:r w:rsidRPr="002822DA">
        <w:rPr>
          <w:rStyle w:val="FootnoteReference"/>
        </w:rPr>
        <w:footnoteRef/>
      </w:r>
      <w:r w:rsidRPr="002822DA">
        <w:t xml:space="preserve"> </w:t>
      </w:r>
      <w:r w:rsidRPr="002822DA">
        <w:tab/>
        <w:t>Submission 122, Animal Welfare League NSW</w:t>
      </w:r>
      <w:r w:rsidRPr="002822DA">
        <w:rPr>
          <w:lang w:val="en-US"/>
        </w:rPr>
        <w:t>, p 14.</w:t>
      </w:r>
    </w:p>
  </w:footnote>
  <w:footnote w:id="167">
    <w:p w14:paraId="34706289" w14:textId="2C2D07AD" w:rsidR="00EA1D99" w:rsidRDefault="00EA1D99">
      <w:pPr>
        <w:pStyle w:val="FootnoteText"/>
      </w:pPr>
      <w:r w:rsidRPr="002822DA">
        <w:rPr>
          <w:rStyle w:val="FootnoteReference"/>
        </w:rPr>
        <w:footnoteRef/>
      </w:r>
      <w:r w:rsidRPr="002822DA">
        <w:t xml:space="preserve"> </w:t>
      </w:r>
      <w:r w:rsidRPr="002822DA">
        <w:tab/>
      </w:r>
      <w:r w:rsidR="003B7DDC" w:rsidRPr="002822DA">
        <w:t xml:space="preserve">Evidence, </w:t>
      </w:r>
      <w:r w:rsidRPr="002822DA">
        <w:rPr>
          <w:lang w:val="en-US"/>
        </w:rPr>
        <w:t xml:space="preserve">Ms Biernacki, </w:t>
      </w:r>
      <w:r w:rsidRPr="002822DA">
        <w:t>14 November</w:t>
      </w:r>
      <w:r>
        <w:t xml:space="preserve"> 2023, p 34.</w:t>
      </w:r>
    </w:p>
  </w:footnote>
  <w:footnote w:id="168">
    <w:p w14:paraId="5680FF6E" w14:textId="77777777" w:rsidR="00EA1D99" w:rsidRPr="00B75BF0" w:rsidRDefault="00EA1D99">
      <w:pPr>
        <w:pStyle w:val="FootnoteText"/>
      </w:pPr>
      <w:r>
        <w:rPr>
          <w:rStyle w:val="FootnoteReference"/>
        </w:rPr>
        <w:footnoteRef/>
      </w:r>
      <w:r>
        <w:t xml:space="preserve"> </w:t>
      </w:r>
      <w:r>
        <w:tab/>
      </w:r>
      <w:r w:rsidRPr="00B75BF0">
        <w:rPr>
          <w:lang w:val="en-US"/>
        </w:rPr>
        <w:t xml:space="preserve">Evidence, Dr Anne Quain, </w:t>
      </w:r>
      <w:r w:rsidRPr="00B75BF0">
        <w:t>Committee member, Australian Veterinary Association New South Wales Division</w:t>
      </w:r>
      <w:r w:rsidRPr="00B75BF0">
        <w:rPr>
          <w:lang w:val="en-US"/>
        </w:rPr>
        <w:t xml:space="preserve">, 14 November 2023, p 45. </w:t>
      </w:r>
    </w:p>
  </w:footnote>
  <w:footnote w:id="169">
    <w:p w14:paraId="2DD3FAC0" w14:textId="2C0A524C" w:rsidR="00EA1D99" w:rsidRPr="00B75BF0" w:rsidRDefault="00EA1D99">
      <w:pPr>
        <w:pStyle w:val="FootnoteText"/>
      </w:pPr>
      <w:r w:rsidRPr="00B75BF0">
        <w:rPr>
          <w:rStyle w:val="FootnoteReference"/>
        </w:rPr>
        <w:footnoteRef/>
      </w:r>
      <w:r w:rsidRPr="00B75BF0">
        <w:t xml:space="preserve"> </w:t>
      </w:r>
      <w:r w:rsidRPr="00B75BF0">
        <w:tab/>
        <w:t>Evidence, Mrs Penn, 14 November 2023, p 28.</w:t>
      </w:r>
    </w:p>
  </w:footnote>
  <w:footnote w:id="170">
    <w:p w14:paraId="38475EC8" w14:textId="13663B38" w:rsidR="00EA1D99" w:rsidRPr="00B75BF0" w:rsidRDefault="00EA1D99">
      <w:pPr>
        <w:pStyle w:val="FootnoteText"/>
      </w:pPr>
      <w:r w:rsidRPr="00B75BF0">
        <w:rPr>
          <w:rStyle w:val="FootnoteReference"/>
        </w:rPr>
        <w:footnoteRef/>
      </w:r>
      <w:r w:rsidRPr="00B75BF0">
        <w:t xml:space="preserve"> </w:t>
      </w:r>
      <w:r w:rsidRPr="00B75BF0">
        <w:tab/>
        <w:t>Evidence, Mrs Penn, 14 November 2023, p 28.</w:t>
      </w:r>
    </w:p>
  </w:footnote>
  <w:footnote w:id="171">
    <w:p w14:paraId="250BFFFD" w14:textId="0C5205FC" w:rsidR="00EA1D99" w:rsidRDefault="00EA1D99">
      <w:pPr>
        <w:pStyle w:val="FootnoteText"/>
      </w:pPr>
      <w:r w:rsidRPr="00B75BF0">
        <w:rPr>
          <w:rStyle w:val="FootnoteReference"/>
        </w:rPr>
        <w:footnoteRef/>
      </w:r>
      <w:r w:rsidRPr="00B75BF0">
        <w:t xml:space="preserve"> </w:t>
      </w:r>
      <w:r w:rsidRPr="00B75BF0">
        <w:tab/>
        <w:t xml:space="preserve">Evidence, </w:t>
      </w:r>
      <w:r w:rsidRPr="00B75BF0">
        <w:rPr>
          <w:lang w:val="en-US"/>
        </w:rPr>
        <w:t xml:space="preserve">Mr Thomas, 15 December 2023, p 12; Evidence, Professor Rand, 14 November 2023, pp 39, 41, 42; Evidence, </w:t>
      </w:r>
      <w:r w:rsidR="002A2240">
        <w:rPr>
          <w:lang w:val="en-US"/>
        </w:rPr>
        <w:t xml:space="preserve">Ms </w:t>
      </w:r>
      <w:r w:rsidRPr="00B75BF0">
        <w:rPr>
          <w:lang w:val="en-US"/>
        </w:rPr>
        <w:t xml:space="preserve">Kathryn Jurd, </w:t>
      </w:r>
      <w:r w:rsidRPr="00B75BF0">
        <w:t xml:space="preserve">General Counsel, RSPCA NSW, 14 November 2023, p 54; Evidence, </w:t>
      </w:r>
      <w:r w:rsidRPr="00B75BF0">
        <w:rPr>
          <w:lang w:val="en-US"/>
        </w:rPr>
        <w:t>Ms Thompson, 15 December 2023, p 3</w:t>
      </w:r>
      <w:r w:rsidR="007E6A3A" w:rsidRPr="00B75BF0">
        <w:rPr>
          <w:lang w:val="en-US"/>
        </w:rPr>
        <w:t>7</w:t>
      </w:r>
      <w:r w:rsidRPr="00B75BF0">
        <w:rPr>
          <w:lang w:val="en-US"/>
        </w:rPr>
        <w:t>.</w:t>
      </w:r>
    </w:p>
  </w:footnote>
  <w:footnote w:id="172">
    <w:p w14:paraId="586864E0" w14:textId="4185B863" w:rsidR="00EA1D99" w:rsidRPr="002E371B" w:rsidRDefault="00EA1D99">
      <w:pPr>
        <w:pStyle w:val="FootnoteText"/>
      </w:pPr>
      <w:r w:rsidRPr="00AE6759">
        <w:rPr>
          <w:rStyle w:val="FootnoteReference"/>
        </w:rPr>
        <w:footnoteRef/>
      </w:r>
      <w:r w:rsidRPr="00AE6759">
        <w:t xml:space="preserve"> </w:t>
      </w:r>
      <w:r w:rsidRPr="00AE6759">
        <w:tab/>
      </w:r>
      <w:r w:rsidRPr="002E371B">
        <w:t xml:space="preserve">Submission 116, Animal Defenders Office, p 9. </w:t>
      </w:r>
    </w:p>
  </w:footnote>
  <w:footnote w:id="173">
    <w:p w14:paraId="37F2C8A8" w14:textId="77777777" w:rsidR="00EA1D99" w:rsidRPr="002E371B" w:rsidRDefault="00EA1D99">
      <w:pPr>
        <w:pStyle w:val="FootnoteText"/>
      </w:pPr>
      <w:r w:rsidRPr="002E371B">
        <w:rPr>
          <w:rStyle w:val="FootnoteReference"/>
        </w:rPr>
        <w:footnoteRef/>
      </w:r>
      <w:r w:rsidRPr="002E371B">
        <w:t xml:space="preserve"> </w:t>
      </w:r>
      <w:r w:rsidRPr="002E371B">
        <w:tab/>
        <w:t xml:space="preserve">Submission 116, Animal Defenders Office, p 9. </w:t>
      </w:r>
    </w:p>
  </w:footnote>
  <w:footnote w:id="174">
    <w:p w14:paraId="7808A25B" w14:textId="0DD59267" w:rsidR="00EA1D99" w:rsidRPr="002E371B" w:rsidRDefault="00EA1D99">
      <w:pPr>
        <w:pStyle w:val="FootnoteText"/>
      </w:pPr>
      <w:r w:rsidRPr="002E371B">
        <w:rPr>
          <w:rStyle w:val="FootnoteReference"/>
        </w:rPr>
        <w:footnoteRef/>
      </w:r>
      <w:r w:rsidRPr="002E371B">
        <w:t xml:space="preserve"> </w:t>
      </w:r>
      <w:r w:rsidRPr="002E371B">
        <w:tab/>
        <w:t xml:space="preserve">See for example, Evidence, Cr Moore, 14 November 2023, p </w:t>
      </w:r>
      <w:r w:rsidR="00C02DA1" w:rsidRPr="002E371B">
        <w:t>3</w:t>
      </w:r>
      <w:r w:rsidRPr="002E371B">
        <w:t>; Evidence, Mr Kerry Robinson OAM, Chief Executive Officer, Blacktown City Council, 14 November 2023, p 4; Evidence Ms Vereker, 14 November 2023, pp 15, 16;</w:t>
      </w:r>
      <w:r w:rsidR="00544C00" w:rsidRPr="002E371B">
        <w:t xml:space="preserve"> Evidence,</w:t>
      </w:r>
      <w:r w:rsidR="00155925" w:rsidRPr="002E371B">
        <w:t xml:space="preserve"> Mrs</w:t>
      </w:r>
      <w:r w:rsidR="00544C00" w:rsidRPr="002E371B">
        <w:t xml:space="preserve"> Forrest, </w:t>
      </w:r>
      <w:r w:rsidR="000012EA" w:rsidRPr="002E371B">
        <w:t>14 November 2023, p 15;</w:t>
      </w:r>
      <w:r w:rsidRPr="002E371B">
        <w:t xml:space="preserve"> Evidence, Ms Eyre, 14 November 2023, p</w:t>
      </w:r>
      <w:r w:rsidR="003677C1" w:rsidRPr="002E371B">
        <w:t xml:space="preserve"> </w:t>
      </w:r>
      <w:r w:rsidRPr="002E371B">
        <w:t>16</w:t>
      </w:r>
      <w:r w:rsidR="003677C1" w:rsidRPr="002E371B">
        <w:t>.</w:t>
      </w:r>
    </w:p>
  </w:footnote>
  <w:footnote w:id="175">
    <w:p w14:paraId="7E496847" w14:textId="3934CE3F" w:rsidR="00EA1D99" w:rsidRPr="002E371B" w:rsidRDefault="00EA1D99">
      <w:pPr>
        <w:pStyle w:val="FootnoteText"/>
      </w:pPr>
      <w:r w:rsidRPr="002E371B">
        <w:rPr>
          <w:rStyle w:val="FootnoteReference"/>
        </w:rPr>
        <w:footnoteRef/>
      </w:r>
      <w:r w:rsidRPr="002E371B">
        <w:t xml:space="preserve"> </w:t>
      </w:r>
      <w:r w:rsidRPr="002E371B">
        <w:tab/>
        <w:t>Evidence, Mr Robinson</w:t>
      </w:r>
      <w:r w:rsidR="004F302B">
        <w:t xml:space="preserve">, </w:t>
      </w:r>
      <w:r w:rsidRPr="002E371B">
        <w:t>14 November 2023, p 4.</w:t>
      </w:r>
    </w:p>
  </w:footnote>
  <w:footnote w:id="176">
    <w:p w14:paraId="6132694C" w14:textId="56A19595" w:rsidR="00EA1D99" w:rsidRPr="002E371B" w:rsidRDefault="00EA1D99">
      <w:pPr>
        <w:pStyle w:val="FootnoteText"/>
      </w:pPr>
      <w:r w:rsidRPr="002E371B">
        <w:rPr>
          <w:rStyle w:val="FootnoteReference"/>
        </w:rPr>
        <w:footnoteRef/>
      </w:r>
      <w:r w:rsidRPr="002E371B">
        <w:t xml:space="preserve"> </w:t>
      </w:r>
      <w:r w:rsidRPr="002E371B">
        <w:tab/>
        <w:t>Evidence, Mr Robinson, 14 November 2023, p 4.</w:t>
      </w:r>
    </w:p>
  </w:footnote>
  <w:footnote w:id="177">
    <w:p w14:paraId="65FE6C0A" w14:textId="77777777" w:rsidR="00EA1D99" w:rsidRPr="003362D1" w:rsidRDefault="00EA1D99">
      <w:pPr>
        <w:pStyle w:val="FootnoteText"/>
      </w:pPr>
      <w:r w:rsidRPr="002E371B">
        <w:rPr>
          <w:rStyle w:val="FootnoteReference"/>
        </w:rPr>
        <w:footnoteRef/>
      </w:r>
      <w:r w:rsidRPr="002E371B">
        <w:t xml:space="preserve"> </w:t>
      </w:r>
      <w:r w:rsidRPr="002E371B">
        <w:tab/>
        <w:t>Submission 56, Sydney Dogs &amp; Cats Home, p 9.</w:t>
      </w:r>
      <w:r w:rsidRPr="00AE6759">
        <w:t xml:space="preserve"> </w:t>
      </w:r>
    </w:p>
  </w:footnote>
  <w:footnote w:id="178">
    <w:p w14:paraId="58BB6B62" w14:textId="02B1EC00" w:rsidR="00EA1D99" w:rsidRPr="00F1777D" w:rsidRDefault="00EA1D99">
      <w:pPr>
        <w:pStyle w:val="FootnoteText"/>
      </w:pPr>
      <w:r w:rsidRPr="00F1777D">
        <w:rPr>
          <w:rStyle w:val="FootnoteReference"/>
        </w:rPr>
        <w:footnoteRef/>
      </w:r>
      <w:r w:rsidRPr="00F1777D">
        <w:t xml:space="preserve"> </w:t>
      </w:r>
      <w:r w:rsidRPr="00F1777D">
        <w:tab/>
      </w:r>
      <w:r w:rsidRPr="00F1777D">
        <w:rPr>
          <w:lang w:val="en-US"/>
        </w:rPr>
        <w:t>Answers to questions on notice, Professor Rand, 14 November 2023,</w:t>
      </w:r>
      <w:r w:rsidR="003028D2">
        <w:rPr>
          <w:lang w:val="en-US"/>
        </w:rPr>
        <w:t xml:space="preserve"> </w:t>
      </w:r>
      <w:r w:rsidRPr="00F1777D">
        <w:rPr>
          <w:lang w:val="en-US"/>
        </w:rPr>
        <w:t xml:space="preserve">p 2; </w:t>
      </w:r>
      <w:r w:rsidRPr="00F1777D">
        <w:t xml:space="preserve">Evidence, </w:t>
      </w:r>
      <w:r w:rsidRPr="00F1777D">
        <w:rPr>
          <w:lang w:val="en-US"/>
        </w:rPr>
        <w:t>Ms Thompson,</w:t>
      </w:r>
      <w:r w:rsidR="0038110D">
        <w:rPr>
          <w:lang w:val="en-US"/>
        </w:rPr>
        <w:t xml:space="preserve"> </w:t>
      </w:r>
      <w:r w:rsidRPr="00F1777D">
        <w:rPr>
          <w:lang w:val="en-US"/>
        </w:rPr>
        <w:t>15 December 2023, p 41; Submission 130, Jenny Cotterell, p 4.</w:t>
      </w:r>
    </w:p>
  </w:footnote>
  <w:footnote w:id="179">
    <w:p w14:paraId="29137973" w14:textId="6E2957B0" w:rsidR="00EA1D99" w:rsidRPr="00F1777D" w:rsidRDefault="00EA1D99">
      <w:pPr>
        <w:pStyle w:val="FootnoteText"/>
      </w:pPr>
      <w:r w:rsidRPr="00F1777D">
        <w:rPr>
          <w:rStyle w:val="FootnoteReference"/>
        </w:rPr>
        <w:footnoteRef/>
      </w:r>
      <w:r w:rsidRPr="00F1777D">
        <w:t xml:space="preserve"> </w:t>
      </w:r>
      <w:r w:rsidRPr="00F1777D">
        <w:tab/>
        <w:t xml:space="preserve">Evidence, </w:t>
      </w:r>
      <w:r w:rsidRPr="00F1777D">
        <w:rPr>
          <w:lang w:val="en-US"/>
        </w:rPr>
        <w:t>Ms Thompson, 15 December 2023, p 41.</w:t>
      </w:r>
    </w:p>
  </w:footnote>
  <w:footnote w:id="180">
    <w:p w14:paraId="6B270B5D" w14:textId="3DAC61B0" w:rsidR="00EA1D99" w:rsidRPr="00F1777D" w:rsidRDefault="00EA1D99">
      <w:pPr>
        <w:pStyle w:val="FootnoteText"/>
      </w:pPr>
      <w:r w:rsidRPr="00F1777D">
        <w:rPr>
          <w:rStyle w:val="FootnoteReference"/>
        </w:rPr>
        <w:footnoteRef/>
      </w:r>
      <w:r w:rsidRPr="00F1777D">
        <w:t xml:space="preserve"> </w:t>
      </w:r>
      <w:r w:rsidRPr="00F1777D">
        <w:tab/>
        <w:t xml:space="preserve">Evidence, </w:t>
      </w:r>
      <w:r w:rsidRPr="00F1777D">
        <w:rPr>
          <w:lang w:val="en-US"/>
        </w:rPr>
        <w:t>Ms Thompson, Coordinator, 15 December 2023, p 41.</w:t>
      </w:r>
    </w:p>
  </w:footnote>
  <w:footnote w:id="181">
    <w:p w14:paraId="53EBDFC7" w14:textId="190B2328" w:rsidR="00EA1D99" w:rsidRPr="003362D1" w:rsidRDefault="00EA1D99">
      <w:pPr>
        <w:pStyle w:val="FootnoteText"/>
      </w:pPr>
      <w:r w:rsidRPr="00F1777D">
        <w:rPr>
          <w:rStyle w:val="FootnoteReference"/>
        </w:rPr>
        <w:footnoteRef/>
      </w:r>
      <w:r w:rsidRPr="00F1777D">
        <w:t xml:space="preserve"> </w:t>
      </w:r>
      <w:r w:rsidRPr="00F1777D">
        <w:tab/>
      </w:r>
      <w:r w:rsidRPr="00F1777D">
        <w:rPr>
          <w:lang w:val="en-US"/>
        </w:rPr>
        <w:t>Answers to questions on notice, Professor Rand, 14 November 2023, p 2.</w:t>
      </w:r>
    </w:p>
  </w:footnote>
  <w:footnote w:id="182">
    <w:p w14:paraId="164BC793" w14:textId="1B3AE669" w:rsidR="00D139E6" w:rsidRPr="009F78BD" w:rsidRDefault="00D139E6" w:rsidP="00D139E6">
      <w:pPr>
        <w:pStyle w:val="FootnoteText"/>
      </w:pPr>
      <w:r w:rsidRPr="009F78BD">
        <w:rPr>
          <w:rStyle w:val="FootnoteReference"/>
        </w:rPr>
        <w:footnoteRef/>
      </w:r>
      <w:r w:rsidRPr="009F78BD">
        <w:t xml:space="preserve"> </w:t>
      </w:r>
      <w:r w:rsidRPr="009F78BD">
        <w:tab/>
        <w:t>Evidence, Ms Vereker, 14 November 2023, p 16.</w:t>
      </w:r>
    </w:p>
  </w:footnote>
  <w:footnote w:id="183">
    <w:p w14:paraId="74341071" w14:textId="28523CA5" w:rsidR="00D139E6" w:rsidRPr="009F78BD" w:rsidRDefault="00D139E6" w:rsidP="00D139E6">
      <w:pPr>
        <w:pStyle w:val="FootnoteText"/>
      </w:pPr>
      <w:r w:rsidRPr="009F78BD">
        <w:rPr>
          <w:rStyle w:val="FootnoteReference"/>
        </w:rPr>
        <w:footnoteRef/>
      </w:r>
      <w:r w:rsidRPr="009F78BD">
        <w:t xml:space="preserve"> </w:t>
      </w:r>
      <w:r w:rsidRPr="009F78BD">
        <w:tab/>
        <w:t xml:space="preserve">Evidence, </w:t>
      </w:r>
      <w:r w:rsidRPr="009F78BD">
        <w:rPr>
          <w:lang w:val="en-US"/>
        </w:rPr>
        <w:t>Ms Thompson, 15 December 2023, p 37.</w:t>
      </w:r>
    </w:p>
  </w:footnote>
  <w:footnote w:id="184">
    <w:p w14:paraId="0C67A82E" w14:textId="7928040D" w:rsidR="00D139E6" w:rsidRPr="003362D1" w:rsidRDefault="00D139E6" w:rsidP="00D139E6">
      <w:pPr>
        <w:pStyle w:val="FootnoteText"/>
      </w:pPr>
      <w:r w:rsidRPr="009F78BD">
        <w:rPr>
          <w:rStyle w:val="FootnoteReference"/>
        </w:rPr>
        <w:footnoteRef/>
      </w:r>
      <w:r w:rsidRPr="009F78BD">
        <w:t xml:space="preserve"> </w:t>
      </w:r>
      <w:r w:rsidRPr="009F78BD">
        <w:tab/>
        <w:t xml:space="preserve">Evidence, </w:t>
      </w:r>
      <w:r w:rsidRPr="009F78BD">
        <w:rPr>
          <w:lang w:val="en-US"/>
        </w:rPr>
        <w:t>Ms Thompson</w:t>
      </w:r>
      <w:r w:rsidR="008658DE">
        <w:rPr>
          <w:lang w:val="en-US"/>
        </w:rPr>
        <w:t xml:space="preserve">, </w:t>
      </w:r>
      <w:r w:rsidRPr="009F78BD">
        <w:rPr>
          <w:lang w:val="en-US"/>
        </w:rPr>
        <w:t>15 December 2023, p 37.</w:t>
      </w:r>
    </w:p>
  </w:footnote>
  <w:footnote w:id="185">
    <w:p w14:paraId="7FAB9A30" w14:textId="77777777" w:rsidR="00D139E6" w:rsidRDefault="00D139E6" w:rsidP="00D139E6">
      <w:pPr>
        <w:pStyle w:val="FootnoteText"/>
      </w:pPr>
      <w:r>
        <w:rPr>
          <w:rStyle w:val="FootnoteReference"/>
        </w:rPr>
        <w:footnoteRef/>
      </w:r>
      <w:r>
        <w:t xml:space="preserve"> </w:t>
      </w:r>
      <w:r>
        <w:tab/>
      </w:r>
      <w:r w:rsidRPr="009F78BD">
        <w:t>Submission 132, Australian Pet Welfare Foundation, p 59</w:t>
      </w:r>
      <w:r>
        <w:t xml:space="preserve">. </w:t>
      </w:r>
    </w:p>
  </w:footnote>
  <w:footnote w:id="186">
    <w:p w14:paraId="75472D74" w14:textId="77777777" w:rsidR="00D139E6" w:rsidRDefault="00D139E6" w:rsidP="00D139E6">
      <w:pPr>
        <w:pStyle w:val="FootnoteText"/>
      </w:pPr>
      <w:r>
        <w:rPr>
          <w:rStyle w:val="FootnoteReference"/>
        </w:rPr>
        <w:footnoteRef/>
      </w:r>
      <w:r>
        <w:t xml:space="preserve"> </w:t>
      </w:r>
      <w:r>
        <w:tab/>
      </w:r>
      <w:r w:rsidRPr="003135CF">
        <w:t>Submission 132, Australian Pet Welfare Foundation, p 48.</w:t>
      </w:r>
    </w:p>
  </w:footnote>
  <w:footnote w:id="187">
    <w:p w14:paraId="377102B7" w14:textId="572FBE37" w:rsidR="00EA1D99" w:rsidRPr="001050FE" w:rsidRDefault="00EA1D99">
      <w:pPr>
        <w:pStyle w:val="FootnoteText"/>
      </w:pPr>
      <w:r>
        <w:rPr>
          <w:rStyle w:val="FootnoteReference"/>
        </w:rPr>
        <w:footnoteRef/>
      </w:r>
      <w:r>
        <w:t xml:space="preserve"> </w:t>
      </w:r>
      <w:r>
        <w:tab/>
      </w:r>
      <w:r w:rsidRPr="0087573F">
        <w:t>See for example</w:t>
      </w:r>
      <w:r w:rsidR="008734D8">
        <w:t>,</w:t>
      </w:r>
      <w:r w:rsidRPr="0087573F">
        <w:t xml:space="preserve"> Evidence, Ms Souter, 14 November 2023, p 25; Evidence, Ms Christine Crowe, Secretary, Inner City Strays, 14 November 2023, p 25; Evidence, Mrs Penn, 14 November 2023, pp 25, 27; Evidence, Dr Taylor,</w:t>
      </w:r>
      <w:r w:rsidR="005B112C">
        <w:t xml:space="preserve"> </w:t>
      </w:r>
      <w:r w:rsidRPr="0087573F">
        <w:t>14 November 2023,</w:t>
      </w:r>
      <w:r w:rsidRPr="00CB233E">
        <w:t xml:space="preserve"> </w:t>
      </w:r>
      <w:r w:rsidRPr="001050FE">
        <w:t>pp 25, 27; Submission 127, Local Government NSW, p</w:t>
      </w:r>
      <w:r w:rsidR="00D65BC3" w:rsidRPr="001050FE">
        <w:t>p 16-17</w:t>
      </w:r>
      <w:r w:rsidRPr="001050FE">
        <w:t xml:space="preserve">; </w:t>
      </w:r>
      <w:r w:rsidR="005656D9" w:rsidRPr="001050FE">
        <w:t>Evidence, Cr Moore,</w:t>
      </w:r>
      <w:r w:rsidR="003312D1" w:rsidRPr="001050FE">
        <w:t xml:space="preserve"> 14 November 2023,</w:t>
      </w:r>
      <w:r w:rsidR="005656D9" w:rsidRPr="001050FE">
        <w:t xml:space="preserve"> p 4; </w:t>
      </w:r>
      <w:r w:rsidRPr="001050FE">
        <w:t>Submission 136, Blacktown City Council, p 4; Evidence, Mr Robinson, 14 November 2023, p 4</w:t>
      </w:r>
      <w:r w:rsidR="00DE6789" w:rsidRPr="001050FE">
        <w:t>; Evidence, Ms Horton,</w:t>
      </w:r>
      <w:r w:rsidR="008B6C75" w:rsidRPr="001050FE">
        <w:t xml:space="preserve"> 14 November 2023,</w:t>
      </w:r>
      <w:r w:rsidR="00DE6789" w:rsidRPr="001050FE">
        <w:t xml:space="preserve"> pp 6-7</w:t>
      </w:r>
      <w:r w:rsidRPr="001050FE">
        <w:t>.</w:t>
      </w:r>
    </w:p>
  </w:footnote>
  <w:footnote w:id="188">
    <w:p w14:paraId="0581F562" w14:textId="0A05DAB7" w:rsidR="00EA1D99" w:rsidRPr="001050FE" w:rsidRDefault="00EA1D99">
      <w:pPr>
        <w:pStyle w:val="FootnoteText"/>
      </w:pPr>
      <w:r w:rsidRPr="001050FE">
        <w:rPr>
          <w:rStyle w:val="FootnoteReference"/>
        </w:rPr>
        <w:footnoteRef/>
      </w:r>
      <w:r w:rsidRPr="001050FE">
        <w:t xml:space="preserve"> </w:t>
      </w:r>
      <w:r w:rsidRPr="001050FE">
        <w:tab/>
        <w:t xml:space="preserve">Submission 127, Local Government NSW, p </w:t>
      </w:r>
      <w:r w:rsidR="00D02ED6" w:rsidRPr="001050FE">
        <w:t>16</w:t>
      </w:r>
      <w:r w:rsidRPr="001050FE">
        <w:t>.</w:t>
      </w:r>
    </w:p>
  </w:footnote>
  <w:footnote w:id="189">
    <w:p w14:paraId="65AF6E57" w14:textId="77777777" w:rsidR="00EA1D99" w:rsidRPr="001050FE" w:rsidRDefault="00EA1D99">
      <w:pPr>
        <w:pStyle w:val="FootnoteText"/>
      </w:pPr>
      <w:r w:rsidRPr="001050FE">
        <w:rPr>
          <w:rStyle w:val="FootnoteReference"/>
        </w:rPr>
        <w:footnoteRef/>
      </w:r>
      <w:r w:rsidRPr="001050FE">
        <w:t xml:space="preserve"> </w:t>
      </w:r>
      <w:r w:rsidRPr="001050FE">
        <w:tab/>
        <w:t>Submission 136, Blacktown City Council, p 4.</w:t>
      </w:r>
    </w:p>
  </w:footnote>
  <w:footnote w:id="190">
    <w:p w14:paraId="1628F339" w14:textId="677829C5" w:rsidR="00EA1D99" w:rsidRPr="001050FE" w:rsidRDefault="00EA1D99">
      <w:pPr>
        <w:pStyle w:val="FootnoteText"/>
      </w:pPr>
      <w:r w:rsidRPr="001050FE">
        <w:rPr>
          <w:rStyle w:val="FootnoteReference"/>
        </w:rPr>
        <w:footnoteRef/>
      </w:r>
      <w:r w:rsidRPr="001050FE">
        <w:t xml:space="preserve"> </w:t>
      </w:r>
      <w:r w:rsidRPr="001050FE">
        <w:tab/>
        <w:t>Evidence, Mr Robinson, 14 November 2023, p 4.</w:t>
      </w:r>
    </w:p>
  </w:footnote>
  <w:footnote w:id="191">
    <w:p w14:paraId="3C078F99" w14:textId="409A77E4" w:rsidR="00EA1D99" w:rsidRPr="001050FE" w:rsidRDefault="00EA1D99">
      <w:pPr>
        <w:pStyle w:val="FootnoteText"/>
      </w:pPr>
      <w:r w:rsidRPr="001050FE">
        <w:rPr>
          <w:rStyle w:val="FootnoteReference"/>
        </w:rPr>
        <w:footnoteRef/>
      </w:r>
      <w:r w:rsidRPr="001050FE">
        <w:t xml:space="preserve"> </w:t>
      </w:r>
      <w:r w:rsidRPr="001050FE">
        <w:tab/>
        <w:t>Submission 131, RSPCA NSW, p</w:t>
      </w:r>
      <w:r w:rsidR="009B2A97">
        <w:t>p 20-</w:t>
      </w:r>
      <w:r w:rsidRPr="001050FE">
        <w:t xml:space="preserve"> 21; Submission 132, Australian Pet Welfare Foundation, </w:t>
      </w:r>
      <w:r w:rsidR="00FB2DB0" w:rsidRPr="001050FE">
        <w:t>p</w:t>
      </w:r>
      <w:r w:rsidRPr="001050FE">
        <w:t xml:space="preserve">p </w:t>
      </w:r>
      <w:r w:rsidR="00B97806" w:rsidRPr="001050FE">
        <w:t xml:space="preserve">15, </w:t>
      </w:r>
      <w:r w:rsidRPr="001050FE">
        <w:t>42.</w:t>
      </w:r>
    </w:p>
  </w:footnote>
  <w:footnote w:id="192">
    <w:p w14:paraId="091CBBC6" w14:textId="77777777" w:rsidR="00EA1D99" w:rsidRPr="001050FE" w:rsidRDefault="00EA1D99">
      <w:pPr>
        <w:pStyle w:val="FootnoteText"/>
      </w:pPr>
      <w:r w:rsidRPr="001050FE">
        <w:rPr>
          <w:rStyle w:val="FootnoteReference"/>
        </w:rPr>
        <w:footnoteRef/>
      </w:r>
      <w:r w:rsidRPr="001050FE">
        <w:t xml:space="preserve"> </w:t>
      </w:r>
      <w:r w:rsidRPr="001050FE">
        <w:tab/>
        <w:t xml:space="preserve">Submission 131, RSPCA NSW, p 21. </w:t>
      </w:r>
    </w:p>
  </w:footnote>
  <w:footnote w:id="193">
    <w:p w14:paraId="2E5C5094" w14:textId="77777777" w:rsidR="00EA1D99" w:rsidRPr="001050FE" w:rsidRDefault="00EA1D99">
      <w:pPr>
        <w:pStyle w:val="FootnoteText"/>
      </w:pPr>
      <w:r w:rsidRPr="001050FE">
        <w:rPr>
          <w:rStyle w:val="FootnoteReference"/>
        </w:rPr>
        <w:footnoteRef/>
      </w:r>
      <w:r w:rsidRPr="001050FE">
        <w:t xml:space="preserve"> </w:t>
      </w:r>
      <w:r w:rsidRPr="001050FE">
        <w:tab/>
        <w:t>Submission 132, Australian Pet Welfare Foundation, p 42.</w:t>
      </w:r>
    </w:p>
  </w:footnote>
  <w:footnote w:id="194">
    <w:p w14:paraId="6643D220" w14:textId="77777777" w:rsidR="00F94B74" w:rsidRDefault="00F94B74" w:rsidP="00F94B74">
      <w:pPr>
        <w:pStyle w:val="FootnoteText"/>
      </w:pPr>
      <w:r>
        <w:rPr>
          <w:rStyle w:val="FootnoteReference"/>
        </w:rPr>
        <w:footnoteRef/>
      </w:r>
      <w:r>
        <w:t xml:space="preserve"> </w:t>
      </w:r>
      <w:r>
        <w:tab/>
      </w:r>
      <w:r w:rsidRPr="00271194">
        <w:t>Submission 132, Australian Pet Welfare Foundation, p 13.</w:t>
      </w:r>
    </w:p>
  </w:footnote>
  <w:footnote w:id="195">
    <w:p w14:paraId="52E10E42" w14:textId="77777777" w:rsidR="00F94B74" w:rsidRDefault="00F94B74" w:rsidP="00F94B74">
      <w:pPr>
        <w:pStyle w:val="FootnoteText"/>
      </w:pPr>
      <w:r>
        <w:rPr>
          <w:rStyle w:val="FootnoteReference"/>
        </w:rPr>
        <w:footnoteRef/>
      </w:r>
      <w:r>
        <w:t xml:space="preserve"> </w:t>
      </w:r>
      <w:r>
        <w:tab/>
      </w:r>
      <w:r w:rsidRPr="00271194">
        <w:t>Submission 132, Australian Pet Welfare Foundation, p 15.</w:t>
      </w:r>
    </w:p>
  </w:footnote>
  <w:footnote w:id="196">
    <w:p w14:paraId="1EECE4C0" w14:textId="7F16F94E" w:rsidR="00F94B74" w:rsidRDefault="00F94B74" w:rsidP="00F94B74">
      <w:pPr>
        <w:pStyle w:val="FootnoteText"/>
      </w:pPr>
      <w:r>
        <w:rPr>
          <w:rStyle w:val="FootnoteReference"/>
        </w:rPr>
        <w:footnoteRef/>
      </w:r>
      <w:r>
        <w:t xml:space="preserve"> </w:t>
      </w:r>
      <w:r>
        <w:tab/>
      </w:r>
      <w:r w:rsidRPr="00444A1A">
        <w:t>Evidence</w:t>
      </w:r>
      <w:r w:rsidRPr="000C4CE9">
        <w:t xml:space="preserve">, Ms </w:t>
      </w:r>
      <w:r w:rsidRPr="000C4CE9">
        <w:rPr>
          <w:lang w:val="en-US"/>
        </w:rPr>
        <w:t xml:space="preserve">Horton, 14 November 2023, p </w:t>
      </w:r>
      <w:r>
        <w:rPr>
          <w:lang w:val="en-US"/>
        </w:rPr>
        <w:t>7</w:t>
      </w:r>
      <w:r w:rsidRPr="000C4CE9">
        <w:rPr>
          <w:lang w:val="en-US"/>
        </w:rPr>
        <w:t>.</w:t>
      </w:r>
    </w:p>
  </w:footnote>
  <w:footnote w:id="197">
    <w:p w14:paraId="01106D60" w14:textId="6D3747E8" w:rsidR="00F94B74" w:rsidRDefault="00F94B74" w:rsidP="00F94B74">
      <w:pPr>
        <w:pStyle w:val="FootnoteText"/>
      </w:pPr>
      <w:r>
        <w:rPr>
          <w:rStyle w:val="FootnoteReference"/>
        </w:rPr>
        <w:footnoteRef/>
      </w:r>
      <w:r>
        <w:t xml:space="preserve"> </w:t>
      </w:r>
      <w:r>
        <w:tab/>
      </w:r>
      <w:r w:rsidRPr="00271194">
        <w:t xml:space="preserve">Centre for International Economics, </w:t>
      </w:r>
      <w:r w:rsidRPr="00271194">
        <w:rPr>
          <w:i/>
          <w:lang w:val="en-US"/>
        </w:rPr>
        <w:t>Rehoming of Companion Animals in NSW (draft report)</w:t>
      </w:r>
      <w:r w:rsidRPr="00271194">
        <w:rPr>
          <w:lang w:val="en-US"/>
        </w:rPr>
        <w:t xml:space="preserve">, September 2022, draft </w:t>
      </w:r>
      <w:r w:rsidR="00CB74AF">
        <w:t xml:space="preserve">recommendation </w:t>
      </w:r>
      <w:r w:rsidRPr="00271194">
        <w:rPr>
          <w:lang w:val="en-US"/>
        </w:rPr>
        <w:t>1</w:t>
      </w:r>
      <w:r w:rsidRPr="00271194">
        <w:t>.</w:t>
      </w:r>
    </w:p>
  </w:footnote>
  <w:footnote w:id="198">
    <w:p w14:paraId="6E40A442" w14:textId="12D1AA96" w:rsidR="00F94B74" w:rsidRDefault="00F94B74" w:rsidP="00F94B74">
      <w:pPr>
        <w:pStyle w:val="FootnoteText"/>
      </w:pPr>
      <w:r>
        <w:rPr>
          <w:rStyle w:val="FootnoteReference"/>
        </w:rPr>
        <w:footnoteRef/>
      </w:r>
      <w:r>
        <w:t xml:space="preserve"> </w:t>
      </w:r>
      <w:r>
        <w:tab/>
      </w:r>
      <w:r w:rsidRPr="00271194">
        <w:t>Evidence, Mrs Penn, 14 November 2023, p 24.</w:t>
      </w:r>
    </w:p>
  </w:footnote>
  <w:footnote w:id="199">
    <w:p w14:paraId="40EA7482" w14:textId="77777777" w:rsidR="00F94B74" w:rsidRDefault="00F94B74" w:rsidP="00F94B74">
      <w:pPr>
        <w:pStyle w:val="FootnoteText"/>
      </w:pPr>
      <w:r>
        <w:rPr>
          <w:rStyle w:val="FootnoteReference"/>
        </w:rPr>
        <w:footnoteRef/>
      </w:r>
      <w:r>
        <w:t xml:space="preserve"> </w:t>
      </w:r>
      <w:r>
        <w:tab/>
        <w:t>Submission 132, Australian Pet Welfare Foundation, p 6.</w:t>
      </w:r>
    </w:p>
  </w:footnote>
  <w:footnote w:id="200">
    <w:p w14:paraId="3A991983" w14:textId="220195D0" w:rsidR="00EA1D99" w:rsidRPr="001F11FE" w:rsidRDefault="00EA1D99">
      <w:pPr>
        <w:pStyle w:val="FootnoteText"/>
        <w:rPr>
          <w:color w:val="000000" w:themeColor="text1"/>
        </w:rPr>
      </w:pPr>
      <w:r w:rsidRPr="001050FE">
        <w:rPr>
          <w:rStyle w:val="FootnoteReference"/>
          <w:color w:val="000000" w:themeColor="text1"/>
        </w:rPr>
        <w:footnoteRef/>
      </w:r>
      <w:r w:rsidRPr="001050FE">
        <w:rPr>
          <w:color w:val="000000" w:themeColor="text1"/>
        </w:rPr>
        <w:t xml:space="preserve"> </w:t>
      </w:r>
      <w:r w:rsidRPr="001050FE">
        <w:rPr>
          <w:color w:val="000000" w:themeColor="text1"/>
        </w:rPr>
        <w:tab/>
      </w:r>
      <w:r w:rsidRPr="001050FE">
        <w:t xml:space="preserve">Evidence, </w:t>
      </w:r>
      <w:r w:rsidR="009B06CC" w:rsidRPr="001050FE">
        <w:t xml:space="preserve">Ms </w:t>
      </w:r>
      <w:r w:rsidRPr="001050FE">
        <w:rPr>
          <w:lang w:val="en-US"/>
        </w:rPr>
        <w:t>Tara Ward, Volunteer Managing Solicito</w:t>
      </w:r>
      <w:r w:rsidRPr="00B35DCA">
        <w:rPr>
          <w:lang w:val="en-US"/>
        </w:rPr>
        <w:t xml:space="preserve">r, Animal Defenders Office, </w:t>
      </w:r>
      <w:r w:rsidRPr="00B35DCA">
        <w:t xml:space="preserve">14 November 2023, </w:t>
      </w:r>
      <w:r w:rsidRPr="00B35DCA">
        <w:rPr>
          <w:color w:val="000000" w:themeColor="text1"/>
        </w:rPr>
        <w:t>pp 50, 51</w:t>
      </w:r>
      <w:r w:rsidRPr="001F11FE">
        <w:rPr>
          <w:color w:val="000000" w:themeColor="text1"/>
        </w:rPr>
        <w:t>.</w:t>
      </w:r>
    </w:p>
  </w:footnote>
  <w:footnote w:id="201">
    <w:p w14:paraId="1E748F4F" w14:textId="0558B6C4" w:rsidR="00EA1D99" w:rsidRPr="001F11FE" w:rsidRDefault="00EA1D99">
      <w:pPr>
        <w:pStyle w:val="FootnoteText"/>
        <w:rPr>
          <w:color w:val="000000" w:themeColor="text1"/>
        </w:rPr>
      </w:pPr>
      <w:r w:rsidRPr="001F11FE">
        <w:rPr>
          <w:rStyle w:val="FootnoteReference"/>
          <w:color w:val="000000" w:themeColor="text1"/>
        </w:rPr>
        <w:footnoteRef/>
      </w:r>
      <w:r w:rsidRPr="001F11FE">
        <w:rPr>
          <w:color w:val="000000" w:themeColor="text1"/>
        </w:rPr>
        <w:t xml:space="preserve"> </w:t>
      </w:r>
      <w:r w:rsidRPr="001F11FE">
        <w:rPr>
          <w:color w:val="000000" w:themeColor="text1"/>
        </w:rPr>
        <w:tab/>
      </w:r>
      <w:r w:rsidRPr="00BA1660">
        <w:rPr>
          <w:color w:val="000000" w:themeColor="text1"/>
        </w:rPr>
        <w:t xml:space="preserve">Evidence, </w:t>
      </w:r>
      <w:r w:rsidR="00D827BA" w:rsidRPr="00BA1660">
        <w:rPr>
          <w:color w:val="000000" w:themeColor="text1"/>
        </w:rPr>
        <w:t xml:space="preserve">Ms </w:t>
      </w:r>
      <w:r w:rsidRPr="00BA1660">
        <w:rPr>
          <w:color w:val="000000" w:themeColor="text1"/>
          <w:lang w:val="en-US"/>
        </w:rPr>
        <w:t>Ward,</w:t>
      </w:r>
      <w:r w:rsidR="00971657">
        <w:rPr>
          <w:color w:val="000000" w:themeColor="text1"/>
          <w:lang w:val="en-US"/>
        </w:rPr>
        <w:t xml:space="preserve"> </w:t>
      </w:r>
      <w:r w:rsidRPr="00BA1660">
        <w:rPr>
          <w:color w:val="000000" w:themeColor="text1"/>
        </w:rPr>
        <w:t>14 November 2023, p 51.</w:t>
      </w:r>
    </w:p>
  </w:footnote>
  <w:footnote w:id="202">
    <w:p w14:paraId="7237C8D6" w14:textId="1336108B" w:rsidR="003754E1" w:rsidRPr="00A14970" w:rsidRDefault="003754E1" w:rsidP="003754E1">
      <w:pPr>
        <w:pStyle w:val="FootnoteText"/>
        <w:rPr>
          <w:lang w:val="en-US"/>
        </w:rPr>
      </w:pPr>
      <w:r>
        <w:rPr>
          <w:rStyle w:val="FootnoteReference"/>
        </w:rPr>
        <w:footnoteRef/>
      </w:r>
      <w:r>
        <w:t xml:space="preserve"> </w:t>
      </w:r>
      <w:r>
        <w:rPr>
          <w:lang w:val="en-US"/>
        </w:rPr>
        <w:tab/>
      </w:r>
      <w:r w:rsidRPr="00B35DCA">
        <w:t>Evidence, Mrs Penn, 14 November 2023, p</w:t>
      </w:r>
      <w:r>
        <w:t xml:space="preserve"> </w:t>
      </w:r>
      <w:r w:rsidRPr="00B35DCA">
        <w:t>27</w:t>
      </w:r>
      <w:r w:rsidRPr="00B35DCA">
        <w:rPr>
          <w:lang w:val="en-US"/>
        </w:rPr>
        <w:t>.</w:t>
      </w:r>
    </w:p>
  </w:footnote>
  <w:footnote w:id="203">
    <w:p w14:paraId="78AA7F92" w14:textId="616D28F4" w:rsidR="00EA1D99" w:rsidRPr="00BA1660" w:rsidRDefault="00EA1D99">
      <w:pPr>
        <w:pStyle w:val="FootnoteText"/>
        <w:rPr>
          <w:color w:val="000000" w:themeColor="text1"/>
        </w:rPr>
      </w:pPr>
      <w:r w:rsidRPr="001F11FE">
        <w:rPr>
          <w:rStyle w:val="FootnoteReference"/>
          <w:color w:val="000000" w:themeColor="text1"/>
        </w:rPr>
        <w:footnoteRef/>
      </w:r>
      <w:r w:rsidRPr="001F11FE">
        <w:rPr>
          <w:color w:val="000000" w:themeColor="text1"/>
        </w:rPr>
        <w:t xml:space="preserve"> </w:t>
      </w:r>
      <w:r w:rsidRPr="001F11FE">
        <w:rPr>
          <w:color w:val="000000" w:themeColor="text1"/>
        </w:rPr>
        <w:tab/>
      </w:r>
      <w:r w:rsidR="00836D32">
        <w:rPr>
          <w:color w:val="000000" w:themeColor="text1"/>
        </w:rPr>
        <w:t>See f</w:t>
      </w:r>
      <w:r w:rsidRPr="006E2A12">
        <w:rPr>
          <w:color w:val="000000" w:themeColor="text1"/>
        </w:rPr>
        <w:t xml:space="preserve">or example, </w:t>
      </w:r>
      <w:r w:rsidRPr="00BA1660">
        <w:rPr>
          <w:color w:val="000000" w:themeColor="text1"/>
        </w:rPr>
        <w:t xml:space="preserve">Evidence, Ms Biernacki, 14 November 2023, p 32; Submission 91, Name </w:t>
      </w:r>
      <w:r w:rsidR="000946D1" w:rsidRPr="00BA1660">
        <w:rPr>
          <w:color w:val="000000" w:themeColor="text1"/>
        </w:rPr>
        <w:t>s</w:t>
      </w:r>
      <w:r w:rsidRPr="00BA1660">
        <w:rPr>
          <w:color w:val="000000" w:themeColor="text1"/>
        </w:rPr>
        <w:t>uppressed, p 6; Submission 100, Pound Rescue Incorporated, p 5; Submission 60, German Shepherd Rescue New South Wales, p 5.</w:t>
      </w:r>
    </w:p>
  </w:footnote>
  <w:footnote w:id="204">
    <w:p w14:paraId="3FECF4E2" w14:textId="77777777" w:rsidR="00EA1D99" w:rsidRPr="00BA1660" w:rsidRDefault="00EA1D99">
      <w:pPr>
        <w:pStyle w:val="FootnoteText"/>
        <w:rPr>
          <w:color w:val="000000" w:themeColor="text1"/>
        </w:rPr>
      </w:pPr>
      <w:r w:rsidRPr="00BA1660">
        <w:rPr>
          <w:rStyle w:val="FootnoteReference"/>
          <w:color w:val="000000" w:themeColor="text1"/>
        </w:rPr>
        <w:footnoteRef/>
      </w:r>
      <w:r w:rsidRPr="00BA1660">
        <w:rPr>
          <w:color w:val="000000" w:themeColor="text1"/>
        </w:rPr>
        <w:t xml:space="preserve"> </w:t>
      </w:r>
      <w:r w:rsidRPr="00BA1660">
        <w:rPr>
          <w:color w:val="000000" w:themeColor="text1"/>
        </w:rPr>
        <w:tab/>
        <w:t>Submission 100, Pound Rescue Incorporated, p 5.</w:t>
      </w:r>
    </w:p>
  </w:footnote>
  <w:footnote w:id="205">
    <w:p w14:paraId="007B4ADC" w14:textId="59CABE94" w:rsidR="00EA1D99" w:rsidRPr="00BA1660" w:rsidRDefault="00EA1D99">
      <w:pPr>
        <w:pStyle w:val="FootnoteText"/>
        <w:rPr>
          <w:color w:val="000000" w:themeColor="text1"/>
        </w:rPr>
      </w:pPr>
      <w:r w:rsidRPr="00BA1660">
        <w:rPr>
          <w:rStyle w:val="FootnoteReference"/>
          <w:color w:val="000000" w:themeColor="text1"/>
        </w:rPr>
        <w:footnoteRef/>
      </w:r>
      <w:r w:rsidRPr="00BA1660">
        <w:rPr>
          <w:color w:val="000000" w:themeColor="text1"/>
        </w:rPr>
        <w:t xml:space="preserve"> </w:t>
      </w:r>
      <w:r w:rsidRPr="00BA1660">
        <w:rPr>
          <w:color w:val="000000" w:themeColor="text1"/>
        </w:rPr>
        <w:tab/>
        <w:t xml:space="preserve">Submission 91, Name </w:t>
      </w:r>
      <w:r w:rsidR="00C47EF6" w:rsidRPr="00BA1660">
        <w:rPr>
          <w:color w:val="000000" w:themeColor="text1"/>
        </w:rPr>
        <w:t>s</w:t>
      </w:r>
      <w:r w:rsidRPr="00BA1660">
        <w:rPr>
          <w:color w:val="000000" w:themeColor="text1"/>
        </w:rPr>
        <w:t>uppressed, p 6</w:t>
      </w:r>
      <w:r w:rsidR="005B4DAE" w:rsidRPr="00BA1660">
        <w:rPr>
          <w:color w:val="000000" w:themeColor="text1"/>
        </w:rPr>
        <w:t>.</w:t>
      </w:r>
    </w:p>
  </w:footnote>
  <w:footnote w:id="206">
    <w:p w14:paraId="14F39BB6" w14:textId="405E5B18" w:rsidR="00EA1D99" w:rsidRPr="003362D1" w:rsidRDefault="00EA1D99">
      <w:pPr>
        <w:pStyle w:val="FootnoteText"/>
      </w:pPr>
      <w:r w:rsidRPr="00BA1660">
        <w:rPr>
          <w:rStyle w:val="FootnoteReference"/>
          <w:color w:val="000000" w:themeColor="text1"/>
        </w:rPr>
        <w:footnoteRef/>
      </w:r>
      <w:r w:rsidRPr="00BA1660">
        <w:rPr>
          <w:color w:val="000000" w:themeColor="text1"/>
        </w:rPr>
        <w:t xml:space="preserve"> </w:t>
      </w:r>
      <w:r w:rsidRPr="00BA1660">
        <w:rPr>
          <w:color w:val="000000" w:themeColor="text1"/>
        </w:rPr>
        <w:tab/>
        <w:t>Evidence</w:t>
      </w:r>
      <w:r w:rsidRPr="00BA1660">
        <w:t>, Cr Moore, 14 November 2023, pp 2-3; Submission 49, City of Sydney, p 3; Evidence, Ms Ryan, 14 November 2023, p 40.</w:t>
      </w:r>
    </w:p>
  </w:footnote>
  <w:footnote w:id="207">
    <w:p w14:paraId="60A95B06" w14:textId="77777777" w:rsidR="00EA1D99" w:rsidRPr="00FA7A71" w:rsidRDefault="00EA1D99">
      <w:pPr>
        <w:pStyle w:val="FootnoteText"/>
        <w:rPr>
          <w:i/>
          <w:iCs/>
        </w:rPr>
      </w:pPr>
      <w:r w:rsidRPr="000B6753">
        <w:rPr>
          <w:rStyle w:val="FootnoteReference"/>
        </w:rPr>
        <w:footnoteRef/>
      </w:r>
      <w:r w:rsidRPr="000B6753">
        <w:t xml:space="preserve"> </w:t>
      </w:r>
      <w:r w:rsidRPr="000B6753">
        <w:tab/>
      </w:r>
      <w:r>
        <w:t xml:space="preserve">Parliament of New South Wales, </w:t>
      </w:r>
      <w:r w:rsidRPr="00FA7A71">
        <w:rPr>
          <w:i/>
          <w:iCs/>
        </w:rPr>
        <w:t>Companion Animals Amendment (Puppy Farms) Bill 2021</w:t>
      </w:r>
      <w:r>
        <w:rPr>
          <w:i/>
          <w:iCs/>
        </w:rPr>
        <w:t xml:space="preserve">, </w:t>
      </w:r>
      <w:r w:rsidRPr="003F02FE">
        <w:t>https://www.parliament.nsw.gov.au/bills/Pages/bill-details.aspx?pk=3885</w:t>
      </w:r>
      <w:r>
        <w:t>.</w:t>
      </w:r>
    </w:p>
  </w:footnote>
  <w:footnote w:id="208">
    <w:p w14:paraId="5C15EC94" w14:textId="17F0E16D" w:rsidR="00EA1D99" w:rsidRPr="00295558" w:rsidRDefault="00EA1D99">
      <w:pPr>
        <w:pStyle w:val="FootnoteText"/>
      </w:pPr>
      <w:r w:rsidRPr="000B6753">
        <w:rPr>
          <w:rStyle w:val="FootnoteReference"/>
        </w:rPr>
        <w:footnoteRef/>
      </w:r>
      <w:r w:rsidRPr="000B6753">
        <w:t xml:space="preserve"> </w:t>
      </w:r>
      <w:r w:rsidRPr="000B6753">
        <w:tab/>
      </w:r>
      <w:r w:rsidRPr="00AD2713">
        <w:t xml:space="preserve">NSW Legislative Council, </w:t>
      </w:r>
      <w:r w:rsidRPr="00AD2713">
        <w:rPr>
          <w:i/>
          <w:iCs/>
        </w:rPr>
        <w:t>Select Committee on Puppy Farming</w:t>
      </w:r>
      <w:r w:rsidRPr="00AD2713">
        <w:t xml:space="preserve"> (2022) </w:t>
      </w:r>
      <w:r w:rsidR="00CB74AF">
        <w:t xml:space="preserve">recommendation </w:t>
      </w:r>
      <w:r>
        <w:t>2.</w:t>
      </w:r>
    </w:p>
  </w:footnote>
  <w:footnote w:id="209">
    <w:p w14:paraId="2572029D" w14:textId="45019AA5" w:rsidR="00261FF0" w:rsidRDefault="00261FF0" w:rsidP="00261FF0">
      <w:pPr>
        <w:pStyle w:val="FootnoteText"/>
      </w:pPr>
      <w:r>
        <w:rPr>
          <w:rStyle w:val="FootnoteReference"/>
        </w:rPr>
        <w:footnoteRef/>
      </w:r>
      <w:r>
        <w:t xml:space="preserve"> </w:t>
      </w:r>
      <w:r>
        <w:tab/>
      </w:r>
      <w:r w:rsidRPr="00CB5516">
        <w:t xml:space="preserve">NSW Legislative Council, </w:t>
      </w:r>
      <w:r w:rsidRPr="00CB5516">
        <w:rPr>
          <w:i/>
        </w:rPr>
        <w:t>Select Committee on Puppy Farming</w:t>
      </w:r>
      <w:r w:rsidRPr="00CB5516">
        <w:t xml:space="preserve"> (2022) </w:t>
      </w:r>
      <w:r w:rsidR="00CB74AF">
        <w:t xml:space="preserve">recommendation </w:t>
      </w:r>
      <w:r w:rsidRPr="00CB5516">
        <w:t>12</w:t>
      </w:r>
      <w:r>
        <w:t>.</w:t>
      </w:r>
    </w:p>
  </w:footnote>
  <w:footnote w:id="210">
    <w:p w14:paraId="3A0686BB" w14:textId="4CE7EEBA" w:rsidR="00EA1D99" w:rsidRPr="00FC0BDA" w:rsidRDefault="00EA1D99">
      <w:pPr>
        <w:pStyle w:val="FootnoteText"/>
      </w:pPr>
      <w:r w:rsidRPr="000B6753">
        <w:rPr>
          <w:rStyle w:val="FootnoteReference"/>
        </w:rPr>
        <w:footnoteRef/>
      </w:r>
      <w:r w:rsidRPr="000B6753">
        <w:t xml:space="preserve"> </w:t>
      </w:r>
      <w:r w:rsidRPr="000B6753">
        <w:tab/>
      </w:r>
      <w:r w:rsidRPr="00AD2713">
        <w:t xml:space="preserve">NSW Legislative Council, </w:t>
      </w:r>
      <w:r w:rsidRPr="00AD2713">
        <w:rPr>
          <w:i/>
          <w:iCs/>
        </w:rPr>
        <w:t>Select Committee on Puppy Farming</w:t>
      </w:r>
      <w:r w:rsidRPr="00AD2713">
        <w:t xml:space="preserve"> (2022) </w:t>
      </w:r>
      <w:r w:rsidR="00CB74AF">
        <w:t xml:space="preserve">recommendation </w:t>
      </w:r>
      <w:r>
        <w:t>14.</w:t>
      </w:r>
    </w:p>
  </w:footnote>
  <w:footnote w:id="211">
    <w:p w14:paraId="16B0E744" w14:textId="33C31A18" w:rsidR="00507FE2" w:rsidRDefault="00507FE2" w:rsidP="00507FE2">
      <w:pPr>
        <w:pStyle w:val="FootnoteText"/>
      </w:pPr>
      <w:r>
        <w:rPr>
          <w:rStyle w:val="FootnoteReference"/>
        </w:rPr>
        <w:footnoteRef/>
      </w:r>
      <w:r>
        <w:t xml:space="preserve"> </w:t>
      </w:r>
      <w:r>
        <w:tab/>
      </w:r>
      <w:r w:rsidRPr="00CB5516">
        <w:t xml:space="preserve">NSW Legislative Council, </w:t>
      </w:r>
      <w:r w:rsidRPr="00CB5516">
        <w:rPr>
          <w:i/>
        </w:rPr>
        <w:t>Select Committee on Puppy Farming</w:t>
      </w:r>
      <w:r w:rsidRPr="00CB5516">
        <w:t xml:space="preserve"> (2022) </w:t>
      </w:r>
      <w:r w:rsidR="00CB74AF">
        <w:t xml:space="preserve">recommendation </w:t>
      </w:r>
      <w:r w:rsidRPr="00CB5516">
        <w:t>10</w:t>
      </w:r>
      <w:r>
        <w:t>.</w:t>
      </w:r>
    </w:p>
  </w:footnote>
  <w:footnote w:id="212">
    <w:p w14:paraId="64C30FBF" w14:textId="77777777" w:rsidR="00EA1D99" w:rsidRPr="00507FE2" w:rsidRDefault="00EA1D99">
      <w:pPr>
        <w:pStyle w:val="FootnoteText"/>
        <w:rPr>
          <w:i/>
          <w:iCs/>
        </w:rPr>
      </w:pPr>
      <w:r w:rsidRPr="000B6753">
        <w:rPr>
          <w:rStyle w:val="FootnoteReference"/>
        </w:rPr>
        <w:footnoteRef/>
      </w:r>
      <w:r w:rsidRPr="000B6753">
        <w:t xml:space="preserve"> </w:t>
      </w:r>
      <w:r w:rsidRPr="000B6753">
        <w:tab/>
      </w:r>
      <w:r>
        <w:t xml:space="preserve">Parliament of New South Wales, </w:t>
      </w:r>
      <w:r w:rsidRPr="00FA7A71">
        <w:rPr>
          <w:i/>
          <w:iCs/>
        </w:rPr>
        <w:t>Companion Animals Amendment (Puppy Farms) Bill 202</w:t>
      </w:r>
      <w:r>
        <w:rPr>
          <w:i/>
          <w:iCs/>
        </w:rPr>
        <w:t xml:space="preserve">4, </w:t>
      </w:r>
      <w:r w:rsidRPr="00507FE2">
        <w:t>https://www.parliament.nsw.gov.au/bills/Pages/bill-details.aspx?pk=18433.</w:t>
      </w:r>
    </w:p>
  </w:footnote>
  <w:footnote w:id="213">
    <w:p w14:paraId="477C358D" w14:textId="4DE62055" w:rsidR="00D71D71" w:rsidRDefault="00D71D71" w:rsidP="00D71D71">
      <w:pPr>
        <w:pStyle w:val="FootnoteText"/>
      </w:pPr>
      <w:r w:rsidRPr="00B61F88">
        <w:rPr>
          <w:rStyle w:val="FootnoteReference"/>
        </w:rPr>
        <w:footnoteRef/>
      </w:r>
      <w:r w:rsidRPr="00B61F88">
        <w:t xml:space="preserve"> </w:t>
      </w:r>
      <w:r w:rsidRPr="00B61F88">
        <w:tab/>
      </w:r>
      <w:r w:rsidR="00DF6041" w:rsidRPr="00B61F88">
        <w:t>Evidence,</w:t>
      </w:r>
      <w:r w:rsidR="00181990" w:rsidRPr="00B61F88">
        <w:t xml:space="preserve"> The Hon. Tara Moriarty </w:t>
      </w:r>
      <w:r w:rsidR="00C02817" w:rsidRPr="00B61F88">
        <w:t>MLC</w:t>
      </w:r>
      <w:r w:rsidR="001E7260" w:rsidRPr="00B61F88">
        <w:t>,</w:t>
      </w:r>
      <w:r w:rsidR="00091C79" w:rsidRPr="00B61F88">
        <w:t xml:space="preserve"> Minister for Agriculture, Minister for Regional New South Wales, and Minister for Western New South Wales</w:t>
      </w:r>
      <w:r w:rsidR="001E7260" w:rsidRPr="00B61F88">
        <w:t xml:space="preserve">, </w:t>
      </w:r>
      <w:r w:rsidR="007004B3" w:rsidRPr="00B61F88">
        <w:rPr>
          <w:i/>
        </w:rPr>
        <w:t xml:space="preserve">Budget </w:t>
      </w:r>
      <w:r w:rsidR="007004B3" w:rsidRPr="00B61F88">
        <w:rPr>
          <w:i/>
          <w:iCs/>
        </w:rPr>
        <w:t>Estimate</w:t>
      </w:r>
      <w:r w:rsidR="00B61F88" w:rsidRPr="00B61F88">
        <w:rPr>
          <w:i/>
          <w:iCs/>
        </w:rPr>
        <w:t>s</w:t>
      </w:r>
      <w:r w:rsidR="007004B3" w:rsidRPr="00B61F88">
        <w:rPr>
          <w:i/>
        </w:rPr>
        <w:t xml:space="preserve"> 2024-</w:t>
      </w:r>
      <w:r w:rsidR="007004B3" w:rsidRPr="00B61F88">
        <w:rPr>
          <w:i/>
          <w:iCs/>
        </w:rPr>
        <w:t>2025</w:t>
      </w:r>
      <w:r w:rsidR="00B61F88" w:rsidRPr="00B61F88">
        <w:t xml:space="preserve">, </w:t>
      </w:r>
      <w:r w:rsidR="001E7260" w:rsidRPr="00B61F88">
        <w:t>27 August 2024, p 2 (</w:t>
      </w:r>
      <w:r w:rsidR="00B61F88" w:rsidRPr="00B61F88">
        <w:t>Portfolio Committee No. 4 – Regional NSW</w:t>
      </w:r>
      <w:r w:rsidR="001E7260" w:rsidRPr="00B61F88">
        <w:t>)</w:t>
      </w:r>
      <w:r w:rsidR="001E7260">
        <w:t>.</w:t>
      </w:r>
    </w:p>
  </w:footnote>
  <w:footnote w:id="214">
    <w:p w14:paraId="031F480E" w14:textId="0A4F43F6" w:rsidR="00D71D71" w:rsidRDefault="00D71D71" w:rsidP="00D71D71">
      <w:pPr>
        <w:pStyle w:val="FootnoteText"/>
      </w:pPr>
      <w:r w:rsidRPr="00DB201C">
        <w:rPr>
          <w:rStyle w:val="FootnoteReference"/>
        </w:rPr>
        <w:footnoteRef/>
      </w:r>
      <w:r w:rsidRPr="00DB201C">
        <w:t xml:space="preserve"> </w:t>
      </w:r>
      <w:r w:rsidRPr="00DB201C">
        <w:tab/>
      </w:r>
      <w:r w:rsidR="00800DEC" w:rsidRPr="00DB201C">
        <w:t>See for example</w:t>
      </w:r>
      <w:r w:rsidR="008734D8">
        <w:t>,</w:t>
      </w:r>
      <w:r w:rsidR="00800DEC" w:rsidRPr="00DB201C">
        <w:t xml:space="preserve"> </w:t>
      </w:r>
      <w:r w:rsidR="00800DEC" w:rsidRPr="00DB201C">
        <w:rPr>
          <w:lang w:val="en-US"/>
        </w:rPr>
        <w:t xml:space="preserve">Submission 80, </w:t>
      </w:r>
      <w:r w:rsidR="00800DEC" w:rsidRPr="00DB201C">
        <w:t xml:space="preserve">Pet Industry Association of Australia, p 2; </w:t>
      </w:r>
      <w:r w:rsidR="00800DEC" w:rsidRPr="00DB201C">
        <w:rPr>
          <w:lang w:val="en-US"/>
        </w:rPr>
        <w:t xml:space="preserve">Submission 126, Cat Protection Society of NSW, p 4; </w:t>
      </w:r>
      <w:r w:rsidR="00800DEC" w:rsidRPr="00DB201C">
        <w:t xml:space="preserve">Submission 65, Australian Institute of Local Government Rangers, p 5; Evidence, </w:t>
      </w:r>
      <w:r w:rsidR="00800DEC" w:rsidRPr="00DB201C">
        <w:rPr>
          <w:lang w:val="en-US"/>
        </w:rPr>
        <w:t xml:space="preserve">Ms Biernacki, </w:t>
      </w:r>
      <w:r w:rsidR="00800DEC" w:rsidRPr="00DB201C">
        <w:t>14 November 2023, p 32</w:t>
      </w:r>
      <w:r w:rsidR="009A0A00" w:rsidRPr="00DB201C">
        <w:t>;</w:t>
      </w:r>
      <w:r w:rsidR="00A350EB" w:rsidRPr="00DB201C">
        <w:t xml:space="preserve"> </w:t>
      </w:r>
      <w:r w:rsidR="00DB201C" w:rsidRPr="00DB201C">
        <w:t>Submission</w:t>
      </w:r>
      <w:r w:rsidR="00A350EB" w:rsidRPr="00DB201C">
        <w:t xml:space="preserve"> 17, Name suppressed, p 1; Submission 91,</w:t>
      </w:r>
      <w:r w:rsidR="009A0A00" w:rsidRPr="00DB201C">
        <w:t xml:space="preserve"> </w:t>
      </w:r>
      <w:r w:rsidR="007408AA" w:rsidRPr="00DB201C">
        <w:t>Name suppressed, p</w:t>
      </w:r>
      <w:r w:rsidR="00BD6275" w:rsidRPr="00DB201C">
        <w:t xml:space="preserve"> 6.</w:t>
      </w:r>
      <w:r w:rsidR="007408AA" w:rsidRPr="00DB201C">
        <w:t xml:space="preserve"> </w:t>
      </w:r>
    </w:p>
  </w:footnote>
  <w:footnote w:id="215">
    <w:p w14:paraId="1636ED5B" w14:textId="7B1807ED" w:rsidR="00974931" w:rsidRDefault="00974931" w:rsidP="00974931">
      <w:pPr>
        <w:pStyle w:val="FootnoteText"/>
      </w:pPr>
      <w:r>
        <w:rPr>
          <w:rStyle w:val="FootnoteReference"/>
        </w:rPr>
        <w:footnoteRef/>
      </w:r>
      <w:r>
        <w:t xml:space="preserve"> </w:t>
      </w:r>
      <w:r>
        <w:tab/>
        <w:t xml:space="preserve">Evidence, </w:t>
      </w:r>
      <w:r>
        <w:rPr>
          <w:lang w:val="en-US"/>
        </w:rPr>
        <w:t xml:space="preserve">Ms Biernacki, </w:t>
      </w:r>
      <w:r>
        <w:t>14 November 2023, p 32.</w:t>
      </w:r>
    </w:p>
  </w:footnote>
  <w:footnote w:id="216">
    <w:p w14:paraId="64A4B3F1" w14:textId="4A14DA42" w:rsidR="00D71D71" w:rsidRDefault="00D71D71" w:rsidP="00D71D71">
      <w:pPr>
        <w:pStyle w:val="FootnoteText"/>
      </w:pPr>
      <w:r>
        <w:rPr>
          <w:rStyle w:val="FootnoteReference"/>
        </w:rPr>
        <w:footnoteRef/>
      </w:r>
      <w:r>
        <w:t xml:space="preserve"> </w:t>
      </w:r>
      <w:r>
        <w:tab/>
      </w:r>
      <w:r w:rsidRPr="00DB201C">
        <w:t xml:space="preserve">Submission 134, Lawyers for Companion Animals, p </w:t>
      </w:r>
      <w:r w:rsidR="00254141">
        <w:t>4.</w:t>
      </w:r>
    </w:p>
  </w:footnote>
  <w:footnote w:id="217">
    <w:p w14:paraId="2A3FF78B" w14:textId="1AD8C5B8" w:rsidR="00EA1D99" w:rsidRPr="00507FE2" w:rsidRDefault="00EA1D99">
      <w:pPr>
        <w:pStyle w:val="FootnoteText"/>
        <w:rPr>
          <w:color w:val="000000" w:themeColor="text1"/>
        </w:rPr>
      </w:pPr>
      <w:r w:rsidRPr="00507FE2">
        <w:rPr>
          <w:rStyle w:val="FootnoteReference"/>
          <w:color w:val="000000" w:themeColor="text1"/>
        </w:rPr>
        <w:footnoteRef/>
      </w:r>
      <w:r w:rsidRPr="00507FE2">
        <w:rPr>
          <w:color w:val="000000" w:themeColor="text1"/>
        </w:rPr>
        <w:t xml:space="preserve"> </w:t>
      </w:r>
      <w:r w:rsidRPr="00507FE2">
        <w:rPr>
          <w:color w:val="000000" w:themeColor="text1"/>
        </w:rPr>
        <w:tab/>
        <w:t xml:space="preserve">Evidence, </w:t>
      </w:r>
      <w:r w:rsidR="002E66C3" w:rsidRPr="00507FE2">
        <w:rPr>
          <w:color w:val="000000" w:themeColor="text1"/>
        </w:rPr>
        <w:t xml:space="preserve">Ms </w:t>
      </w:r>
      <w:r w:rsidRPr="00507FE2">
        <w:rPr>
          <w:color w:val="000000" w:themeColor="text1"/>
          <w:lang w:val="en-US"/>
        </w:rPr>
        <w:t xml:space="preserve">Ward, </w:t>
      </w:r>
      <w:r w:rsidRPr="00507FE2">
        <w:rPr>
          <w:color w:val="000000" w:themeColor="text1"/>
        </w:rPr>
        <w:t>14 November 2023, p</w:t>
      </w:r>
      <w:r w:rsidR="00561EA2" w:rsidRPr="00507FE2">
        <w:rPr>
          <w:color w:val="000000" w:themeColor="text1"/>
        </w:rPr>
        <w:t>p</w:t>
      </w:r>
      <w:r w:rsidRPr="00507FE2">
        <w:rPr>
          <w:color w:val="000000" w:themeColor="text1"/>
        </w:rPr>
        <w:t xml:space="preserve"> 50</w:t>
      </w:r>
      <w:r w:rsidR="00561EA2" w:rsidRPr="00507FE2">
        <w:rPr>
          <w:color w:val="000000" w:themeColor="text1"/>
        </w:rPr>
        <w:t>-51</w:t>
      </w:r>
      <w:r w:rsidRPr="00507FE2">
        <w:rPr>
          <w:color w:val="000000" w:themeColor="text1"/>
        </w:rPr>
        <w:t>.</w:t>
      </w:r>
    </w:p>
  </w:footnote>
  <w:footnote w:id="218">
    <w:p w14:paraId="73084B36" w14:textId="77777777" w:rsidR="00EA1D99" w:rsidRPr="00507FE2" w:rsidRDefault="00EA1D99">
      <w:pPr>
        <w:pStyle w:val="FootnoteText"/>
      </w:pPr>
      <w:r w:rsidRPr="00507FE2">
        <w:rPr>
          <w:rStyle w:val="FootnoteReference"/>
          <w:color w:val="000000" w:themeColor="text1"/>
        </w:rPr>
        <w:footnoteRef/>
      </w:r>
      <w:r w:rsidRPr="00507FE2">
        <w:rPr>
          <w:color w:val="000000" w:themeColor="text1"/>
        </w:rPr>
        <w:t xml:space="preserve"> </w:t>
      </w:r>
      <w:r w:rsidRPr="00507FE2">
        <w:rPr>
          <w:color w:val="000000" w:themeColor="text1"/>
        </w:rPr>
        <w:tab/>
        <w:t xml:space="preserve">Submission </w:t>
      </w:r>
      <w:r w:rsidRPr="00507FE2">
        <w:t xml:space="preserve">128, Tamworth Regional Council, p 6. </w:t>
      </w:r>
    </w:p>
  </w:footnote>
  <w:footnote w:id="219">
    <w:p w14:paraId="77CB7759" w14:textId="50BD7F68" w:rsidR="00EA1D99" w:rsidRDefault="00EA1D99">
      <w:pPr>
        <w:pStyle w:val="FootnoteText"/>
      </w:pPr>
      <w:r w:rsidRPr="00507FE2">
        <w:rPr>
          <w:rStyle w:val="FootnoteReference"/>
        </w:rPr>
        <w:footnoteRef/>
      </w:r>
      <w:r w:rsidRPr="00507FE2">
        <w:t xml:space="preserve"> </w:t>
      </w:r>
      <w:r w:rsidRPr="00507FE2">
        <w:tab/>
        <w:t>Evidence, Mr Thomas, 15 December 2023, p 13.</w:t>
      </w:r>
    </w:p>
  </w:footnote>
  <w:footnote w:id="220">
    <w:p w14:paraId="53AE88C4"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 p</w:t>
      </w:r>
      <w:r>
        <w:t xml:space="preserve"> 7</w:t>
      </w:r>
      <w:r w:rsidRPr="000B6753">
        <w:t>.</w:t>
      </w:r>
    </w:p>
  </w:footnote>
  <w:footnote w:id="221">
    <w:p w14:paraId="69C1B5B8" w14:textId="77777777" w:rsidR="00EA1D99" w:rsidRPr="000B6753" w:rsidRDefault="00EA1D99">
      <w:pPr>
        <w:pStyle w:val="FootnoteText"/>
      </w:pPr>
      <w:r w:rsidRPr="000B6753">
        <w:rPr>
          <w:rStyle w:val="FootnoteReference"/>
        </w:rPr>
        <w:footnoteRef/>
      </w:r>
      <w:r w:rsidRPr="000B6753">
        <w:t xml:space="preserve"> </w:t>
      </w:r>
      <w:r w:rsidRPr="000B6753">
        <w:tab/>
        <w:t xml:space="preserve">Submission </w:t>
      </w:r>
      <w:r>
        <w:t>83</w:t>
      </w:r>
      <w:r w:rsidRPr="000B6753">
        <w:t>, NSW Government, p</w:t>
      </w:r>
      <w:r>
        <w:t xml:space="preserve"> 7</w:t>
      </w:r>
      <w:r w:rsidRPr="000B6753">
        <w:t>.</w:t>
      </w:r>
    </w:p>
  </w:footnote>
  <w:footnote w:id="222">
    <w:p w14:paraId="476550F9" w14:textId="77777777" w:rsidR="00EA1D99" w:rsidRDefault="00EA1D99">
      <w:pPr>
        <w:pStyle w:val="FootnoteText"/>
      </w:pPr>
      <w:r>
        <w:rPr>
          <w:rStyle w:val="FootnoteReference"/>
        </w:rPr>
        <w:footnoteRef/>
      </w:r>
      <w:r>
        <w:t xml:space="preserve"> </w:t>
      </w:r>
      <w:r>
        <w:tab/>
      </w:r>
      <w:r w:rsidRPr="000B6753">
        <w:t xml:space="preserve">Submission </w:t>
      </w:r>
      <w:r>
        <w:t>83</w:t>
      </w:r>
      <w:r w:rsidRPr="000B6753">
        <w:t>, NSW Government, p</w:t>
      </w:r>
      <w:r>
        <w:t xml:space="preserve"> 2</w:t>
      </w:r>
      <w:r w:rsidRPr="000B6753">
        <w:t>.</w:t>
      </w:r>
    </w:p>
  </w:footnote>
  <w:footnote w:id="223">
    <w:p w14:paraId="7B1D70C6" w14:textId="68CBC9C5" w:rsidR="00EA1D99" w:rsidRPr="00CB72A4" w:rsidRDefault="00EA1D99">
      <w:pPr>
        <w:pStyle w:val="FootnoteText"/>
      </w:pPr>
      <w:r w:rsidRPr="00CB72A4">
        <w:rPr>
          <w:rStyle w:val="FootnoteReference"/>
        </w:rPr>
        <w:footnoteRef/>
      </w:r>
      <w:r w:rsidRPr="00CB72A4">
        <w:t xml:space="preserve"> </w:t>
      </w:r>
      <w:r w:rsidRPr="00CB72A4">
        <w:tab/>
        <w:t>Evidence, Professor Rand, 14 November 2023, p 36</w:t>
      </w:r>
      <w:r w:rsidR="00FF2326" w:rsidRPr="00CB72A4">
        <w:t>.</w:t>
      </w:r>
      <w:r w:rsidRPr="00CB72A4">
        <w:t xml:space="preserve"> </w:t>
      </w:r>
    </w:p>
  </w:footnote>
  <w:footnote w:id="224">
    <w:p w14:paraId="337C6786" w14:textId="7B841BF3" w:rsidR="00EA1D99" w:rsidRPr="00CB72A4" w:rsidRDefault="00EA1D99">
      <w:pPr>
        <w:pStyle w:val="FootnoteText"/>
      </w:pPr>
      <w:r w:rsidRPr="00CB72A4">
        <w:rPr>
          <w:rStyle w:val="FootnoteReference"/>
        </w:rPr>
        <w:footnoteRef/>
      </w:r>
      <w:r w:rsidRPr="00CB72A4">
        <w:t xml:space="preserve"> </w:t>
      </w:r>
      <w:r w:rsidRPr="00CB72A4">
        <w:tab/>
        <w:t xml:space="preserve">Evidence, Professor Rand, 14 November 2023, p 39. </w:t>
      </w:r>
    </w:p>
  </w:footnote>
  <w:footnote w:id="225">
    <w:p w14:paraId="469C4271" w14:textId="0263598C" w:rsidR="00EA1D99" w:rsidRPr="00CB72A4" w:rsidRDefault="00EA1D99">
      <w:pPr>
        <w:pStyle w:val="FootnoteText"/>
      </w:pPr>
      <w:r w:rsidRPr="00CB72A4">
        <w:rPr>
          <w:rStyle w:val="FootnoteReference"/>
        </w:rPr>
        <w:footnoteRef/>
      </w:r>
      <w:r w:rsidRPr="00CB72A4">
        <w:t xml:space="preserve"> </w:t>
      </w:r>
      <w:r w:rsidRPr="00CB72A4">
        <w:tab/>
        <w:t xml:space="preserve">Evidence, Mr Ryan, 14 November 2023, p </w:t>
      </w:r>
      <w:r w:rsidR="001F3F97" w:rsidRPr="00CB72A4">
        <w:t>21</w:t>
      </w:r>
      <w:r w:rsidRPr="00CB72A4">
        <w:t xml:space="preserve">. </w:t>
      </w:r>
    </w:p>
  </w:footnote>
  <w:footnote w:id="226">
    <w:p w14:paraId="73ADBCD1" w14:textId="6D088931" w:rsidR="00EA1D99" w:rsidRPr="00CB72A4" w:rsidRDefault="00EA1D99">
      <w:pPr>
        <w:pStyle w:val="FootnoteText"/>
      </w:pPr>
      <w:r w:rsidRPr="00CB72A4">
        <w:rPr>
          <w:rStyle w:val="FootnoteReference"/>
        </w:rPr>
        <w:footnoteRef/>
      </w:r>
      <w:r w:rsidRPr="00CB72A4">
        <w:t xml:space="preserve"> </w:t>
      </w:r>
      <w:r w:rsidRPr="00CB72A4">
        <w:tab/>
        <w:t xml:space="preserve">Evidence, Professor Rand, 14 November 2023, p 41. </w:t>
      </w:r>
    </w:p>
  </w:footnote>
  <w:footnote w:id="227">
    <w:p w14:paraId="6B31A0F9" w14:textId="304BDA2B" w:rsidR="00EA1D99" w:rsidRPr="005E35B2" w:rsidRDefault="00EA1D99">
      <w:pPr>
        <w:pStyle w:val="FootnoteText"/>
      </w:pPr>
      <w:r w:rsidRPr="00CB72A4">
        <w:rPr>
          <w:rStyle w:val="FootnoteReference"/>
        </w:rPr>
        <w:footnoteRef/>
      </w:r>
      <w:r w:rsidRPr="00CB72A4">
        <w:t xml:space="preserve"> </w:t>
      </w:r>
      <w:r w:rsidRPr="00CB72A4">
        <w:tab/>
      </w:r>
      <w:r w:rsidR="008257B1" w:rsidRPr="00CB72A4">
        <w:t xml:space="preserve">Submission 127, Local Government NSW, p </w:t>
      </w:r>
      <w:r w:rsidR="007A15BE" w:rsidRPr="00CB72A4">
        <w:t>7.</w:t>
      </w:r>
      <w:r w:rsidRPr="005E35B2">
        <w:t xml:space="preserve"> </w:t>
      </w:r>
    </w:p>
  </w:footnote>
  <w:footnote w:id="228">
    <w:p w14:paraId="69F964D2" w14:textId="77777777" w:rsidR="00EA1D99" w:rsidRPr="005E35B2" w:rsidRDefault="00EA1D99">
      <w:pPr>
        <w:pStyle w:val="FootnoteText"/>
      </w:pPr>
      <w:r w:rsidRPr="005E35B2">
        <w:rPr>
          <w:rStyle w:val="FootnoteReference"/>
        </w:rPr>
        <w:footnoteRef/>
      </w:r>
      <w:r w:rsidRPr="005E35B2">
        <w:t xml:space="preserve"> </w:t>
      </w:r>
      <w:r w:rsidRPr="005E35B2">
        <w:tab/>
        <w:t xml:space="preserve">Submission 75, Campbelltown City Council, p 9. </w:t>
      </w:r>
    </w:p>
  </w:footnote>
  <w:footnote w:id="229">
    <w:p w14:paraId="1F9DA994" w14:textId="77777777" w:rsidR="00EA1D99" w:rsidRPr="005E35B2" w:rsidRDefault="00EA1D99">
      <w:pPr>
        <w:pStyle w:val="FootnoteText"/>
      </w:pPr>
      <w:r w:rsidRPr="005E35B2">
        <w:rPr>
          <w:rStyle w:val="FootnoteReference"/>
        </w:rPr>
        <w:footnoteRef/>
      </w:r>
      <w:r w:rsidRPr="005E35B2">
        <w:t xml:space="preserve"> </w:t>
      </w:r>
      <w:r w:rsidRPr="005E35B2">
        <w:tab/>
        <w:t xml:space="preserve">Submission 75, Campbelltown City Council, p 9. </w:t>
      </w:r>
    </w:p>
  </w:footnote>
  <w:footnote w:id="230">
    <w:p w14:paraId="7E7F4BB5" w14:textId="77777777" w:rsidR="00EA1D99" w:rsidRPr="00D529CF" w:rsidRDefault="00EA1D99">
      <w:pPr>
        <w:pStyle w:val="FootnoteText"/>
      </w:pPr>
      <w:r w:rsidRPr="00C03117">
        <w:rPr>
          <w:rStyle w:val="FootnoteReference"/>
        </w:rPr>
        <w:footnoteRef/>
      </w:r>
      <w:r w:rsidRPr="00C03117">
        <w:t xml:space="preserve"> </w:t>
      </w:r>
      <w:r w:rsidRPr="00C03117">
        <w:tab/>
        <w:t>Submission 108</w:t>
      </w:r>
      <w:r w:rsidRPr="00D529CF">
        <w:t xml:space="preserve">, Sutherland Shire Council Animal Shelter, p 10. </w:t>
      </w:r>
    </w:p>
  </w:footnote>
  <w:footnote w:id="231">
    <w:p w14:paraId="748860C0" w14:textId="33DAA9E3" w:rsidR="00EA1D99" w:rsidRPr="00D529CF" w:rsidRDefault="00EA1D99">
      <w:pPr>
        <w:pStyle w:val="FootnoteText"/>
      </w:pPr>
      <w:r w:rsidRPr="00D529CF">
        <w:rPr>
          <w:rStyle w:val="FootnoteReference"/>
        </w:rPr>
        <w:footnoteRef/>
      </w:r>
      <w:r w:rsidRPr="00D529CF">
        <w:t xml:space="preserve"> </w:t>
      </w:r>
      <w:r w:rsidRPr="00D529CF">
        <w:tab/>
        <w:t>Evidence, Ms Biernacki, 14 November 2023, p 33.</w:t>
      </w:r>
    </w:p>
  </w:footnote>
  <w:footnote w:id="232">
    <w:p w14:paraId="2EF4ABA6" w14:textId="74493838" w:rsidR="00EA1D99" w:rsidRPr="00D529CF" w:rsidRDefault="00EA1D99">
      <w:pPr>
        <w:pStyle w:val="FootnoteText"/>
        <w:rPr>
          <w:color w:val="0070C0"/>
        </w:rPr>
      </w:pPr>
      <w:r w:rsidRPr="00D529CF">
        <w:rPr>
          <w:rStyle w:val="FootnoteReference"/>
        </w:rPr>
        <w:footnoteRef/>
      </w:r>
      <w:r w:rsidRPr="00D529CF">
        <w:t xml:space="preserve"> </w:t>
      </w:r>
      <w:r w:rsidRPr="00D529CF">
        <w:tab/>
      </w:r>
      <w:r w:rsidR="001F35C3" w:rsidRPr="00D529CF">
        <w:t>See f</w:t>
      </w:r>
      <w:r w:rsidRPr="00D529CF">
        <w:t>or example</w:t>
      </w:r>
      <w:r w:rsidR="008734D8">
        <w:t>,</w:t>
      </w:r>
      <w:r w:rsidRPr="00D529CF">
        <w:t xml:space="preserve"> </w:t>
      </w:r>
      <w:r w:rsidRPr="00D529CF">
        <w:rPr>
          <w:lang w:val="en-US"/>
        </w:rPr>
        <w:t>Evidence, Professor Rand, 14 November 2023, p 36</w:t>
      </w:r>
      <w:r w:rsidRPr="00D529CF">
        <w:t>;</w:t>
      </w:r>
      <w:r w:rsidR="009324D0" w:rsidRPr="00D529CF">
        <w:t xml:space="preserve"> Submission 132, Australian Pet Welfare Foundation, </w:t>
      </w:r>
      <w:r w:rsidR="009324D0" w:rsidRPr="00D529CF">
        <w:rPr>
          <w:lang w:val="en-US"/>
        </w:rPr>
        <w:t>pp 4, 26;</w:t>
      </w:r>
      <w:r w:rsidRPr="00D529CF">
        <w:t xml:space="preserve"> Evidence, Dr Pollard</w:t>
      </w:r>
      <w:r w:rsidR="006F1D7C">
        <w:t xml:space="preserve"> </w:t>
      </w:r>
      <w:r w:rsidRPr="00D529CF">
        <w:t xml:space="preserve">Williams, 15 December 2023, p 25; Evidence, Ms Thompson, 15 December 2023, pp 37, 40; </w:t>
      </w:r>
      <w:r w:rsidRPr="00D529CF">
        <w:rPr>
          <w:lang w:val="en-US"/>
        </w:rPr>
        <w:t>Evidence, Cr Moore</w:t>
      </w:r>
      <w:r w:rsidRPr="00D529CF">
        <w:t>,</w:t>
      </w:r>
      <w:r w:rsidRPr="00D529CF">
        <w:rPr>
          <w:lang w:val="en-US"/>
        </w:rPr>
        <w:t xml:space="preserve"> 14 November 2023, p 3.</w:t>
      </w:r>
    </w:p>
  </w:footnote>
  <w:footnote w:id="233">
    <w:p w14:paraId="7B69C98E" w14:textId="163142EC" w:rsidR="00EA1D99" w:rsidRDefault="00EA1D99">
      <w:pPr>
        <w:pStyle w:val="FootnoteText"/>
      </w:pPr>
      <w:r w:rsidRPr="00D529CF">
        <w:rPr>
          <w:rStyle w:val="FootnoteReference"/>
        </w:rPr>
        <w:footnoteRef/>
      </w:r>
      <w:r w:rsidRPr="00D529CF">
        <w:t xml:space="preserve"> </w:t>
      </w:r>
      <w:r w:rsidRPr="00D529CF">
        <w:tab/>
      </w:r>
      <w:r w:rsidR="00930CB2" w:rsidRPr="00D529CF">
        <w:rPr>
          <w:lang w:val="en-US"/>
        </w:rPr>
        <w:t>Evidence, Professor Rand, 14 November 2023, p 36</w:t>
      </w:r>
      <w:r w:rsidRPr="00D529CF">
        <w:t>.</w:t>
      </w:r>
    </w:p>
  </w:footnote>
  <w:footnote w:id="234">
    <w:p w14:paraId="24664D04" w14:textId="45683FA7" w:rsidR="00EA1D99" w:rsidRPr="0012426A" w:rsidRDefault="00EA1D99">
      <w:pPr>
        <w:pStyle w:val="FootnoteText"/>
      </w:pPr>
      <w:r w:rsidRPr="005E35B2">
        <w:rPr>
          <w:rStyle w:val="FootnoteReference"/>
        </w:rPr>
        <w:footnoteRef/>
      </w:r>
      <w:r w:rsidRPr="005E35B2">
        <w:t xml:space="preserve"> </w:t>
      </w:r>
      <w:r w:rsidRPr="005E35B2">
        <w:tab/>
      </w:r>
      <w:r w:rsidR="00E42AA3">
        <w:rPr>
          <w:lang w:val="en-US"/>
        </w:rPr>
        <w:t>Submission 132, Australian Pet Welfare Foundation, p 4</w:t>
      </w:r>
      <w:r w:rsidRPr="0012426A">
        <w:rPr>
          <w:lang w:val="en-US"/>
        </w:rPr>
        <w:t>.</w:t>
      </w:r>
    </w:p>
  </w:footnote>
  <w:footnote w:id="235">
    <w:p w14:paraId="03A552D2" w14:textId="1BB93C1B" w:rsidR="00EA1D99" w:rsidRPr="000C65FB" w:rsidRDefault="00EA1D99">
      <w:pPr>
        <w:pStyle w:val="FootnoteText"/>
      </w:pPr>
      <w:r w:rsidRPr="0012426A">
        <w:rPr>
          <w:rStyle w:val="FootnoteReference"/>
        </w:rPr>
        <w:footnoteRef/>
      </w:r>
      <w:r w:rsidRPr="0012426A">
        <w:t xml:space="preserve"> </w:t>
      </w:r>
      <w:r w:rsidRPr="0012426A">
        <w:tab/>
        <w:t xml:space="preserve">See </w:t>
      </w:r>
      <w:r w:rsidRPr="000C65FB">
        <w:t>for example</w:t>
      </w:r>
      <w:r w:rsidR="006B69C4">
        <w:t>,</w:t>
      </w:r>
      <w:r w:rsidRPr="000C65FB">
        <w:t xml:space="preserve"> </w:t>
      </w:r>
      <w:r w:rsidRPr="000C65FB">
        <w:rPr>
          <w:lang w:val="en-US"/>
        </w:rPr>
        <w:t>Evidence, Professor Rand, 14 November 2023, p</w:t>
      </w:r>
      <w:r w:rsidR="003A1EFC" w:rsidRPr="000C65FB">
        <w:rPr>
          <w:lang w:val="en-US"/>
        </w:rPr>
        <w:t>p</w:t>
      </w:r>
      <w:r w:rsidRPr="000C65FB">
        <w:rPr>
          <w:lang w:val="en-US"/>
        </w:rPr>
        <w:t xml:space="preserve"> </w:t>
      </w:r>
      <w:r w:rsidR="003A1EFC" w:rsidRPr="000C65FB">
        <w:rPr>
          <w:lang w:val="en-US"/>
        </w:rPr>
        <w:t>41-</w:t>
      </w:r>
      <w:r w:rsidRPr="000C65FB">
        <w:rPr>
          <w:lang w:val="en-US"/>
        </w:rPr>
        <w:t>42; Evidence, C</w:t>
      </w:r>
      <w:r w:rsidR="00140AF9">
        <w:rPr>
          <w:lang w:val="en-US"/>
        </w:rPr>
        <w:t>r</w:t>
      </w:r>
      <w:r w:rsidRPr="000C65FB">
        <w:rPr>
          <w:lang w:val="en-US"/>
        </w:rPr>
        <w:t xml:space="preserve"> Moore</w:t>
      </w:r>
      <w:r w:rsidR="00233642">
        <w:rPr>
          <w:lang w:val="en-US"/>
        </w:rPr>
        <w:t xml:space="preserve">, </w:t>
      </w:r>
      <w:r w:rsidRPr="000C65FB">
        <w:rPr>
          <w:lang w:val="en-US"/>
        </w:rPr>
        <w:t>14 November 2023, p 3</w:t>
      </w:r>
      <w:r w:rsidR="002F21A9" w:rsidRPr="000C65FB">
        <w:rPr>
          <w:lang w:val="en-US"/>
        </w:rPr>
        <w:t>; Submission 56, Sydney Dogs &amp; Cats Home, p 10</w:t>
      </w:r>
      <w:r w:rsidR="001D6838" w:rsidRPr="000C65FB">
        <w:rPr>
          <w:lang w:val="en-US"/>
        </w:rPr>
        <w:t>; Submission 132, Australian Pet Welfare Foundation, p 9</w:t>
      </w:r>
      <w:r w:rsidRPr="000C65FB">
        <w:rPr>
          <w:lang w:val="en-US"/>
        </w:rPr>
        <w:t xml:space="preserve">. </w:t>
      </w:r>
    </w:p>
  </w:footnote>
  <w:footnote w:id="236">
    <w:p w14:paraId="7866F6E3" w14:textId="6C425670" w:rsidR="00EA1D99" w:rsidRPr="000C65FB" w:rsidRDefault="00EA1D99">
      <w:pPr>
        <w:pStyle w:val="FootnoteText"/>
      </w:pPr>
      <w:r w:rsidRPr="000C65FB">
        <w:rPr>
          <w:rStyle w:val="FootnoteReference"/>
        </w:rPr>
        <w:footnoteRef/>
      </w:r>
      <w:r w:rsidRPr="000C65FB">
        <w:t xml:space="preserve"> </w:t>
      </w:r>
      <w:r w:rsidRPr="000C65FB">
        <w:tab/>
      </w:r>
      <w:r w:rsidRPr="000C65FB">
        <w:rPr>
          <w:lang w:val="en-US"/>
        </w:rPr>
        <w:t>Evidence, Professor Rand, 14 November 2023, p 4</w:t>
      </w:r>
      <w:r w:rsidR="00AD7DEB" w:rsidRPr="000C65FB">
        <w:rPr>
          <w:lang w:val="en-US"/>
        </w:rPr>
        <w:t>1</w:t>
      </w:r>
      <w:r w:rsidRPr="000C65FB">
        <w:rPr>
          <w:lang w:val="en-US"/>
        </w:rPr>
        <w:t>.</w:t>
      </w:r>
    </w:p>
  </w:footnote>
  <w:footnote w:id="237">
    <w:p w14:paraId="211A4FF0" w14:textId="47FB09D0" w:rsidR="00EA1D99" w:rsidRPr="0012426A" w:rsidRDefault="00EA1D99">
      <w:pPr>
        <w:pStyle w:val="FootnoteText"/>
      </w:pPr>
      <w:r w:rsidRPr="000C65FB">
        <w:rPr>
          <w:rStyle w:val="FootnoteReference"/>
        </w:rPr>
        <w:footnoteRef/>
      </w:r>
      <w:r w:rsidRPr="000C65FB">
        <w:t xml:space="preserve"> </w:t>
      </w:r>
      <w:r w:rsidRPr="000C65FB">
        <w:tab/>
      </w:r>
      <w:r w:rsidRPr="000C65FB">
        <w:rPr>
          <w:lang w:val="en-US"/>
        </w:rPr>
        <w:t>Evidence, Professor Rand, 14 November 2023,</w:t>
      </w:r>
      <w:r w:rsidRPr="0012426A">
        <w:rPr>
          <w:lang w:val="en-US"/>
        </w:rPr>
        <w:t xml:space="preserve"> p 4</w:t>
      </w:r>
      <w:r w:rsidR="00446B1A">
        <w:rPr>
          <w:lang w:val="en-US"/>
        </w:rPr>
        <w:t>1</w:t>
      </w:r>
      <w:r w:rsidRPr="0012426A">
        <w:rPr>
          <w:lang w:val="en-US"/>
        </w:rPr>
        <w:t>.</w:t>
      </w:r>
    </w:p>
  </w:footnote>
  <w:footnote w:id="238">
    <w:p w14:paraId="09796C34" w14:textId="77777777" w:rsidR="00EA1D99" w:rsidRPr="0012426A" w:rsidRDefault="00EA1D99">
      <w:pPr>
        <w:pStyle w:val="FootnoteText"/>
      </w:pPr>
      <w:r w:rsidRPr="0012426A">
        <w:rPr>
          <w:rStyle w:val="FootnoteReference"/>
        </w:rPr>
        <w:footnoteRef/>
      </w:r>
      <w:r w:rsidRPr="0012426A">
        <w:t xml:space="preserve"> </w:t>
      </w:r>
      <w:r w:rsidRPr="0012426A">
        <w:tab/>
        <w:t>Submission 132, Australian Pet Welfare Foundation, p 26.</w:t>
      </w:r>
    </w:p>
  </w:footnote>
  <w:footnote w:id="239">
    <w:p w14:paraId="1238BB58" w14:textId="77777777" w:rsidR="00EA1D99" w:rsidRPr="0012426A" w:rsidRDefault="00EA1D99">
      <w:pPr>
        <w:pStyle w:val="FootnoteText"/>
      </w:pPr>
      <w:r w:rsidRPr="0012426A">
        <w:rPr>
          <w:rStyle w:val="FootnoteReference"/>
        </w:rPr>
        <w:footnoteRef/>
      </w:r>
      <w:r w:rsidRPr="0012426A">
        <w:t xml:space="preserve"> </w:t>
      </w:r>
      <w:r w:rsidRPr="0012426A">
        <w:tab/>
        <w:t>Submission 132, Australian Pet Welfare Foundation, p 26.</w:t>
      </w:r>
    </w:p>
  </w:footnote>
  <w:footnote w:id="240">
    <w:p w14:paraId="2577D824" w14:textId="77777777" w:rsidR="00EA1D99" w:rsidRPr="0012426A" w:rsidRDefault="00EA1D99">
      <w:pPr>
        <w:pStyle w:val="FootnoteText"/>
      </w:pPr>
      <w:r w:rsidRPr="0012426A">
        <w:rPr>
          <w:rStyle w:val="FootnoteReference"/>
        </w:rPr>
        <w:footnoteRef/>
      </w:r>
      <w:r w:rsidRPr="0012426A">
        <w:t xml:space="preserve"> </w:t>
      </w:r>
      <w:r w:rsidRPr="0012426A">
        <w:tab/>
        <w:t>Submission 132, Australian Pet Welfare Foundation, p 26.</w:t>
      </w:r>
    </w:p>
  </w:footnote>
  <w:footnote w:id="241">
    <w:p w14:paraId="01ABA743" w14:textId="7721BC23" w:rsidR="00EA1D99" w:rsidRPr="000C65FB" w:rsidRDefault="00EA1D99">
      <w:pPr>
        <w:pStyle w:val="FootnoteText"/>
        <w:rPr>
          <w:color w:val="0070C0"/>
        </w:rPr>
      </w:pPr>
      <w:r w:rsidRPr="0012426A">
        <w:rPr>
          <w:rStyle w:val="FootnoteReference"/>
        </w:rPr>
        <w:footnoteRef/>
      </w:r>
      <w:r w:rsidRPr="0012426A">
        <w:t xml:space="preserve"> </w:t>
      </w:r>
      <w:r w:rsidRPr="0012426A">
        <w:tab/>
      </w:r>
      <w:r w:rsidRPr="000C65FB">
        <w:t>See for example</w:t>
      </w:r>
      <w:r w:rsidR="006B69C4">
        <w:t>,</w:t>
      </w:r>
      <w:r w:rsidRPr="000C65FB">
        <w:t xml:space="preserve"> Evidence, Dr Elliott, 15 December 2023, p 29; Evidence, Dr Ma, 14 November 2023, p 60. </w:t>
      </w:r>
    </w:p>
  </w:footnote>
  <w:footnote w:id="242">
    <w:p w14:paraId="313C6213" w14:textId="11BB2F03" w:rsidR="00EA1D99" w:rsidRPr="000C65FB" w:rsidRDefault="00EA1D99">
      <w:pPr>
        <w:pStyle w:val="FootnoteText"/>
      </w:pPr>
      <w:r w:rsidRPr="000C65FB">
        <w:rPr>
          <w:rStyle w:val="FootnoteReference"/>
        </w:rPr>
        <w:footnoteRef/>
      </w:r>
      <w:r w:rsidRPr="000C65FB">
        <w:t xml:space="preserve"> </w:t>
      </w:r>
      <w:r w:rsidRPr="000C65FB">
        <w:tab/>
        <w:t>Evidence, Dr Ma, 14 November 2023, p 60.</w:t>
      </w:r>
    </w:p>
  </w:footnote>
  <w:footnote w:id="243">
    <w:p w14:paraId="748B373D" w14:textId="0259F90A" w:rsidR="00EA1D99" w:rsidRDefault="00EA1D99">
      <w:pPr>
        <w:pStyle w:val="FootnoteText"/>
      </w:pPr>
      <w:r w:rsidRPr="000C65FB">
        <w:rPr>
          <w:rStyle w:val="FootnoteReference"/>
        </w:rPr>
        <w:footnoteRef/>
      </w:r>
      <w:r w:rsidRPr="000C65FB">
        <w:t xml:space="preserve"> </w:t>
      </w:r>
      <w:r w:rsidRPr="000C65FB">
        <w:tab/>
        <w:t>Submission 132, Australian Pet Welfare</w:t>
      </w:r>
      <w:r>
        <w:t xml:space="preserve"> Foundation, p 57</w:t>
      </w:r>
      <w:r w:rsidR="004E1006">
        <w:t>;</w:t>
      </w:r>
      <w:r>
        <w:t xml:space="preserve"> Submission 81, Sentient, The Veterinary Institute of Animal Ethics, p 8, Submission 133, </w:t>
      </w:r>
      <w:r w:rsidRPr="00ED34D0">
        <w:t>NSW Young Lawyers Animal Law Sub-Committee</w:t>
      </w:r>
      <w:r>
        <w:t xml:space="preserve">, </w:t>
      </w:r>
      <w:r w:rsidR="008A2645">
        <w:t>p</w:t>
      </w:r>
      <w:r>
        <w:t>p 13</w:t>
      </w:r>
      <w:r w:rsidR="008A2645">
        <w:t>-14</w:t>
      </w:r>
      <w:r>
        <w:t>.</w:t>
      </w:r>
    </w:p>
  </w:footnote>
  <w:footnote w:id="244">
    <w:p w14:paraId="053BA8AF" w14:textId="2AE7F716" w:rsidR="009C23A7" w:rsidRDefault="009C23A7" w:rsidP="009C23A7">
      <w:pPr>
        <w:pStyle w:val="FootnoteText"/>
      </w:pPr>
      <w:r>
        <w:rPr>
          <w:rStyle w:val="FootnoteReference"/>
        </w:rPr>
        <w:footnoteRef/>
      </w:r>
      <w:r>
        <w:t xml:space="preserve"> </w:t>
      </w:r>
      <w:r>
        <w:tab/>
      </w:r>
      <w:r w:rsidRPr="00632B37">
        <w:t xml:space="preserve">Submission 132, Australian Pet Welfare Foundation, </w:t>
      </w:r>
      <w:r w:rsidR="000D2BC3">
        <w:t>p</w:t>
      </w:r>
      <w:r w:rsidRPr="00632B37">
        <w:t xml:space="preserve">p </w:t>
      </w:r>
      <w:r w:rsidR="000D2BC3">
        <w:t xml:space="preserve">10, </w:t>
      </w:r>
      <w:r w:rsidRPr="00632B37">
        <w:t>56.</w:t>
      </w:r>
    </w:p>
  </w:footnote>
  <w:footnote w:id="245">
    <w:p w14:paraId="5CC2E22B" w14:textId="77777777" w:rsidR="009C23A7" w:rsidRPr="00A14970" w:rsidRDefault="009C23A7" w:rsidP="009C23A7">
      <w:pPr>
        <w:pStyle w:val="FootnoteText"/>
        <w:rPr>
          <w:lang w:val="en-US"/>
        </w:rPr>
      </w:pPr>
      <w:r>
        <w:rPr>
          <w:rStyle w:val="FootnoteReference"/>
        </w:rPr>
        <w:footnoteRef/>
      </w:r>
      <w:r>
        <w:t xml:space="preserve"> </w:t>
      </w:r>
      <w:r>
        <w:tab/>
      </w:r>
      <w:r w:rsidRPr="00CA6728">
        <w:t>Submission 133, NSW Young Lawyers Animal Law Sub-Committee, p 13</w:t>
      </w:r>
      <w:r>
        <w:t>.</w:t>
      </w:r>
    </w:p>
  </w:footnote>
  <w:footnote w:id="246">
    <w:p w14:paraId="1BD302D1" w14:textId="4A18CAF1" w:rsidR="00EA1D99" w:rsidRPr="005B3E13" w:rsidRDefault="00EA1D99">
      <w:pPr>
        <w:pStyle w:val="FootnoteText"/>
      </w:pPr>
      <w:r w:rsidRPr="00031855">
        <w:rPr>
          <w:rStyle w:val="FootnoteReference"/>
        </w:rPr>
        <w:footnoteRef/>
      </w:r>
      <w:r w:rsidRPr="00031855">
        <w:t xml:space="preserve"> </w:t>
      </w:r>
      <w:r w:rsidRPr="00031855">
        <w:tab/>
      </w:r>
      <w:r w:rsidR="00D2784C">
        <w:t xml:space="preserve">See for </w:t>
      </w:r>
      <w:r w:rsidR="00D2784C" w:rsidRPr="005B3E13">
        <w:t xml:space="preserve">example, </w:t>
      </w:r>
      <w:r w:rsidRPr="005B3E13">
        <w:rPr>
          <w:lang w:val="en-US"/>
        </w:rPr>
        <w:t>Evidence,</w:t>
      </w:r>
      <w:r w:rsidR="008F7818" w:rsidRPr="005B3E13">
        <w:rPr>
          <w:lang w:val="en-US"/>
        </w:rPr>
        <w:t xml:space="preserve"> Cr Darriea Turley AM, President, Local Government NSW, </w:t>
      </w:r>
      <w:r w:rsidR="00CD0756" w:rsidRPr="005B3E13">
        <w:rPr>
          <w:lang w:val="en-US"/>
        </w:rPr>
        <w:t>15 December 2023, p 11</w:t>
      </w:r>
      <w:r w:rsidRPr="005B3E13">
        <w:rPr>
          <w:lang w:val="en-US"/>
        </w:rPr>
        <w:t>;</w:t>
      </w:r>
      <w:r w:rsidR="00644541" w:rsidRPr="005B3E13">
        <w:rPr>
          <w:lang w:val="en-US"/>
        </w:rPr>
        <w:t xml:space="preserve"> </w:t>
      </w:r>
      <w:r w:rsidR="00C47EF6" w:rsidRPr="005B3E13">
        <w:rPr>
          <w:lang w:val="en-US"/>
        </w:rPr>
        <w:t xml:space="preserve">Evidence, </w:t>
      </w:r>
      <w:r w:rsidR="00993FD9" w:rsidRPr="005B3E13">
        <w:rPr>
          <w:lang w:val="en-US"/>
        </w:rPr>
        <w:t xml:space="preserve">Mr Damian Thomas, Director, Advocacy, Local Government NSW, 15 December 2023, p 12; </w:t>
      </w:r>
      <w:r w:rsidRPr="005B3E13">
        <w:rPr>
          <w:lang w:val="en-US"/>
        </w:rPr>
        <w:t>Evidence, Mr Jim Baldwin, Director Planning and Environment, Campbelltown City Council, 14 November 2023, p 2</w:t>
      </w:r>
      <w:r w:rsidR="00BA6284" w:rsidRPr="005B3E13">
        <w:rPr>
          <w:lang w:val="en-US"/>
        </w:rPr>
        <w:t xml:space="preserve">; </w:t>
      </w:r>
      <w:r w:rsidR="00C47EF6" w:rsidRPr="005B3E13">
        <w:rPr>
          <w:lang w:val="en-US"/>
        </w:rPr>
        <w:t xml:space="preserve">Evidence, </w:t>
      </w:r>
      <w:r w:rsidR="00BA6284" w:rsidRPr="005B3E13">
        <w:rPr>
          <w:lang w:val="en-US"/>
        </w:rPr>
        <w:t>Mr Leon Mar</w:t>
      </w:r>
      <w:r w:rsidR="00742DDF" w:rsidRPr="005B3E13">
        <w:rPr>
          <w:lang w:val="en-US"/>
        </w:rPr>
        <w:t>skell, Manager City Standards and Compliance, Campbelltown City Council, 14 November 2023,</w:t>
      </w:r>
      <w:r w:rsidR="00272B89" w:rsidRPr="005B3E13">
        <w:rPr>
          <w:lang w:val="en-US"/>
        </w:rPr>
        <w:t xml:space="preserve"> </w:t>
      </w:r>
      <w:r w:rsidR="00BA6284" w:rsidRPr="005B3E13">
        <w:rPr>
          <w:lang w:val="en-US"/>
        </w:rPr>
        <w:t xml:space="preserve">pp </w:t>
      </w:r>
      <w:r w:rsidR="00272B89" w:rsidRPr="005B3E13">
        <w:rPr>
          <w:lang w:val="en-US"/>
        </w:rPr>
        <w:t>7-8</w:t>
      </w:r>
      <w:r w:rsidRPr="005B3E13">
        <w:rPr>
          <w:lang w:val="en-US"/>
        </w:rPr>
        <w:t xml:space="preserve">; Submission 13, Eurobodalla Shire Council, p 1. </w:t>
      </w:r>
    </w:p>
  </w:footnote>
  <w:footnote w:id="247">
    <w:p w14:paraId="091FD5E2" w14:textId="4E7CD92C" w:rsidR="00EA1D99" w:rsidRDefault="00EA1D99">
      <w:pPr>
        <w:pStyle w:val="FootnoteText"/>
      </w:pPr>
      <w:r w:rsidRPr="005B3E13">
        <w:rPr>
          <w:rStyle w:val="FootnoteReference"/>
        </w:rPr>
        <w:footnoteRef/>
      </w:r>
      <w:r w:rsidRPr="005B3E13">
        <w:t xml:space="preserve"> </w:t>
      </w:r>
      <w:r w:rsidRPr="005B3E13">
        <w:tab/>
      </w:r>
      <w:r w:rsidRPr="005B3E13">
        <w:rPr>
          <w:lang w:val="en-US"/>
        </w:rPr>
        <w:t xml:space="preserve">See for example, </w:t>
      </w:r>
      <w:r w:rsidR="00C47EF6" w:rsidRPr="005B3E13">
        <w:rPr>
          <w:lang w:val="en-US"/>
        </w:rPr>
        <w:t xml:space="preserve">Evidence, </w:t>
      </w:r>
      <w:r w:rsidR="009567FD" w:rsidRPr="005B3E13">
        <w:rPr>
          <w:lang w:val="en-US"/>
        </w:rPr>
        <w:t xml:space="preserve">Mr Thomas, 15 December 2023, pp </w:t>
      </w:r>
      <w:r w:rsidR="00B451BF" w:rsidRPr="005B3E13">
        <w:rPr>
          <w:lang w:val="en-US"/>
        </w:rPr>
        <w:t xml:space="preserve">12, </w:t>
      </w:r>
      <w:r w:rsidR="009567FD" w:rsidRPr="005B3E13">
        <w:rPr>
          <w:lang w:val="en-US"/>
        </w:rPr>
        <w:t xml:space="preserve">13-14; </w:t>
      </w:r>
      <w:r w:rsidRPr="005B3E13">
        <w:rPr>
          <w:lang w:val="en-US"/>
        </w:rPr>
        <w:t xml:space="preserve">Submission 58, Animal Services Australasia, p 5; Submission 66, Council Unites for Pets Reference Group, p 1; Submission 79, PetRescue, p 2; Submission 127, Local Government NSW, p 6; Evidence, Mrs Melissa Penn, </w:t>
      </w:r>
      <w:r w:rsidRPr="005B3E13">
        <w:t xml:space="preserve">General Manager, Sydney Dogs </w:t>
      </w:r>
      <w:r w:rsidR="00EF0F6B" w:rsidRPr="005B3E13">
        <w:t>&amp;</w:t>
      </w:r>
      <w:r w:rsidRPr="005B3E13">
        <w:t xml:space="preserve"> Cats Home</w:t>
      </w:r>
      <w:r w:rsidRPr="005B3E13">
        <w:rPr>
          <w:lang w:val="en-US"/>
        </w:rPr>
        <w:t>, 14 November 2023, pp 24-25.</w:t>
      </w:r>
    </w:p>
  </w:footnote>
  <w:footnote w:id="248">
    <w:p w14:paraId="7B6DF6F1" w14:textId="1F6344C3" w:rsidR="00EA1D99" w:rsidRDefault="00EA1D99">
      <w:pPr>
        <w:pStyle w:val="FootnoteText"/>
      </w:pPr>
      <w:r>
        <w:rPr>
          <w:rStyle w:val="FootnoteReference"/>
        </w:rPr>
        <w:footnoteRef/>
      </w:r>
      <w:r>
        <w:t xml:space="preserve"> </w:t>
      </w:r>
      <w:r>
        <w:tab/>
      </w:r>
      <w:r w:rsidRPr="000B6753">
        <w:t xml:space="preserve">Submission </w:t>
      </w:r>
      <w:r>
        <w:t>83</w:t>
      </w:r>
      <w:r w:rsidRPr="000B6753">
        <w:t>, NSW Government,</w:t>
      </w:r>
      <w:r>
        <w:t xml:space="preserve"> p</w:t>
      </w:r>
      <w:r w:rsidR="00944CC0">
        <w:t>p 1,</w:t>
      </w:r>
      <w:r>
        <w:t xml:space="preserve"> 8.</w:t>
      </w:r>
    </w:p>
  </w:footnote>
  <w:footnote w:id="249">
    <w:p w14:paraId="6A6560E0" w14:textId="77777777" w:rsidR="00467856" w:rsidRDefault="00467856" w:rsidP="00467856">
      <w:pPr>
        <w:pStyle w:val="FootnoteText"/>
      </w:pPr>
      <w:r>
        <w:rPr>
          <w:rStyle w:val="FootnoteReference"/>
        </w:rPr>
        <w:footnoteRef/>
      </w:r>
      <w:r>
        <w:t xml:space="preserve"> </w:t>
      </w:r>
      <w:r>
        <w:tab/>
      </w:r>
      <w:r w:rsidRPr="000B6753">
        <w:t xml:space="preserve">Submission </w:t>
      </w:r>
      <w:r>
        <w:t>83</w:t>
      </w:r>
      <w:r w:rsidRPr="000B6753">
        <w:t>, NSW Government,</w:t>
      </w:r>
      <w:r>
        <w:t xml:space="preserve"> p 8.</w:t>
      </w:r>
    </w:p>
  </w:footnote>
  <w:footnote w:id="250">
    <w:p w14:paraId="3C6DE159" w14:textId="2ED74C06" w:rsidR="00D53C79" w:rsidRDefault="00D53C79">
      <w:pPr>
        <w:pStyle w:val="FootnoteText"/>
      </w:pPr>
      <w:r>
        <w:rPr>
          <w:rStyle w:val="FootnoteReference"/>
        </w:rPr>
        <w:footnoteRef/>
      </w:r>
      <w:r>
        <w:t xml:space="preserve"> </w:t>
      </w:r>
      <w:r>
        <w:tab/>
        <w:t>Submission 136, Blacktown City Council, p 2.</w:t>
      </w:r>
    </w:p>
  </w:footnote>
  <w:footnote w:id="251">
    <w:p w14:paraId="44A76D71" w14:textId="48FDFC28" w:rsidR="00EA1D99" w:rsidRDefault="00EA1D99">
      <w:pPr>
        <w:pStyle w:val="FootnoteText"/>
      </w:pPr>
      <w:r>
        <w:rPr>
          <w:rStyle w:val="FootnoteReference"/>
        </w:rPr>
        <w:footnoteRef/>
      </w:r>
      <w:r>
        <w:t xml:space="preserve"> </w:t>
      </w:r>
      <w:r>
        <w:tab/>
      </w:r>
      <w:r w:rsidR="004536F6" w:rsidRPr="00B61F88">
        <w:t xml:space="preserve">Evidence, </w:t>
      </w:r>
      <w:r w:rsidR="004536F6">
        <w:t>Mr Brett Whitworth</w:t>
      </w:r>
      <w:r w:rsidR="004536F6" w:rsidRPr="00B61F88">
        <w:t xml:space="preserve">, </w:t>
      </w:r>
      <w:r w:rsidR="00884876">
        <w:t>Deputy Secretary, Local Government, Department of Planning and Environment</w:t>
      </w:r>
      <w:r w:rsidR="004536F6" w:rsidRPr="00B61F88">
        <w:t xml:space="preserve">, </w:t>
      </w:r>
      <w:r w:rsidR="004536F6" w:rsidRPr="00B61F88">
        <w:rPr>
          <w:i/>
        </w:rPr>
        <w:t xml:space="preserve">Budget </w:t>
      </w:r>
      <w:r w:rsidR="004536F6" w:rsidRPr="00B61F88">
        <w:rPr>
          <w:i/>
          <w:iCs/>
        </w:rPr>
        <w:t>Estimates</w:t>
      </w:r>
      <w:r w:rsidR="004536F6" w:rsidRPr="00B61F88">
        <w:rPr>
          <w:i/>
        </w:rPr>
        <w:t xml:space="preserve"> 202</w:t>
      </w:r>
      <w:r w:rsidR="00F976B6">
        <w:rPr>
          <w:i/>
        </w:rPr>
        <w:t>3</w:t>
      </w:r>
      <w:r w:rsidR="004536F6" w:rsidRPr="00B61F88">
        <w:rPr>
          <w:i/>
        </w:rPr>
        <w:t>-</w:t>
      </w:r>
      <w:r w:rsidR="004536F6" w:rsidRPr="00B61F88">
        <w:rPr>
          <w:i/>
          <w:iCs/>
        </w:rPr>
        <w:t>202</w:t>
      </w:r>
      <w:r w:rsidR="00F976B6">
        <w:rPr>
          <w:i/>
          <w:iCs/>
        </w:rPr>
        <w:t>4</w:t>
      </w:r>
      <w:r w:rsidR="004536F6" w:rsidRPr="00B61F88">
        <w:t xml:space="preserve">, </w:t>
      </w:r>
      <w:r w:rsidR="00F976B6">
        <w:t>10</w:t>
      </w:r>
      <w:r w:rsidR="004536F6" w:rsidRPr="00B61F88">
        <w:t xml:space="preserve"> </w:t>
      </w:r>
      <w:r w:rsidR="00F976B6">
        <w:t>November</w:t>
      </w:r>
      <w:r w:rsidR="004536F6" w:rsidRPr="00B61F88">
        <w:t xml:space="preserve"> 202</w:t>
      </w:r>
      <w:r w:rsidR="00F976B6">
        <w:t>3</w:t>
      </w:r>
      <w:r w:rsidR="004536F6" w:rsidRPr="00B61F88">
        <w:t xml:space="preserve">, p </w:t>
      </w:r>
      <w:r w:rsidR="00F976B6">
        <w:t>63</w:t>
      </w:r>
      <w:r w:rsidR="004536F6" w:rsidRPr="00B61F88">
        <w:t xml:space="preserve"> (Portfolio Committee No. </w:t>
      </w:r>
      <w:r w:rsidR="00CA0BAE">
        <w:t>8</w:t>
      </w:r>
      <w:r w:rsidR="004536F6" w:rsidRPr="00B61F88">
        <w:t xml:space="preserve"> – </w:t>
      </w:r>
      <w:r w:rsidR="00CA0BAE">
        <w:t>Customer Service</w:t>
      </w:r>
      <w:r w:rsidR="004536F6" w:rsidRPr="00B61F88">
        <w:t>)</w:t>
      </w:r>
      <w:r w:rsidR="004536F6">
        <w:t xml:space="preserve">. </w:t>
      </w:r>
    </w:p>
  </w:footnote>
  <w:footnote w:id="252">
    <w:p w14:paraId="661E657C" w14:textId="77777777" w:rsidR="00EA1D99" w:rsidRDefault="00EA1D99">
      <w:pPr>
        <w:pStyle w:val="FootnoteText"/>
      </w:pPr>
      <w:r>
        <w:rPr>
          <w:rStyle w:val="FootnoteReference"/>
        </w:rPr>
        <w:footnoteRef/>
      </w:r>
      <w:r>
        <w:t xml:space="preserve"> </w:t>
      </w:r>
      <w:r>
        <w:tab/>
      </w:r>
      <w:r w:rsidRPr="000B6753">
        <w:t xml:space="preserve">Submission </w:t>
      </w:r>
      <w:r>
        <w:t>83</w:t>
      </w:r>
      <w:r w:rsidRPr="000B6753">
        <w:t>, NSW Government,</w:t>
      </w:r>
      <w:r>
        <w:t xml:space="preserve"> p 8</w:t>
      </w:r>
    </w:p>
  </w:footnote>
  <w:footnote w:id="253">
    <w:p w14:paraId="3728334B" w14:textId="77777777" w:rsidR="00EA1D99" w:rsidRDefault="00EA1D99">
      <w:pPr>
        <w:pStyle w:val="FootnoteText"/>
      </w:pPr>
      <w:r>
        <w:rPr>
          <w:rStyle w:val="FootnoteReference"/>
        </w:rPr>
        <w:footnoteRef/>
      </w:r>
      <w:r>
        <w:t xml:space="preserve"> </w:t>
      </w:r>
      <w:r>
        <w:tab/>
      </w:r>
      <w:r w:rsidRPr="000B6753">
        <w:t xml:space="preserve">Submission </w:t>
      </w:r>
      <w:r>
        <w:t>83</w:t>
      </w:r>
      <w:r w:rsidRPr="000B6753">
        <w:t>, NSW Government,</w:t>
      </w:r>
      <w:r>
        <w:t xml:space="preserve"> pp 8-9.</w:t>
      </w:r>
    </w:p>
  </w:footnote>
  <w:footnote w:id="254">
    <w:p w14:paraId="1C4497A5" w14:textId="09AFB11E" w:rsidR="00EA1D99" w:rsidRDefault="00EA1D99">
      <w:pPr>
        <w:pStyle w:val="FootnoteText"/>
      </w:pPr>
      <w:r>
        <w:rPr>
          <w:rStyle w:val="FootnoteReference"/>
        </w:rPr>
        <w:footnoteRef/>
      </w:r>
      <w:r>
        <w:t xml:space="preserve"> </w:t>
      </w:r>
      <w:r>
        <w:tab/>
      </w:r>
      <w:r w:rsidRPr="000B6753">
        <w:t xml:space="preserve">Submission </w:t>
      </w:r>
      <w:r>
        <w:t>83</w:t>
      </w:r>
      <w:r w:rsidRPr="000B6753">
        <w:t>, NSW Government,</w:t>
      </w:r>
      <w:r>
        <w:t xml:space="preserve"> p 9.</w:t>
      </w:r>
    </w:p>
  </w:footnote>
  <w:footnote w:id="255">
    <w:p w14:paraId="0E7A4ECA" w14:textId="342A7C87" w:rsidR="00EA1D99" w:rsidRDefault="00EA1D99">
      <w:pPr>
        <w:pStyle w:val="FootnoteText"/>
      </w:pPr>
      <w:r>
        <w:rPr>
          <w:rStyle w:val="FootnoteReference"/>
        </w:rPr>
        <w:footnoteRef/>
      </w:r>
      <w:r>
        <w:t xml:space="preserve"> </w:t>
      </w:r>
      <w:r>
        <w:tab/>
        <w:t xml:space="preserve">Submission </w:t>
      </w:r>
      <w:r w:rsidR="003B16B5">
        <w:t>78</w:t>
      </w:r>
      <w:r>
        <w:t xml:space="preserve">, </w:t>
      </w:r>
      <w:r w:rsidR="003B16B5">
        <w:t xml:space="preserve">Camden Council Campbelltown City Council, </w:t>
      </w:r>
      <w:r>
        <w:t>Wollondilly Council, p 1.</w:t>
      </w:r>
    </w:p>
  </w:footnote>
  <w:footnote w:id="256">
    <w:p w14:paraId="052D578E" w14:textId="5CF81C76" w:rsidR="00EA1D99" w:rsidRDefault="00EA1D99">
      <w:pPr>
        <w:pStyle w:val="FootnoteText"/>
      </w:pPr>
      <w:r>
        <w:rPr>
          <w:rStyle w:val="FootnoteReference"/>
        </w:rPr>
        <w:footnoteRef/>
      </w:r>
      <w:r>
        <w:t xml:space="preserve"> </w:t>
      </w:r>
      <w:r>
        <w:tab/>
        <w:t xml:space="preserve">Submission </w:t>
      </w:r>
      <w:r w:rsidR="003B16B5">
        <w:t>78</w:t>
      </w:r>
      <w:r>
        <w:t xml:space="preserve">, </w:t>
      </w:r>
      <w:r w:rsidR="003B16B5">
        <w:t xml:space="preserve">Camden Council Campbelltown City Council, </w:t>
      </w:r>
      <w:r>
        <w:t>Wollondilly Council, p 1.</w:t>
      </w:r>
    </w:p>
  </w:footnote>
  <w:footnote w:id="257">
    <w:p w14:paraId="37849098" w14:textId="7EEA91B2" w:rsidR="00EA1D99" w:rsidRPr="00F33012" w:rsidRDefault="00EA1D99">
      <w:pPr>
        <w:pStyle w:val="FootnoteText"/>
      </w:pPr>
      <w:r w:rsidRPr="00F33012">
        <w:rPr>
          <w:rStyle w:val="FootnoteReference"/>
        </w:rPr>
        <w:footnoteRef/>
      </w:r>
      <w:r w:rsidRPr="00F33012">
        <w:t xml:space="preserve"> </w:t>
      </w:r>
      <w:r w:rsidRPr="00F33012">
        <w:tab/>
        <w:t xml:space="preserve">Submission 54, Dubbo Regional Council, p </w:t>
      </w:r>
      <w:r w:rsidR="00F33012">
        <w:t>2</w:t>
      </w:r>
      <w:r w:rsidR="00A7676B" w:rsidRPr="00F33012">
        <w:t>.</w:t>
      </w:r>
    </w:p>
  </w:footnote>
  <w:footnote w:id="258">
    <w:p w14:paraId="2393FD6C" w14:textId="4D4B2152" w:rsidR="00EA1D99" w:rsidRPr="00F33012" w:rsidRDefault="00EA1D99">
      <w:pPr>
        <w:pStyle w:val="FootnoteText"/>
      </w:pPr>
      <w:r w:rsidRPr="00F33012">
        <w:rPr>
          <w:rStyle w:val="FootnoteReference"/>
        </w:rPr>
        <w:footnoteRef/>
      </w:r>
      <w:r w:rsidRPr="00F33012">
        <w:t xml:space="preserve"> </w:t>
      </w:r>
      <w:r w:rsidRPr="00F33012">
        <w:tab/>
        <w:t xml:space="preserve">Submission 54, Dubbo Regional Council, p </w:t>
      </w:r>
      <w:r w:rsidR="00F33012">
        <w:t>2</w:t>
      </w:r>
      <w:r w:rsidR="00A7676B" w:rsidRPr="00F33012">
        <w:t>.</w:t>
      </w:r>
    </w:p>
  </w:footnote>
  <w:footnote w:id="259">
    <w:p w14:paraId="7F6DCB1B" w14:textId="7AF3241F" w:rsidR="00EA1D99" w:rsidRDefault="00EA1D99">
      <w:pPr>
        <w:pStyle w:val="FootnoteText"/>
      </w:pPr>
      <w:r w:rsidRPr="00F33012">
        <w:rPr>
          <w:rStyle w:val="FootnoteReference"/>
        </w:rPr>
        <w:footnoteRef/>
      </w:r>
      <w:r w:rsidRPr="00F33012">
        <w:t xml:space="preserve"> </w:t>
      </w:r>
      <w:r w:rsidRPr="00F33012">
        <w:tab/>
        <w:t xml:space="preserve">Submission 75, Campbelltown City Council, p </w:t>
      </w:r>
      <w:r w:rsidR="00F33012">
        <w:t>2</w:t>
      </w:r>
    </w:p>
  </w:footnote>
  <w:footnote w:id="260">
    <w:p w14:paraId="3215D7D3" w14:textId="77777777" w:rsidR="00EA1D99" w:rsidRDefault="00EA1D99">
      <w:pPr>
        <w:pStyle w:val="FootnoteText"/>
      </w:pPr>
      <w:r>
        <w:rPr>
          <w:rStyle w:val="FootnoteReference"/>
        </w:rPr>
        <w:footnoteRef/>
      </w:r>
      <w:r>
        <w:t xml:space="preserve"> </w:t>
      </w:r>
      <w:r>
        <w:tab/>
        <w:t>Submission 136, Blacktown City Council, p 2.</w:t>
      </w:r>
    </w:p>
  </w:footnote>
  <w:footnote w:id="261">
    <w:p w14:paraId="0B058DCD" w14:textId="77777777" w:rsidR="00EA1D99" w:rsidRDefault="00EA1D99">
      <w:pPr>
        <w:pStyle w:val="FootnoteText"/>
      </w:pPr>
      <w:r>
        <w:rPr>
          <w:rStyle w:val="FootnoteReference"/>
        </w:rPr>
        <w:footnoteRef/>
      </w:r>
      <w:r>
        <w:t xml:space="preserve"> </w:t>
      </w:r>
      <w:r>
        <w:tab/>
        <w:t>Submission 136, Blacktown City Council, p 2.</w:t>
      </w:r>
    </w:p>
  </w:footnote>
  <w:footnote w:id="262">
    <w:p w14:paraId="6F1DA446" w14:textId="6835A9BE" w:rsidR="00EA1D99" w:rsidRPr="002D5A16" w:rsidRDefault="00EA1D99">
      <w:pPr>
        <w:pStyle w:val="FootnoteText"/>
      </w:pPr>
      <w:r>
        <w:rPr>
          <w:rStyle w:val="FootnoteReference"/>
        </w:rPr>
        <w:footnoteRef/>
      </w:r>
      <w:r>
        <w:t xml:space="preserve"> </w:t>
      </w:r>
      <w:r>
        <w:tab/>
      </w:r>
      <w:r w:rsidRPr="00701579">
        <w:t>Evidence,</w:t>
      </w:r>
      <w:r w:rsidRPr="00701579">
        <w:rPr>
          <w:lang w:val="en-US"/>
        </w:rPr>
        <w:t xml:space="preserve"> Cr </w:t>
      </w:r>
      <w:r w:rsidRPr="002D5A16">
        <w:rPr>
          <w:lang w:val="en-US"/>
        </w:rPr>
        <w:t>Turley, 15 December 2023, p 11.</w:t>
      </w:r>
    </w:p>
  </w:footnote>
  <w:footnote w:id="263">
    <w:p w14:paraId="5F33F11D" w14:textId="668DE8AD" w:rsidR="00EA1D99" w:rsidRPr="002D5A16" w:rsidRDefault="00EA1D99">
      <w:pPr>
        <w:pStyle w:val="FootnoteText"/>
      </w:pPr>
      <w:r w:rsidRPr="002D5A16">
        <w:rPr>
          <w:rStyle w:val="FootnoteReference"/>
        </w:rPr>
        <w:footnoteRef/>
      </w:r>
      <w:r w:rsidRPr="002D5A16">
        <w:t xml:space="preserve"> </w:t>
      </w:r>
      <w:r w:rsidRPr="002D5A16">
        <w:tab/>
        <w:t>Submission 1</w:t>
      </w:r>
      <w:r w:rsidR="00C52845" w:rsidRPr="002D5A16">
        <w:t>27</w:t>
      </w:r>
      <w:r w:rsidRPr="002D5A16">
        <w:t>, Local Government NSW, p 6</w:t>
      </w:r>
      <w:r w:rsidR="00A12D34" w:rsidRPr="002D5A16">
        <w:t>.</w:t>
      </w:r>
      <w:r w:rsidRPr="002D5A16">
        <w:t xml:space="preserve"> </w:t>
      </w:r>
      <w:r w:rsidR="00533B5D" w:rsidRPr="002D5A16">
        <w:t>See also,</w:t>
      </w:r>
      <w:r w:rsidRPr="002D5A16">
        <w:t xml:space="preserve"> Submission 108, Sutherland Shire Council</w:t>
      </w:r>
      <w:r w:rsidR="003E45FB" w:rsidRPr="002D5A16">
        <w:t xml:space="preserve"> Animal Shelter</w:t>
      </w:r>
      <w:r w:rsidRPr="002D5A16">
        <w:t>, p 5; Submission 54, Dubbo Regional Council, p 2; Evidence, Ms Helen Eyre, Manager Environmental Compliance, Dubbo Regional Council, 14 November 2023, p 10; Evidence, Mr Kerry Robinson OAM, Chief Executive Officer, Blacktown City Council, 14 November 2023, p 9; Submission 136, Blacktown City Council, p 2.</w:t>
      </w:r>
    </w:p>
  </w:footnote>
  <w:footnote w:id="264">
    <w:p w14:paraId="66B5BDB9" w14:textId="0C586EDF" w:rsidR="00EA1D99" w:rsidRPr="002D5A16" w:rsidRDefault="00EA1D99">
      <w:pPr>
        <w:pStyle w:val="FootnoteText"/>
      </w:pPr>
      <w:r w:rsidRPr="002D5A16">
        <w:rPr>
          <w:rStyle w:val="FootnoteReference"/>
        </w:rPr>
        <w:footnoteRef/>
      </w:r>
      <w:r w:rsidRPr="002D5A16">
        <w:t xml:space="preserve"> </w:t>
      </w:r>
      <w:r w:rsidRPr="002D5A16">
        <w:tab/>
        <w:t>Evidence, Mr Robinson</w:t>
      </w:r>
      <w:r w:rsidR="002221C0">
        <w:t>,</w:t>
      </w:r>
      <w:r w:rsidRPr="002D5A16">
        <w:t xml:space="preserve"> 14 November 2023, p 9.</w:t>
      </w:r>
    </w:p>
  </w:footnote>
  <w:footnote w:id="265">
    <w:p w14:paraId="653C5A64" w14:textId="102C302F" w:rsidR="00EA1D99" w:rsidRPr="002D5A16" w:rsidRDefault="00EA1D99">
      <w:pPr>
        <w:pStyle w:val="FootnoteText"/>
      </w:pPr>
      <w:r w:rsidRPr="002D5A16">
        <w:rPr>
          <w:rStyle w:val="FootnoteReference"/>
        </w:rPr>
        <w:footnoteRef/>
      </w:r>
      <w:r w:rsidRPr="002D5A16">
        <w:t xml:space="preserve"> </w:t>
      </w:r>
      <w:r w:rsidRPr="002D5A16">
        <w:tab/>
      </w:r>
      <w:r w:rsidR="000C6DAD" w:rsidRPr="002D5A16">
        <w:t>Evidence, Mr Robinson, 14 November 2023, p 9</w:t>
      </w:r>
      <w:r w:rsidR="005C341C" w:rsidRPr="002D5A16">
        <w:t>.</w:t>
      </w:r>
    </w:p>
  </w:footnote>
  <w:footnote w:id="266">
    <w:p w14:paraId="576495A7" w14:textId="77777777" w:rsidR="00EA1D99" w:rsidRPr="002D5A16" w:rsidRDefault="00EA1D99">
      <w:pPr>
        <w:pStyle w:val="FootnoteText"/>
      </w:pPr>
      <w:r w:rsidRPr="002D5A16">
        <w:rPr>
          <w:rStyle w:val="FootnoteReference"/>
        </w:rPr>
        <w:footnoteRef/>
      </w:r>
      <w:r w:rsidRPr="002D5A16">
        <w:t xml:space="preserve"> </w:t>
      </w:r>
      <w:r w:rsidRPr="002D5A16">
        <w:tab/>
        <w:t>Submission 136, Blacktown City Council, p 2.</w:t>
      </w:r>
    </w:p>
  </w:footnote>
  <w:footnote w:id="267">
    <w:p w14:paraId="48CE1404" w14:textId="62FC4EC5" w:rsidR="00EA1D99" w:rsidRPr="002D5A16" w:rsidRDefault="00EA1D99">
      <w:pPr>
        <w:pStyle w:val="FootnoteText"/>
      </w:pPr>
      <w:r w:rsidRPr="002D5A16">
        <w:rPr>
          <w:rStyle w:val="FootnoteReference"/>
        </w:rPr>
        <w:footnoteRef/>
      </w:r>
      <w:r w:rsidRPr="002D5A16">
        <w:t xml:space="preserve"> </w:t>
      </w:r>
      <w:r w:rsidRPr="002D5A16">
        <w:tab/>
        <w:t>See for example</w:t>
      </w:r>
      <w:r w:rsidR="006B69C4">
        <w:t>,</w:t>
      </w:r>
      <w:r w:rsidRPr="002D5A16">
        <w:t xml:space="preserve"> </w:t>
      </w:r>
      <w:r w:rsidR="005F506B" w:rsidRPr="002D5A16">
        <w:t>Evidence, Mr Thomas, 15 December 2023, pp 13-14</w:t>
      </w:r>
      <w:r w:rsidR="00CD1C09" w:rsidRPr="002D5A16">
        <w:t xml:space="preserve">; </w:t>
      </w:r>
      <w:r w:rsidR="00821C3E" w:rsidRPr="002D5A16">
        <w:t xml:space="preserve">Submission 54, Dubbo Regional Council, p 4; </w:t>
      </w:r>
      <w:r w:rsidRPr="002D5A16">
        <w:t>Submission 55, Liverpool Plains Shire Council, p 3; Submission 65, Australian Institute of Local Government Rangers, p 3; Submission 70, Wollongong City Council, p 1</w:t>
      </w:r>
      <w:r w:rsidR="00085860" w:rsidRPr="002D5A16">
        <w:t xml:space="preserve">; Submission 77, Narrabri Shire Council, p </w:t>
      </w:r>
      <w:r w:rsidR="005A08C8" w:rsidRPr="002D5A16">
        <w:t>2</w:t>
      </w:r>
      <w:r w:rsidRPr="002D5A16">
        <w:t xml:space="preserve">. </w:t>
      </w:r>
    </w:p>
  </w:footnote>
  <w:footnote w:id="268">
    <w:p w14:paraId="24E2A9F5" w14:textId="2575C444" w:rsidR="00EA1D99" w:rsidRPr="002D5A16" w:rsidRDefault="00EA1D99">
      <w:pPr>
        <w:pStyle w:val="FootnoteText"/>
      </w:pPr>
      <w:r w:rsidRPr="002D5A16">
        <w:rPr>
          <w:rStyle w:val="FootnoteReference"/>
        </w:rPr>
        <w:footnoteRef/>
      </w:r>
      <w:r w:rsidRPr="002D5A16">
        <w:t xml:space="preserve"> </w:t>
      </w:r>
      <w:r w:rsidRPr="002D5A16">
        <w:tab/>
      </w:r>
      <w:r w:rsidRPr="002D5A16">
        <w:rPr>
          <w:i/>
          <w:iCs/>
          <w:lang w:val="en-US"/>
        </w:rPr>
        <w:t>Companion Animals Act 1998</w:t>
      </w:r>
      <w:r w:rsidRPr="002D5A16">
        <w:rPr>
          <w:lang w:val="en-US"/>
        </w:rPr>
        <w:t xml:space="preserve"> (NSW) </w:t>
      </w:r>
      <w:r w:rsidR="00A009F8" w:rsidRPr="002D5A16">
        <w:rPr>
          <w:lang w:val="en-US"/>
        </w:rPr>
        <w:t>ss 64A,</w:t>
      </w:r>
      <w:r w:rsidRPr="002D5A16">
        <w:rPr>
          <w:lang w:val="en-US"/>
        </w:rPr>
        <w:t xml:space="preserve"> 64B</w:t>
      </w:r>
      <w:r w:rsidR="00A009F8" w:rsidRPr="002D5A16">
        <w:rPr>
          <w:lang w:val="en-US"/>
        </w:rPr>
        <w:t>.</w:t>
      </w:r>
    </w:p>
  </w:footnote>
  <w:footnote w:id="269">
    <w:p w14:paraId="17D15008" w14:textId="77777777" w:rsidR="002B3A33" w:rsidRDefault="002B3A33" w:rsidP="002B3A33">
      <w:pPr>
        <w:pStyle w:val="FootnoteText"/>
      </w:pPr>
      <w:r>
        <w:rPr>
          <w:rStyle w:val="FootnoteReference"/>
        </w:rPr>
        <w:footnoteRef/>
      </w:r>
      <w:r>
        <w:t xml:space="preserve"> </w:t>
      </w:r>
      <w:r>
        <w:tab/>
        <w:t xml:space="preserve">Evidence, </w:t>
      </w:r>
      <w:r>
        <w:rPr>
          <w:lang w:val="en-US"/>
        </w:rPr>
        <w:t xml:space="preserve">Ms Gina Vereker, </w:t>
      </w:r>
      <w:r>
        <w:t>Director Liveable Communities, Tamworth Regional Council, 14 November 2023, p 10.</w:t>
      </w:r>
    </w:p>
  </w:footnote>
  <w:footnote w:id="270">
    <w:p w14:paraId="269EE0F1" w14:textId="77777777" w:rsidR="00EA1D99" w:rsidRPr="002D5A16" w:rsidRDefault="00EA1D99">
      <w:pPr>
        <w:pStyle w:val="FootnoteText"/>
      </w:pPr>
      <w:r w:rsidRPr="002D5A16">
        <w:rPr>
          <w:rStyle w:val="FootnoteReference"/>
        </w:rPr>
        <w:footnoteRef/>
      </w:r>
      <w:r w:rsidRPr="002D5A16">
        <w:t xml:space="preserve"> </w:t>
      </w:r>
      <w:r w:rsidRPr="002D5A16">
        <w:tab/>
        <w:t>Submission 83, NSW Government, p 11.</w:t>
      </w:r>
    </w:p>
  </w:footnote>
  <w:footnote w:id="271">
    <w:p w14:paraId="38283539" w14:textId="77777777" w:rsidR="00EA1D99" w:rsidRPr="002D5A16" w:rsidRDefault="00EA1D99">
      <w:pPr>
        <w:pStyle w:val="FootnoteText"/>
      </w:pPr>
      <w:r w:rsidRPr="002D5A16">
        <w:rPr>
          <w:rStyle w:val="FootnoteReference"/>
        </w:rPr>
        <w:footnoteRef/>
      </w:r>
      <w:r w:rsidRPr="002D5A16">
        <w:t xml:space="preserve"> </w:t>
      </w:r>
      <w:r w:rsidRPr="002D5A16">
        <w:tab/>
        <w:t>Submission 70, Wollongong City Council, p 1.</w:t>
      </w:r>
    </w:p>
  </w:footnote>
  <w:footnote w:id="272">
    <w:p w14:paraId="798EA3F8" w14:textId="6BED0806" w:rsidR="00EA1D99" w:rsidRPr="002D5A16" w:rsidRDefault="00EA1D99">
      <w:pPr>
        <w:pStyle w:val="FootnoteText"/>
      </w:pPr>
      <w:r w:rsidRPr="002D5A16">
        <w:rPr>
          <w:rStyle w:val="FootnoteReference"/>
        </w:rPr>
        <w:footnoteRef/>
      </w:r>
      <w:r w:rsidRPr="002D5A16">
        <w:t xml:space="preserve"> </w:t>
      </w:r>
      <w:r w:rsidRPr="002D5A16">
        <w:tab/>
        <w:t xml:space="preserve">Evidence, </w:t>
      </w:r>
      <w:r w:rsidRPr="002D5A16">
        <w:rPr>
          <w:lang w:val="en-US"/>
        </w:rPr>
        <w:t>Mr Thomas, 15 December 2023, p 13.</w:t>
      </w:r>
    </w:p>
  </w:footnote>
  <w:footnote w:id="273">
    <w:p w14:paraId="42C0E8FD" w14:textId="199DCAB2" w:rsidR="00571E46" w:rsidRPr="002D5A16" w:rsidRDefault="00571E46" w:rsidP="00571E46">
      <w:pPr>
        <w:pStyle w:val="FootnoteText"/>
      </w:pPr>
      <w:r w:rsidRPr="002D5A16">
        <w:rPr>
          <w:rStyle w:val="FootnoteReference"/>
        </w:rPr>
        <w:footnoteRef/>
      </w:r>
      <w:r w:rsidRPr="002D5A16">
        <w:t xml:space="preserve"> </w:t>
      </w:r>
      <w:r w:rsidRPr="002D5A16">
        <w:tab/>
        <w:t>Submission 127, Local Government NSW, p</w:t>
      </w:r>
      <w:r w:rsidR="00C84CD6" w:rsidRPr="002D5A16">
        <w:t>p 6-7.</w:t>
      </w:r>
    </w:p>
  </w:footnote>
  <w:footnote w:id="274">
    <w:p w14:paraId="7035603F" w14:textId="77777777" w:rsidR="00EA1D99" w:rsidRPr="002D5A16" w:rsidRDefault="00EA1D99">
      <w:pPr>
        <w:pStyle w:val="FootnoteText"/>
      </w:pPr>
      <w:r w:rsidRPr="002D5A16">
        <w:rPr>
          <w:rStyle w:val="FootnoteReference"/>
        </w:rPr>
        <w:footnoteRef/>
      </w:r>
      <w:r w:rsidRPr="002D5A16">
        <w:t xml:space="preserve"> </w:t>
      </w:r>
      <w:r w:rsidRPr="002D5A16">
        <w:tab/>
      </w:r>
      <w:r w:rsidRPr="002D5A16">
        <w:rPr>
          <w:lang w:val="en-US"/>
        </w:rPr>
        <w:t>Submission 22, Blue Mountains City Council, p 2.</w:t>
      </w:r>
    </w:p>
  </w:footnote>
  <w:footnote w:id="275">
    <w:p w14:paraId="26E3E6A5" w14:textId="77E19D8D" w:rsidR="00D57B25" w:rsidRDefault="00D57B25" w:rsidP="00D57B25">
      <w:pPr>
        <w:pStyle w:val="FootnoteText"/>
      </w:pPr>
      <w:r>
        <w:rPr>
          <w:rStyle w:val="FootnoteReference"/>
        </w:rPr>
        <w:footnoteRef/>
      </w:r>
      <w:r>
        <w:t xml:space="preserve"> </w:t>
      </w:r>
      <w:r>
        <w:tab/>
      </w:r>
      <w:r w:rsidR="007109C0" w:rsidRPr="00683997">
        <w:rPr>
          <w:lang w:val="en-US"/>
        </w:rPr>
        <w:t xml:space="preserve">Evidence, Mr Troy Wilkie, Senior Government Relations Manager, RSPCA NSW, 14 November 2023, p </w:t>
      </w:r>
      <w:r w:rsidR="007109C0">
        <w:rPr>
          <w:lang w:val="en-US"/>
        </w:rPr>
        <w:t>55</w:t>
      </w:r>
      <w:r w:rsidR="007109C0" w:rsidRPr="00683997">
        <w:rPr>
          <w:lang w:val="en-US"/>
        </w:rPr>
        <w:t xml:space="preserve">. </w:t>
      </w:r>
    </w:p>
  </w:footnote>
  <w:footnote w:id="276">
    <w:p w14:paraId="4ABA342B" w14:textId="44357DA1" w:rsidR="00EA1D99" w:rsidRPr="002D5A16" w:rsidRDefault="00EA1D99">
      <w:pPr>
        <w:pStyle w:val="FootnoteText"/>
      </w:pPr>
      <w:r w:rsidRPr="002D5A16">
        <w:rPr>
          <w:rStyle w:val="FootnoteReference"/>
        </w:rPr>
        <w:footnoteRef/>
      </w:r>
      <w:r w:rsidRPr="002D5A16">
        <w:t xml:space="preserve"> </w:t>
      </w:r>
      <w:r w:rsidRPr="002D5A16">
        <w:tab/>
      </w:r>
      <w:r w:rsidR="00F55900" w:rsidRPr="002D5A16">
        <w:rPr>
          <w:lang w:val="en-US"/>
        </w:rPr>
        <w:t>Submission 22, Blue Mountains City Council, p 4</w:t>
      </w:r>
      <w:r w:rsidRPr="002D5A16">
        <w:rPr>
          <w:lang w:val="en-US"/>
        </w:rPr>
        <w:t>.</w:t>
      </w:r>
    </w:p>
  </w:footnote>
  <w:footnote w:id="277">
    <w:p w14:paraId="64702305" w14:textId="765DC504" w:rsidR="00EA1D99" w:rsidRPr="002D5A16" w:rsidRDefault="00EA1D99">
      <w:pPr>
        <w:pStyle w:val="FootnoteText"/>
      </w:pPr>
      <w:r w:rsidRPr="002D5A16">
        <w:rPr>
          <w:rStyle w:val="FootnoteReference"/>
        </w:rPr>
        <w:footnoteRef/>
      </w:r>
      <w:r w:rsidRPr="002D5A16">
        <w:t xml:space="preserve"> </w:t>
      </w:r>
      <w:r w:rsidRPr="002D5A16">
        <w:tab/>
      </w:r>
      <w:r w:rsidRPr="002D5A16">
        <w:rPr>
          <w:lang w:val="en-US"/>
        </w:rPr>
        <w:t>See for example</w:t>
      </w:r>
      <w:r w:rsidR="006B69C4">
        <w:rPr>
          <w:lang w:val="en-US"/>
        </w:rPr>
        <w:t>,</w:t>
      </w:r>
      <w:r w:rsidRPr="002D5A16">
        <w:rPr>
          <w:lang w:val="en-US"/>
        </w:rPr>
        <w:t xml:space="preserve"> </w:t>
      </w:r>
      <w:r w:rsidR="00E84274" w:rsidRPr="002D5A16">
        <w:rPr>
          <w:lang w:val="en-US"/>
        </w:rPr>
        <w:t xml:space="preserve">Submission 128, </w:t>
      </w:r>
      <w:r w:rsidRPr="002D5A16">
        <w:t>Tamworth Regional Council</w:t>
      </w:r>
      <w:r w:rsidRPr="002D5A16">
        <w:rPr>
          <w:lang w:val="en-US"/>
        </w:rPr>
        <w:t xml:space="preserve">, p </w:t>
      </w:r>
      <w:r w:rsidR="00E84274" w:rsidRPr="002D5A16">
        <w:rPr>
          <w:lang w:val="en-US"/>
        </w:rPr>
        <w:t>4</w:t>
      </w:r>
      <w:r w:rsidRPr="002D5A16">
        <w:rPr>
          <w:lang w:val="en-US"/>
        </w:rPr>
        <w:t xml:space="preserve">; Evidence, </w:t>
      </w:r>
      <w:r w:rsidR="00140AF9">
        <w:rPr>
          <w:lang w:val="en-US"/>
        </w:rPr>
        <w:t>Cr</w:t>
      </w:r>
      <w:r w:rsidRPr="002D5A16">
        <w:rPr>
          <w:lang w:val="en-US"/>
        </w:rPr>
        <w:t xml:space="preserve"> Clo</w:t>
      </w:r>
      <w:r w:rsidR="00564002" w:rsidRPr="002D5A16">
        <w:rPr>
          <w:lang w:val="en-US"/>
        </w:rPr>
        <w:t>v</w:t>
      </w:r>
      <w:r w:rsidRPr="002D5A16">
        <w:rPr>
          <w:lang w:val="en-US"/>
        </w:rPr>
        <w:t>er Moore AO, Lord Mayor, City of Sydney, 14 November 2023, p 2.</w:t>
      </w:r>
    </w:p>
  </w:footnote>
  <w:footnote w:id="278">
    <w:p w14:paraId="3CFC6902" w14:textId="20A81738" w:rsidR="00EA1D99" w:rsidRPr="002D5A16" w:rsidRDefault="00EA1D99">
      <w:pPr>
        <w:pStyle w:val="FootnoteText"/>
      </w:pPr>
      <w:r w:rsidRPr="002D5A16">
        <w:rPr>
          <w:rStyle w:val="FootnoteReference"/>
        </w:rPr>
        <w:footnoteRef/>
      </w:r>
      <w:r w:rsidRPr="002D5A16">
        <w:t xml:space="preserve"> </w:t>
      </w:r>
      <w:r w:rsidRPr="002D5A16">
        <w:tab/>
      </w:r>
      <w:r w:rsidR="004211F1" w:rsidRPr="002D5A16">
        <w:t xml:space="preserve">Submission 127, Local Government NSW, p 13; </w:t>
      </w:r>
      <w:r w:rsidR="0000269F" w:rsidRPr="002D5A16">
        <w:t>Evidence, Ms Vereker, 14 November 2023, p 11</w:t>
      </w:r>
      <w:r w:rsidR="00A00911" w:rsidRPr="002D5A16">
        <w:t>.</w:t>
      </w:r>
    </w:p>
  </w:footnote>
  <w:footnote w:id="279">
    <w:p w14:paraId="1ADD6C63" w14:textId="56FC0DA1" w:rsidR="00A8437E" w:rsidRDefault="00A8437E" w:rsidP="00A8437E">
      <w:pPr>
        <w:pStyle w:val="FootnoteText"/>
      </w:pPr>
      <w:r>
        <w:rPr>
          <w:rStyle w:val="FootnoteReference"/>
        </w:rPr>
        <w:footnoteRef/>
      </w:r>
      <w:r>
        <w:t xml:space="preserve"> </w:t>
      </w:r>
      <w:r>
        <w:tab/>
      </w:r>
      <w:r w:rsidR="00F30DF5">
        <w:t xml:space="preserve">Evidence, </w:t>
      </w:r>
      <w:r w:rsidR="00F30DF5" w:rsidRPr="002D5A16">
        <w:t>Mr Marskell, 14 November 2023, p 5.</w:t>
      </w:r>
    </w:p>
  </w:footnote>
  <w:footnote w:id="280">
    <w:p w14:paraId="3B93E523" w14:textId="657B412B" w:rsidR="00A8437E" w:rsidRDefault="00A8437E" w:rsidP="00A8437E">
      <w:pPr>
        <w:pStyle w:val="FootnoteText"/>
      </w:pPr>
      <w:r>
        <w:rPr>
          <w:rStyle w:val="FootnoteReference"/>
        </w:rPr>
        <w:footnoteRef/>
      </w:r>
      <w:r>
        <w:t xml:space="preserve"> </w:t>
      </w:r>
      <w:r>
        <w:tab/>
      </w:r>
      <w:r w:rsidR="00596440" w:rsidRPr="00096E4B">
        <w:rPr>
          <w:lang w:val="en-US"/>
        </w:rPr>
        <w:t xml:space="preserve">Evidence, Emeritus Professor Jacquie Rand, Executive Director &amp; Chief Scientist, Australian Pet Welfare Foundation, 14 November 2023, p </w:t>
      </w:r>
      <w:r w:rsidR="00596440">
        <w:rPr>
          <w:lang w:val="en-US"/>
        </w:rPr>
        <w:t xml:space="preserve">37. </w:t>
      </w:r>
    </w:p>
  </w:footnote>
  <w:footnote w:id="281">
    <w:p w14:paraId="7438573E" w14:textId="77777777" w:rsidR="00EA1D99" w:rsidRDefault="00EA1D99">
      <w:pPr>
        <w:pStyle w:val="FootnoteText"/>
      </w:pPr>
      <w:r>
        <w:rPr>
          <w:rStyle w:val="FootnoteReference"/>
        </w:rPr>
        <w:footnoteRef/>
      </w:r>
      <w:r>
        <w:t xml:space="preserve"> </w:t>
      </w:r>
      <w:r>
        <w:tab/>
      </w:r>
      <w:r>
        <w:rPr>
          <w:lang w:val="en-US"/>
        </w:rPr>
        <w:t>Submission 78, Camden Council, Campbelltown City Council and Wollondilly Shire Council, p 2.</w:t>
      </w:r>
    </w:p>
  </w:footnote>
  <w:footnote w:id="282">
    <w:p w14:paraId="3077E0C8" w14:textId="77777777" w:rsidR="00EA1D99" w:rsidRPr="002D5A16" w:rsidRDefault="00EA1D99">
      <w:pPr>
        <w:pStyle w:val="FootnoteText"/>
      </w:pPr>
      <w:r>
        <w:rPr>
          <w:rStyle w:val="FootnoteReference"/>
        </w:rPr>
        <w:footnoteRef/>
      </w:r>
      <w:r>
        <w:t xml:space="preserve"> </w:t>
      </w:r>
      <w:r>
        <w:tab/>
      </w:r>
      <w:r w:rsidRPr="00FF3D0A">
        <w:rPr>
          <w:lang w:val="en-US"/>
        </w:rPr>
        <w:t xml:space="preserve">Portfolio Committee No. 4 – Regional NSW, NSW Legislative Council, </w:t>
      </w:r>
      <w:r w:rsidRPr="00FF3D0A">
        <w:rPr>
          <w:i/>
          <w:iCs/>
          <w:lang w:val="en-US"/>
        </w:rPr>
        <w:t xml:space="preserve">Veterinary workforce shortage in </w:t>
      </w:r>
      <w:r w:rsidRPr="002D5A16">
        <w:rPr>
          <w:i/>
          <w:iCs/>
          <w:lang w:val="en-US"/>
        </w:rPr>
        <w:t>New South Wales</w:t>
      </w:r>
      <w:r w:rsidRPr="002D5A16">
        <w:rPr>
          <w:lang w:val="en-US"/>
        </w:rPr>
        <w:t xml:space="preserve"> (2024), p 102.</w:t>
      </w:r>
    </w:p>
  </w:footnote>
  <w:footnote w:id="283">
    <w:p w14:paraId="01F72ADB" w14:textId="164DDE44" w:rsidR="00EA1D99" w:rsidRPr="002D5A16" w:rsidRDefault="00EA1D99">
      <w:pPr>
        <w:pStyle w:val="FootnoteText"/>
      </w:pPr>
      <w:r w:rsidRPr="002D5A16">
        <w:rPr>
          <w:rStyle w:val="FootnoteReference"/>
        </w:rPr>
        <w:footnoteRef/>
      </w:r>
      <w:r w:rsidRPr="002D5A16">
        <w:t xml:space="preserve"> </w:t>
      </w:r>
      <w:r w:rsidRPr="002D5A16">
        <w:tab/>
        <w:t>See for example</w:t>
      </w:r>
      <w:r w:rsidR="006B69C4">
        <w:t>,</w:t>
      </w:r>
      <w:r w:rsidRPr="002D5A16">
        <w:t xml:space="preserve"> Submission 53, Albury City Council, p 4; Evidence, </w:t>
      </w:r>
      <w:r w:rsidRPr="002D5A16">
        <w:rPr>
          <w:lang w:val="en-US"/>
        </w:rPr>
        <w:t>Ms Eyre, 14 November 2023, p 10; Evidence, Ms Vereker, 14 November 2023, p 11; Submission 55, Liverpool Plains Shire Council, p 5.</w:t>
      </w:r>
    </w:p>
  </w:footnote>
  <w:footnote w:id="284">
    <w:p w14:paraId="2A978EEC" w14:textId="27CEE4CC" w:rsidR="00512D2A" w:rsidRPr="002D5A16" w:rsidRDefault="00512D2A">
      <w:pPr>
        <w:pStyle w:val="FootnoteText"/>
      </w:pPr>
      <w:r w:rsidRPr="002D5A16">
        <w:rPr>
          <w:rStyle w:val="FootnoteReference"/>
        </w:rPr>
        <w:footnoteRef/>
      </w:r>
      <w:r w:rsidRPr="002D5A16">
        <w:t xml:space="preserve"> </w:t>
      </w:r>
      <w:r w:rsidRPr="002D5A16">
        <w:tab/>
      </w:r>
      <w:r w:rsidR="00064478" w:rsidRPr="002D5A16">
        <w:t xml:space="preserve">Submission 55, Liverpool Plains Shire Council, p </w:t>
      </w:r>
      <w:r w:rsidR="005943D9" w:rsidRPr="002D5A16">
        <w:t>5.</w:t>
      </w:r>
    </w:p>
  </w:footnote>
  <w:footnote w:id="285">
    <w:p w14:paraId="0233D101" w14:textId="77777777" w:rsidR="00EA1D99" w:rsidRPr="002D5A16" w:rsidRDefault="00EA1D99">
      <w:pPr>
        <w:pStyle w:val="FootnoteText"/>
      </w:pPr>
      <w:r w:rsidRPr="002D5A16">
        <w:rPr>
          <w:rStyle w:val="FootnoteReference"/>
        </w:rPr>
        <w:footnoteRef/>
      </w:r>
      <w:r w:rsidRPr="002D5A16">
        <w:t xml:space="preserve"> </w:t>
      </w:r>
      <w:r w:rsidRPr="002D5A16">
        <w:tab/>
        <w:t>Submission 128, Tamworth Regional Council, p 6.</w:t>
      </w:r>
    </w:p>
  </w:footnote>
  <w:footnote w:id="286">
    <w:p w14:paraId="18E5C4BF" w14:textId="29B0DBAD" w:rsidR="00EA1D99" w:rsidRPr="002D5A16" w:rsidRDefault="00EA1D99">
      <w:pPr>
        <w:pStyle w:val="FootnoteText"/>
      </w:pPr>
      <w:r w:rsidRPr="002D5A16">
        <w:rPr>
          <w:rStyle w:val="FootnoteReference"/>
        </w:rPr>
        <w:footnoteRef/>
      </w:r>
      <w:r w:rsidRPr="002D5A16">
        <w:t xml:space="preserve"> </w:t>
      </w:r>
      <w:r w:rsidRPr="002D5A16">
        <w:tab/>
        <w:t xml:space="preserve">Evidence, </w:t>
      </w:r>
      <w:r w:rsidRPr="002D5A16">
        <w:rPr>
          <w:lang w:val="en-US"/>
        </w:rPr>
        <w:t>Ms Eyre, 14 November 2023, p 10.</w:t>
      </w:r>
    </w:p>
  </w:footnote>
  <w:footnote w:id="287">
    <w:p w14:paraId="41B99266" w14:textId="67E4E3E1" w:rsidR="00EA1D99" w:rsidRDefault="00EA1D99">
      <w:pPr>
        <w:pStyle w:val="FootnoteText"/>
      </w:pPr>
      <w:r w:rsidRPr="002D5A16">
        <w:rPr>
          <w:rStyle w:val="FootnoteReference"/>
        </w:rPr>
        <w:footnoteRef/>
      </w:r>
      <w:r w:rsidRPr="002D5A16">
        <w:t xml:space="preserve"> </w:t>
      </w:r>
      <w:r w:rsidRPr="002D5A16">
        <w:tab/>
        <w:t xml:space="preserve">Evidence, </w:t>
      </w:r>
      <w:r w:rsidRPr="002D5A16">
        <w:rPr>
          <w:lang w:val="en-US"/>
        </w:rPr>
        <w:t>Ms Eyre, 14 November 2023, p 10.</w:t>
      </w:r>
    </w:p>
  </w:footnote>
  <w:footnote w:id="288">
    <w:p w14:paraId="3913F91A" w14:textId="3F38D5B3" w:rsidR="00DF305C" w:rsidRDefault="00DF305C">
      <w:pPr>
        <w:pStyle w:val="FootnoteText"/>
      </w:pPr>
      <w:r>
        <w:rPr>
          <w:rStyle w:val="FootnoteReference"/>
        </w:rPr>
        <w:footnoteRef/>
      </w:r>
      <w:r>
        <w:t xml:space="preserve"> </w:t>
      </w:r>
      <w:r>
        <w:tab/>
      </w:r>
      <w:r w:rsidR="005F46F1">
        <w:t xml:space="preserve">Answer to </w:t>
      </w:r>
      <w:r w:rsidR="000D3ECF">
        <w:t xml:space="preserve">questions on notice, </w:t>
      </w:r>
      <w:r w:rsidR="004C1305">
        <w:t xml:space="preserve">Sydney Dogs &amp; Cats Home, </w:t>
      </w:r>
      <w:r w:rsidR="0092773B">
        <w:t>30 November</w:t>
      </w:r>
      <w:r w:rsidR="00EB2AF1">
        <w:t xml:space="preserve"> 2023, </w:t>
      </w:r>
      <w:r w:rsidR="004C1305">
        <w:t xml:space="preserve">p </w:t>
      </w:r>
      <w:r w:rsidR="0064770F">
        <w:t>1.</w:t>
      </w:r>
    </w:p>
  </w:footnote>
  <w:footnote w:id="289">
    <w:p w14:paraId="07321C0F" w14:textId="0F4448D0" w:rsidR="00EA1D99" w:rsidRDefault="00EA1D99">
      <w:pPr>
        <w:pStyle w:val="FootnoteText"/>
      </w:pPr>
      <w:r>
        <w:rPr>
          <w:rStyle w:val="FootnoteReference"/>
        </w:rPr>
        <w:footnoteRef/>
      </w:r>
      <w:r>
        <w:t xml:space="preserve"> </w:t>
      </w:r>
      <w:r>
        <w:tab/>
        <w:t>Submission 135, City of Coffs Harbour, p</w:t>
      </w:r>
      <w:r w:rsidR="00F173FD">
        <w:t xml:space="preserve"> </w:t>
      </w:r>
      <w:r>
        <w:t>1.</w:t>
      </w:r>
    </w:p>
  </w:footnote>
  <w:footnote w:id="290">
    <w:p w14:paraId="286B13EA" w14:textId="77777777" w:rsidR="00EA1D99" w:rsidRDefault="00EA1D99">
      <w:pPr>
        <w:pStyle w:val="FootnoteText"/>
      </w:pPr>
      <w:r>
        <w:rPr>
          <w:rStyle w:val="FootnoteReference"/>
        </w:rPr>
        <w:footnoteRef/>
      </w:r>
      <w:r>
        <w:t xml:space="preserve"> </w:t>
      </w:r>
      <w:r>
        <w:tab/>
        <w:t xml:space="preserve">Submission 82, Animal Care Australia, </w:t>
      </w:r>
      <w:r w:rsidRPr="00701579">
        <w:t>p 9</w:t>
      </w:r>
      <w:r>
        <w:t>.</w:t>
      </w:r>
    </w:p>
  </w:footnote>
  <w:footnote w:id="291">
    <w:p w14:paraId="2EE7AEC8" w14:textId="71FF3AEF" w:rsidR="00EA1D99" w:rsidRDefault="00EA1D99">
      <w:pPr>
        <w:pStyle w:val="FootnoteText"/>
      </w:pPr>
      <w:r>
        <w:rPr>
          <w:rStyle w:val="FootnoteReference"/>
        </w:rPr>
        <w:footnoteRef/>
      </w:r>
      <w:r>
        <w:t xml:space="preserve"> </w:t>
      </w:r>
      <w:r>
        <w:tab/>
      </w:r>
      <w:r w:rsidRPr="00FF3D0A">
        <w:rPr>
          <w:lang w:val="en-US"/>
        </w:rPr>
        <w:t xml:space="preserve">Portfolio Committee No. 4 – Regional NSW, NSW Legislative Council, </w:t>
      </w:r>
      <w:r w:rsidRPr="00FF3D0A">
        <w:rPr>
          <w:i/>
          <w:iCs/>
          <w:lang w:val="en-US"/>
        </w:rPr>
        <w:t>Veterinary workforce shortage in New South Wales</w:t>
      </w:r>
      <w:r w:rsidRPr="00FF3D0A">
        <w:rPr>
          <w:lang w:val="en-US"/>
        </w:rPr>
        <w:t xml:space="preserve"> (2024), </w:t>
      </w:r>
      <w:r w:rsidR="00CB74AF">
        <w:t xml:space="preserve">recommendation </w:t>
      </w:r>
      <w:r>
        <w:rPr>
          <w:lang w:val="en-US"/>
        </w:rPr>
        <w:t xml:space="preserve">16. </w:t>
      </w:r>
    </w:p>
  </w:footnote>
  <w:footnote w:id="292">
    <w:p w14:paraId="59FB6805" w14:textId="424F2462" w:rsidR="00F2049C" w:rsidRPr="002D5A16" w:rsidRDefault="00F2049C" w:rsidP="00F2049C">
      <w:pPr>
        <w:pStyle w:val="FootnoteText"/>
      </w:pPr>
      <w:r>
        <w:rPr>
          <w:rStyle w:val="FootnoteReference"/>
        </w:rPr>
        <w:footnoteRef/>
      </w:r>
      <w:r>
        <w:t xml:space="preserve"> </w:t>
      </w:r>
      <w:r>
        <w:tab/>
      </w:r>
      <w:r w:rsidR="00382429" w:rsidRPr="002D5A16">
        <w:t xml:space="preserve">This case study is based on information provided to the committee during </w:t>
      </w:r>
      <w:r w:rsidR="00081EC6">
        <w:t>its</w:t>
      </w:r>
      <w:r w:rsidR="00382429" w:rsidRPr="002D5A16">
        <w:t xml:space="preserve"> </w:t>
      </w:r>
      <w:r w:rsidR="00081EC6">
        <w:t>re</w:t>
      </w:r>
      <w:r w:rsidR="00382429">
        <w:t>gional site visit</w:t>
      </w:r>
      <w:r w:rsidR="00081EC6">
        <w:t xml:space="preserve"> to Orange City Pound, Bathurst Animal Rehoming Centr</w:t>
      </w:r>
      <w:r w:rsidR="00C46E6A">
        <w:t>e</w:t>
      </w:r>
      <w:r w:rsidR="004D783F">
        <w:t>, the former Bathurst Small Animal Pound,</w:t>
      </w:r>
      <w:r w:rsidR="00C46E6A">
        <w:t xml:space="preserve"> and Cowra Pound</w:t>
      </w:r>
      <w:r w:rsidR="009D79FE">
        <w:t xml:space="preserve">, and evidence </w:t>
      </w:r>
      <w:r w:rsidR="00AB4145">
        <w:t>provided during a public hearing</w:t>
      </w:r>
      <w:r w:rsidR="00BF490C">
        <w:t xml:space="preserve">, including: </w:t>
      </w:r>
      <w:r w:rsidR="00BF490C" w:rsidRPr="002D5A16">
        <w:t>Evidence, Dr Alex Keough, Practice Owner, Lake Road Veterinary Hospital, 15 December 2023, pp 25, 28</w:t>
      </w:r>
      <w:r w:rsidR="00705CDC">
        <w:t>.</w:t>
      </w:r>
      <w:r w:rsidR="00AB4145">
        <w:t xml:space="preserve"> </w:t>
      </w:r>
    </w:p>
  </w:footnote>
  <w:footnote w:id="293">
    <w:p w14:paraId="04F2F06D" w14:textId="7E144C8A" w:rsidR="00EA1D99" w:rsidRPr="002D5A16" w:rsidRDefault="00EA1D99">
      <w:pPr>
        <w:pStyle w:val="FootnoteText"/>
      </w:pPr>
      <w:r w:rsidRPr="002D5A16">
        <w:rPr>
          <w:rStyle w:val="FootnoteReference"/>
        </w:rPr>
        <w:footnoteRef/>
      </w:r>
      <w:r w:rsidRPr="002D5A16">
        <w:t xml:space="preserve"> </w:t>
      </w:r>
      <w:r w:rsidRPr="002D5A16">
        <w:tab/>
        <w:t>See for example</w:t>
      </w:r>
      <w:r w:rsidR="006B69C4">
        <w:t>,</w:t>
      </w:r>
      <w:r w:rsidRPr="002D5A16">
        <w:t xml:space="preserve"> Submission 122, Animal Welfare League, p </w:t>
      </w:r>
      <w:r w:rsidR="00334F61" w:rsidRPr="002D5A16">
        <w:t>9</w:t>
      </w:r>
      <w:r w:rsidRPr="002D5A16">
        <w:t xml:space="preserve">; Submission 131, RSPCA NSW, p 2; Submission 58, Animal Services Australasia, p 5; Submission 82, Animal Care Australia, p 9; Submission 117, DoggieRescue, p 1; Submission 16, Ms Jan O'Leary, p 2.  </w:t>
      </w:r>
    </w:p>
  </w:footnote>
  <w:footnote w:id="294">
    <w:p w14:paraId="76FE3DF1" w14:textId="21C0133D" w:rsidR="00EA1D99" w:rsidRPr="002D5A16" w:rsidRDefault="00EA1D99">
      <w:pPr>
        <w:pStyle w:val="FootnoteText"/>
      </w:pPr>
      <w:r w:rsidRPr="002D5A16">
        <w:rPr>
          <w:rStyle w:val="FootnoteReference"/>
        </w:rPr>
        <w:footnoteRef/>
      </w:r>
      <w:r w:rsidRPr="002D5A16">
        <w:t xml:space="preserve"> </w:t>
      </w:r>
      <w:r w:rsidRPr="002D5A16">
        <w:tab/>
        <w:t>See for example</w:t>
      </w:r>
      <w:r w:rsidR="006B69C4">
        <w:t>,</w:t>
      </w:r>
      <w:r w:rsidRPr="002D5A16">
        <w:t xml:space="preserve"> Submission 66, Council Unites for Pets Reference Group, p 6; Submission 58, Animal Services Australasia, p 6; Submission 78, Camden Council, Campbelltown City Council, Wollondilly Shire Council, p 2; Submission 122, Animal Welfare League</w:t>
      </w:r>
      <w:r w:rsidR="001240FD" w:rsidRPr="002D5A16">
        <w:t xml:space="preserve"> NSW</w:t>
      </w:r>
      <w:r w:rsidRPr="002D5A16">
        <w:t>, p</w:t>
      </w:r>
      <w:r w:rsidR="002A4D88" w:rsidRPr="002D5A16">
        <w:t>p 9-10</w:t>
      </w:r>
      <w:r w:rsidRPr="002D5A16">
        <w:t>.</w:t>
      </w:r>
    </w:p>
  </w:footnote>
  <w:footnote w:id="295">
    <w:p w14:paraId="129B372C" w14:textId="519730BB" w:rsidR="00EA1D99" w:rsidRPr="002D5A16" w:rsidRDefault="00EA1D99">
      <w:pPr>
        <w:pStyle w:val="FootnoteText"/>
      </w:pPr>
      <w:r w:rsidRPr="002D5A16">
        <w:rPr>
          <w:rStyle w:val="FootnoteReference"/>
        </w:rPr>
        <w:footnoteRef/>
      </w:r>
      <w:r w:rsidRPr="002D5A16">
        <w:t xml:space="preserve"> </w:t>
      </w:r>
      <w:r w:rsidRPr="002D5A16">
        <w:tab/>
        <w:t>Submission 66</w:t>
      </w:r>
      <w:r w:rsidR="00A35231" w:rsidRPr="002D5A16">
        <w:t>,</w:t>
      </w:r>
      <w:r w:rsidRPr="002D5A16">
        <w:t xml:space="preserve"> Council Unites for Pets Reference Group, pp 2, 3; Submission 56, Sydney Dogs &amp; Cats Home, p 3; Submission 85, Penrith City Council, p 2</w:t>
      </w:r>
      <w:r w:rsidR="002A3E0D" w:rsidRPr="002D5A16">
        <w:t>.</w:t>
      </w:r>
      <w:r w:rsidRPr="002D5A16">
        <w:t xml:space="preserve"> </w:t>
      </w:r>
    </w:p>
  </w:footnote>
  <w:footnote w:id="296">
    <w:p w14:paraId="67A046C2" w14:textId="2DCB22BF" w:rsidR="00EA1D99" w:rsidRPr="00907569" w:rsidRDefault="00EA1D99">
      <w:pPr>
        <w:pStyle w:val="FootnoteText"/>
      </w:pPr>
      <w:r w:rsidRPr="002D5A16">
        <w:rPr>
          <w:rStyle w:val="FootnoteReference"/>
        </w:rPr>
        <w:footnoteRef/>
      </w:r>
      <w:r w:rsidRPr="002D5A16">
        <w:t xml:space="preserve"> </w:t>
      </w:r>
      <w:r w:rsidRPr="002D5A16">
        <w:tab/>
        <w:t>See for example</w:t>
      </w:r>
      <w:r w:rsidR="006B69C4">
        <w:t>,</w:t>
      </w:r>
      <w:r w:rsidRPr="002D5A16">
        <w:t xml:space="preserve"> Submission 60, German Shepherd Rescue New South Wales, p 2; Evidence, </w:t>
      </w:r>
      <w:r w:rsidRPr="002D5A16">
        <w:rPr>
          <w:lang w:val="en-US"/>
        </w:rPr>
        <w:t xml:space="preserve">Ms Lisa Ryan, </w:t>
      </w:r>
      <w:r w:rsidRPr="002D5A16">
        <w:t xml:space="preserve">Regional Campaigns Manager, Animal Liberation, 14 November 2023, p 38; Portfolio Committee No. 8, Inquiry into pounds in New South Wales, </w:t>
      </w:r>
      <w:r w:rsidRPr="002D5A16">
        <w:rPr>
          <w:i/>
          <w:iCs/>
        </w:rPr>
        <w:t>Online questionnaire report</w:t>
      </w:r>
      <w:r w:rsidRPr="002D5A16">
        <w:t>, p</w:t>
      </w:r>
      <w:r w:rsidR="00AF4647" w:rsidRPr="002D5A16">
        <w:t>p 4, 5,</w:t>
      </w:r>
      <w:r w:rsidRPr="002D5A16" w:rsidDel="00907569">
        <w:t xml:space="preserve"> </w:t>
      </w:r>
      <w:r w:rsidRPr="002D5A16">
        <w:t>6.</w:t>
      </w:r>
    </w:p>
  </w:footnote>
  <w:footnote w:id="297">
    <w:p w14:paraId="0AC76E06" w14:textId="3E2DB22C" w:rsidR="00EA1D99" w:rsidRDefault="00EA1D99">
      <w:pPr>
        <w:pStyle w:val="FootnoteText"/>
      </w:pPr>
      <w:r>
        <w:rPr>
          <w:rStyle w:val="FootnoteReference"/>
        </w:rPr>
        <w:footnoteRef/>
      </w:r>
      <w:r>
        <w:t xml:space="preserve"> </w:t>
      </w:r>
      <w:r>
        <w:tab/>
      </w:r>
      <w:r w:rsidRPr="002D5A16">
        <w:t>Evidence, Ms Ryan, 14 November</w:t>
      </w:r>
      <w:r w:rsidRPr="0026391C">
        <w:t xml:space="preserve"> 2023, p 38</w:t>
      </w:r>
      <w:r>
        <w:t>.</w:t>
      </w:r>
    </w:p>
  </w:footnote>
  <w:footnote w:id="298">
    <w:p w14:paraId="1FD4A516" w14:textId="62C7DE6B" w:rsidR="00EA1D99" w:rsidRPr="002D5A16" w:rsidRDefault="00EA1D99">
      <w:pPr>
        <w:pStyle w:val="FootnoteText"/>
      </w:pPr>
      <w:r w:rsidRPr="002D5A16">
        <w:rPr>
          <w:rStyle w:val="FootnoteReference"/>
        </w:rPr>
        <w:footnoteRef/>
      </w:r>
      <w:r w:rsidRPr="002D5A16">
        <w:t xml:space="preserve"> </w:t>
      </w:r>
      <w:r w:rsidRPr="002D5A16">
        <w:tab/>
        <w:t xml:space="preserve">Submission 126, Cat Protection Society of NSW, p 3; Submission 60, </w:t>
      </w:r>
      <w:r w:rsidRPr="002D5A16">
        <w:rPr>
          <w:lang w:val="en-US"/>
        </w:rPr>
        <w:t>German Shepherd Rescue New South Wales, p 1.</w:t>
      </w:r>
    </w:p>
  </w:footnote>
  <w:footnote w:id="299">
    <w:p w14:paraId="3BCE0CB7" w14:textId="77777777" w:rsidR="00EA1D99" w:rsidRPr="002D5A16" w:rsidRDefault="00EA1D99">
      <w:pPr>
        <w:pStyle w:val="FootnoteText"/>
      </w:pPr>
      <w:r w:rsidRPr="002D5A16">
        <w:rPr>
          <w:rStyle w:val="FootnoteReference"/>
        </w:rPr>
        <w:footnoteRef/>
      </w:r>
      <w:r w:rsidRPr="002D5A16">
        <w:t xml:space="preserve"> </w:t>
      </w:r>
      <w:r w:rsidRPr="002D5A16">
        <w:tab/>
        <w:t>Submission 126, Cat Protection Society of NSW, p 3.</w:t>
      </w:r>
    </w:p>
  </w:footnote>
  <w:footnote w:id="300">
    <w:p w14:paraId="6ACAAC82" w14:textId="77777777" w:rsidR="00EA1D99" w:rsidRPr="002D5A16" w:rsidRDefault="00EA1D99">
      <w:pPr>
        <w:pStyle w:val="FootnoteText"/>
      </w:pPr>
      <w:r w:rsidRPr="002D5A16">
        <w:rPr>
          <w:rStyle w:val="FootnoteReference"/>
        </w:rPr>
        <w:footnoteRef/>
      </w:r>
      <w:r w:rsidRPr="002D5A16">
        <w:t xml:space="preserve"> </w:t>
      </w:r>
      <w:r w:rsidRPr="002D5A16">
        <w:tab/>
        <w:t>Submission 126, Cat Protection Society of NSW, p 3.</w:t>
      </w:r>
    </w:p>
  </w:footnote>
  <w:footnote w:id="301">
    <w:p w14:paraId="7C48E3DF" w14:textId="3C04885C" w:rsidR="00EA1D99" w:rsidRPr="002D5A16" w:rsidRDefault="00EA1D99">
      <w:pPr>
        <w:pStyle w:val="FootnoteText"/>
      </w:pPr>
      <w:r w:rsidRPr="002D5A16">
        <w:rPr>
          <w:rStyle w:val="FootnoteReference"/>
        </w:rPr>
        <w:footnoteRef/>
      </w:r>
      <w:r w:rsidRPr="002D5A16">
        <w:t xml:space="preserve"> </w:t>
      </w:r>
      <w:r w:rsidRPr="002D5A16">
        <w:tab/>
        <w:t xml:space="preserve">Submission 60, German Shepherd Rescue New South Wales, p 2; Submission 91, Name </w:t>
      </w:r>
      <w:r w:rsidR="00847783" w:rsidRPr="002D5A16">
        <w:t>s</w:t>
      </w:r>
      <w:r w:rsidRPr="002D5A16">
        <w:t>uppressed, p 1; Submission 115, Susie Hearder, p 3.</w:t>
      </w:r>
    </w:p>
  </w:footnote>
  <w:footnote w:id="302">
    <w:p w14:paraId="135ACA8A" w14:textId="4959BC2E" w:rsidR="00EA1D99" w:rsidRPr="002D5A16" w:rsidRDefault="00EA1D99">
      <w:pPr>
        <w:pStyle w:val="FootnoteText"/>
      </w:pPr>
      <w:r w:rsidRPr="002D5A16">
        <w:rPr>
          <w:rStyle w:val="FootnoteReference"/>
        </w:rPr>
        <w:footnoteRef/>
      </w:r>
      <w:r w:rsidRPr="002D5A16">
        <w:t xml:space="preserve"> </w:t>
      </w:r>
      <w:r w:rsidRPr="002D5A16">
        <w:tab/>
        <w:t xml:space="preserve">Submission 91, Name </w:t>
      </w:r>
      <w:r w:rsidR="00847783" w:rsidRPr="002D5A16">
        <w:t>s</w:t>
      </w:r>
      <w:r w:rsidRPr="002D5A16">
        <w:t>uppressed, p 1; Submission 65, Australian Institute of Local Government Rangers, p 3; Submission 51, Edward River Council, p 1.</w:t>
      </w:r>
    </w:p>
  </w:footnote>
  <w:footnote w:id="303">
    <w:p w14:paraId="1D18D299" w14:textId="77777777" w:rsidR="00EA1D99" w:rsidRPr="002D5A16" w:rsidRDefault="00EA1D99">
      <w:pPr>
        <w:pStyle w:val="FootnoteText"/>
      </w:pPr>
      <w:r w:rsidRPr="002D5A16">
        <w:rPr>
          <w:rStyle w:val="FootnoteReference"/>
        </w:rPr>
        <w:footnoteRef/>
      </w:r>
      <w:r w:rsidRPr="002D5A16">
        <w:t xml:space="preserve"> </w:t>
      </w:r>
      <w:r w:rsidRPr="002D5A16">
        <w:tab/>
        <w:t>Submission 115, Susie Hearder, p 3.</w:t>
      </w:r>
    </w:p>
  </w:footnote>
  <w:footnote w:id="304">
    <w:p w14:paraId="36CB0F38" w14:textId="1D7EBD6E" w:rsidR="00C53A53" w:rsidRDefault="00C53A53">
      <w:pPr>
        <w:pStyle w:val="FootnoteText"/>
      </w:pPr>
      <w:r>
        <w:rPr>
          <w:rStyle w:val="FootnoteReference"/>
        </w:rPr>
        <w:footnoteRef/>
      </w:r>
      <w:r>
        <w:t xml:space="preserve"> </w:t>
      </w:r>
      <w:r>
        <w:tab/>
        <w:t>Submission 56, Sydney Dogs &amp; Cats Home, p 3.</w:t>
      </w:r>
    </w:p>
  </w:footnote>
  <w:footnote w:id="305">
    <w:p w14:paraId="5C53EF7A" w14:textId="77777777" w:rsidR="00EA1D99" w:rsidRPr="002D5A16" w:rsidRDefault="00EA1D99">
      <w:pPr>
        <w:pStyle w:val="FootnoteText"/>
      </w:pPr>
      <w:r w:rsidRPr="002D5A16">
        <w:rPr>
          <w:rStyle w:val="FootnoteReference"/>
        </w:rPr>
        <w:footnoteRef/>
      </w:r>
      <w:r w:rsidRPr="002D5A16">
        <w:t xml:space="preserve"> </w:t>
      </w:r>
      <w:r w:rsidRPr="002D5A16">
        <w:tab/>
        <w:t xml:space="preserve">Portfolio Committee No. 8, Inquiry into pounds in New South Wales, </w:t>
      </w:r>
      <w:r w:rsidRPr="002D5A16">
        <w:rPr>
          <w:i/>
          <w:iCs/>
        </w:rPr>
        <w:t>Online questionnaire report</w:t>
      </w:r>
      <w:r w:rsidRPr="002D5A16">
        <w:t>, p</w:t>
      </w:r>
      <w:r w:rsidRPr="002D5A16" w:rsidDel="00907569">
        <w:t xml:space="preserve"> </w:t>
      </w:r>
      <w:r w:rsidRPr="002D5A16">
        <w:t>6.</w:t>
      </w:r>
    </w:p>
  </w:footnote>
  <w:footnote w:id="306">
    <w:p w14:paraId="1B17087E" w14:textId="4261B3E5" w:rsidR="00EA1D99" w:rsidRPr="002D5A16" w:rsidRDefault="00EA1D99">
      <w:pPr>
        <w:pStyle w:val="FootnoteText"/>
      </w:pPr>
      <w:r w:rsidRPr="002D5A16">
        <w:rPr>
          <w:rStyle w:val="FootnoteReference"/>
        </w:rPr>
        <w:footnoteRef/>
      </w:r>
      <w:r w:rsidRPr="002D5A16">
        <w:t xml:space="preserve"> </w:t>
      </w:r>
      <w:r w:rsidRPr="002D5A16">
        <w:tab/>
        <w:t>Submission 123, Animal Liberation NSW, p 15</w:t>
      </w:r>
      <w:r w:rsidR="00945846" w:rsidRPr="002D5A16">
        <w:t>.</w:t>
      </w:r>
    </w:p>
  </w:footnote>
  <w:footnote w:id="307">
    <w:p w14:paraId="5DAD9633" w14:textId="61EE5425" w:rsidR="00EA1D99" w:rsidRDefault="00EA1D99">
      <w:pPr>
        <w:pStyle w:val="FootnoteText"/>
      </w:pPr>
      <w:r w:rsidRPr="002D5A16">
        <w:rPr>
          <w:rStyle w:val="FootnoteReference"/>
        </w:rPr>
        <w:footnoteRef/>
      </w:r>
      <w:r w:rsidRPr="002D5A16">
        <w:t xml:space="preserve"> </w:t>
      </w:r>
      <w:r w:rsidRPr="002D5A16">
        <w:tab/>
        <w:t xml:space="preserve">Evidence, Ms Melissa Souter, President, Inner City Strays, </w:t>
      </w:r>
      <w:r w:rsidR="007A389D" w:rsidRPr="002D5A16">
        <w:t xml:space="preserve">14 November 2023, </w:t>
      </w:r>
      <w:r w:rsidRPr="002D5A16">
        <w:t>p 26.</w:t>
      </w:r>
      <w:r>
        <w:t xml:space="preserve"> </w:t>
      </w:r>
    </w:p>
  </w:footnote>
  <w:footnote w:id="308">
    <w:p w14:paraId="05E76B92" w14:textId="4A4EF404" w:rsidR="00827E27" w:rsidRDefault="00827E27">
      <w:pPr>
        <w:pStyle w:val="FootnoteText"/>
      </w:pPr>
      <w:r>
        <w:rPr>
          <w:rStyle w:val="FootnoteReference"/>
        </w:rPr>
        <w:footnoteRef/>
      </w:r>
      <w:r>
        <w:t xml:space="preserve"> </w:t>
      </w:r>
      <w:r>
        <w:tab/>
        <w:t>Submission 123, Animal Liberation NSW, p 15</w:t>
      </w:r>
      <w:r w:rsidR="00E74BA7">
        <w:t>.</w:t>
      </w:r>
    </w:p>
  </w:footnote>
  <w:footnote w:id="309">
    <w:p w14:paraId="676806DB" w14:textId="3C9E93AA" w:rsidR="00EA1D99" w:rsidRDefault="00EA1D99">
      <w:pPr>
        <w:pStyle w:val="FootnoteText"/>
      </w:pPr>
      <w:r>
        <w:rPr>
          <w:rStyle w:val="FootnoteReference"/>
        </w:rPr>
        <w:footnoteRef/>
      </w:r>
      <w:r>
        <w:t xml:space="preserve"> </w:t>
      </w:r>
      <w:r>
        <w:tab/>
        <w:t>Submission 1</w:t>
      </w:r>
      <w:r w:rsidR="001D056B">
        <w:t>6</w:t>
      </w:r>
      <w:r>
        <w:t>, Ms Jan O'Leary, p 2.</w:t>
      </w:r>
    </w:p>
  </w:footnote>
  <w:footnote w:id="310">
    <w:p w14:paraId="1CDBE1B8" w14:textId="69920250" w:rsidR="00EA1D99" w:rsidRPr="002D5A16" w:rsidRDefault="00EA1D99">
      <w:pPr>
        <w:pStyle w:val="FootnoteText"/>
      </w:pPr>
      <w:r>
        <w:rPr>
          <w:rStyle w:val="FootnoteReference"/>
        </w:rPr>
        <w:footnoteRef/>
      </w:r>
      <w:r>
        <w:t xml:space="preserve"> </w:t>
      </w:r>
      <w:r>
        <w:tab/>
        <w:t>See for example</w:t>
      </w:r>
      <w:r w:rsidR="006B69C4">
        <w:t>,</w:t>
      </w:r>
      <w:r>
        <w:t xml:space="preserve"> Submission 123, Animal Liberation NSW, pp 15, 32, 34, </w:t>
      </w:r>
      <w:r w:rsidRPr="008E293D">
        <w:t xml:space="preserve">Submission 60, German </w:t>
      </w:r>
      <w:r w:rsidRPr="002D5A16">
        <w:t>Shepherd Rescue N</w:t>
      </w:r>
      <w:r w:rsidR="002E07B6" w:rsidRPr="002D5A16">
        <w:t xml:space="preserve">ew </w:t>
      </w:r>
      <w:r w:rsidRPr="002D5A16">
        <w:t>S</w:t>
      </w:r>
      <w:r w:rsidR="002E07B6" w:rsidRPr="002D5A16">
        <w:t xml:space="preserve">outh </w:t>
      </w:r>
      <w:r w:rsidRPr="002D5A16">
        <w:t>W</w:t>
      </w:r>
      <w:r w:rsidR="002E07B6" w:rsidRPr="002D5A16">
        <w:t>ales</w:t>
      </w:r>
      <w:r w:rsidRPr="002D5A16">
        <w:t>, p</w:t>
      </w:r>
      <w:r w:rsidR="008E293D" w:rsidRPr="002D5A16">
        <w:t xml:space="preserve"> 1</w:t>
      </w:r>
      <w:r w:rsidRPr="002D5A16">
        <w:t>; Submission 66, Council Unites for Pets Reference Group, p</w:t>
      </w:r>
      <w:r w:rsidR="00103DD9" w:rsidRPr="002D5A16">
        <w:t>p 2-3</w:t>
      </w:r>
      <w:r w:rsidR="00A67DB6" w:rsidRPr="002D5A16">
        <w:t>, 6, 7;</w:t>
      </w:r>
      <w:r w:rsidRPr="002D5A16">
        <w:t xml:space="preserve"> Submission 75, Campbe</w:t>
      </w:r>
      <w:r w:rsidR="00F47516" w:rsidRPr="002D5A16">
        <w:t>l</w:t>
      </w:r>
      <w:r w:rsidRPr="002D5A16">
        <w:t>ltown City Council, p</w:t>
      </w:r>
      <w:r w:rsidR="003C7ABF" w:rsidRPr="002D5A16">
        <w:t>p 5, 6</w:t>
      </w:r>
      <w:r w:rsidRPr="002D5A16">
        <w:t xml:space="preserve">; Submission 81, Sentient, The Veterinary Institute of Animal Ethics, p 4; Submission 122, Animal Welfare League NSW, p </w:t>
      </w:r>
      <w:r w:rsidR="003C7ABF" w:rsidRPr="002D5A16">
        <w:t>10</w:t>
      </w:r>
      <w:r w:rsidRPr="002D5A16">
        <w:t>.</w:t>
      </w:r>
    </w:p>
  </w:footnote>
  <w:footnote w:id="311">
    <w:p w14:paraId="663192E5" w14:textId="49B533F9" w:rsidR="00877469" w:rsidRPr="002D5A16" w:rsidRDefault="00877469">
      <w:pPr>
        <w:pStyle w:val="FootnoteText"/>
      </w:pPr>
      <w:r w:rsidRPr="002D5A16">
        <w:rPr>
          <w:rStyle w:val="FootnoteReference"/>
        </w:rPr>
        <w:footnoteRef/>
      </w:r>
      <w:r w:rsidRPr="002D5A16">
        <w:t xml:space="preserve"> </w:t>
      </w:r>
      <w:r w:rsidRPr="002D5A16">
        <w:tab/>
        <w:t xml:space="preserve">Submission 123, Animal Liberation NSW, p </w:t>
      </w:r>
      <w:r w:rsidR="00C27399" w:rsidRPr="002D5A16">
        <w:t>32</w:t>
      </w:r>
      <w:r w:rsidR="00182122" w:rsidRPr="002D5A16">
        <w:t>.</w:t>
      </w:r>
    </w:p>
  </w:footnote>
  <w:footnote w:id="312">
    <w:p w14:paraId="3A6F015F" w14:textId="77777777" w:rsidR="00EA1D99" w:rsidRPr="002D5A16" w:rsidRDefault="00EA1D99">
      <w:pPr>
        <w:pStyle w:val="FootnoteText"/>
      </w:pPr>
      <w:r w:rsidRPr="002D5A16">
        <w:rPr>
          <w:rStyle w:val="FootnoteReference"/>
        </w:rPr>
        <w:footnoteRef/>
      </w:r>
      <w:r w:rsidRPr="002D5A16">
        <w:t xml:space="preserve"> </w:t>
      </w:r>
      <w:r w:rsidRPr="002D5A16">
        <w:tab/>
        <w:t>Submission 132, Australian Pet Welfare Foundation, p 19.</w:t>
      </w:r>
    </w:p>
  </w:footnote>
  <w:footnote w:id="313">
    <w:p w14:paraId="4F9475D3" w14:textId="77777777" w:rsidR="00EA1D99" w:rsidRPr="002D5A16" w:rsidRDefault="00EA1D99">
      <w:pPr>
        <w:pStyle w:val="FootnoteText"/>
      </w:pPr>
      <w:r w:rsidRPr="002D5A16">
        <w:rPr>
          <w:rStyle w:val="FootnoteReference"/>
        </w:rPr>
        <w:footnoteRef/>
      </w:r>
      <w:r w:rsidRPr="002D5A16">
        <w:t xml:space="preserve"> </w:t>
      </w:r>
      <w:r w:rsidRPr="002D5A16">
        <w:tab/>
        <w:t xml:space="preserve">Portfolio Committee No. 8, Inquiry into pounds in New South Wales, </w:t>
      </w:r>
      <w:r w:rsidRPr="002D5A16">
        <w:rPr>
          <w:i/>
          <w:iCs/>
        </w:rPr>
        <w:t>Online questionnaire report</w:t>
      </w:r>
      <w:r w:rsidRPr="002D5A16">
        <w:t>, p 6.</w:t>
      </w:r>
    </w:p>
  </w:footnote>
  <w:footnote w:id="314">
    <w:p w14:paraId="0D78F11A" w14:textId="52612535" w:rsidR="00EA1D99" w:rsidRPr="002D5A16" w:rsidRDefault="00EA1D99">
      <w:pPr>
        <w:pStyle w:val="FootnoteText"/>
      </w:pPr>
      <w:r w:rsidRPr="002D5A16">
        <w:rPr>
          <w:rStyle w:val="FootnoteReference"/>
        </w:rPr>
        <w:footnoteRef/>
      </w:r>
      <w:r w:rsidRPr="002D5A16">
        <w:t xml:space="preserve"> </w:t>
      </w:r>
      <w:r w:rsidRPr="002D5A16">
        <w:tab/>
        <w:t>See for example</w:t>
      </w:r>
      <w:r w:rsidR="006B69C4">
        <w:t>,</w:t>
      </w:r>
      <w:r w:rsidRPr="002D5A16">
        <w:t xml:space="preserve"> Submission 60, German Shepherd Rescue N</w:t>
      </w:r>
      <w:r w:rsidR="00A66604" w:rsidRPr="002D5A16">
        <w:t xml:space="preserve">ew </w:t>
      </w:r>
      <w:r w:rsidRPr="002D5A16">
        <w:t>S</w:t>
      </w:r>
      <w:r w:rsidR="00A66604" w:rsidRPr="002D5A16">
        <w:t xml:space="preserve">outh </w:t>
      </w:r>
      <w:r w:rsidRPr="002D5A16">
        <w:t>W</w:t>
      </w:r>
      <w:r w:rsidR="00A66604" w:rsidRPr="002D5A16">
        <w:t>ales</w:t>
      </w:r>
      <w:r w:rsidRPr="002D5A16">
        <w:t xml:space="preserve">, p </w:t>
      </w:r>
      <w:r w:rsidR="00C00B66" w:rsidRPr="002D5A16">
        <w:t>2</w:t>
      </w:r>
      <w:r w:rsidRPr="002D5A16">
        <w:t xml:space="preserve">; </w:t>
      </w:r>
      <w:r w:rsidR="00D1302A" w:rsidRPr="002D5A16">
        <w:t>Evidence, Cr Moore</w:t>
      </w:r>
      <w:r w:rsidR="009D2A7B">
        <w:t xml:space="preserve">, </w:t>
      </w:r>
      <w:r w:rsidR="0078158E" w:rsidRPr="002D5A16">
        <w:t xml:space="preserve">14 November 2023, p 2; </w:t>
      </w:r>
      <w:r w:rsidRPr="002D5A16">
        <w:t>Evidence, Mrs Penn, 14 November 2023, p</w:t>
      </w:r>
      <w:r w:rsidR="00C00B66" w:rsidRPr="002D5A16">
        <w:t>p 24-25</w:t>
      </w:r>
      <w:r w:rsidRPr="002D5A16">
        <w:t>; Submission 122, Animal Welfare League NSW, p</w:t>
      </w:r>
      <w:r w:rsidR="00C00B66" w:rsidRPr="002D5A16">
        <w:t xml:space="preserve"> 10</w:t>
      </w:r>
      <w:r w:rsidR="006D2AFB" w:rsidRPr="002D5A16">
        <w:t>.</w:t>
      </w:r>
    </w:p>
  </w:footnote>
  <w:footnote w:id="315">
    <w:p w14:paraId="73C636ED" w14:textId="0E65BCE6" w:rsidR="00EA1D99" w:rsidRPr="00DC0C5A" w:rsidRDefault="00EA1D99">
      <w:pPr>
        <w:pStyle w:val="FootnoteText"/>
      </w:pPr>
      <w:r w:rsidRPr="002D5A16">
        <w:rPr>
          <w:rStyle w:val="FootnoteReference"/>
        </w:rPr>
        <w:footnoteRef/>
      </w:r>
      <w:r w:rsidRPr="002D5A16">
        <w:t xml:space="preserve"> </w:t>
      </w:r>
      <w:r w:rsidRPr="002D5A16">
        <w:tab/>
        <w:t>Submission 122, Animal Welfare League</w:t>
      </w:r>
      <w:r w:rsidR="00A66604" w:rsidRPr="002D5A16">
        <w:t xml:space="preserve"> NSW</w:t>
      </w:r>
      <w:r w:rsidRPr="002D5A16">
        <w:t xml:space="preserve">, p </w:t>
      </w:r>
      <w:r w:rsidR="00DC0C5A" w:rsidRPr="002D5A16">
        <w:t>10</w:t>
      </w:r>
      <w:r w:rsidR="006D2AFB" w:rsidRPr="002D5A16">
        <w:t>.</w:t>
      </w:r>
    </w:p>
  </w:footnote>
  <w:footnote w:id="316">
    <w:p w14:paraId="1636230D" w14:textId="5E776D2A" w:rsidR="00EA1D99" w:rsidRPr="002D5A16" w:rsidRDefault="00EA1D99">
      <w:pPr>
        <w:pStyle w:val="FootnoteText"/>
      </w:pPr>
      <w:r w:rsidRPr="00DC0C5A">
        <w:rPr>
          <w:rStyle w:val="FootnoteReference"/>
        </w:rPr>
        <w:footnoteRef/>
      </w:r>
      <w:r w:rsidRPr="00DC0C5A">
        <w:t xml:space="preserve"> </w:t>
      </w:r>
      <w:r w:rsidRPr="00DC0C5A">
        <w:tab/>
      </w:r>
      <w:r w:rsidRPr="002D5A16">
        <w:t>Evidence,</w:t>
      </w:r>
      <w:r w:rsidR="00CC7572" w:rsidRPr="002D5A16">
        <w:t xml:space="preserve"> C</w:t>
      </w:r>
      <w:r w:rsidRPr="002D5A16">
        <w:rPr>
          <w:lang w:val="en-US"/>
        </w:rPr>
        <w:t>r Moore</w:t>
      </w:r>
      <w:r w:rsidR="009D2A7B">
        <w:rPr>
          <w:lang w:val="en-US"/>
        </w:rPr>
        <w:t xml:space="preserve">, </w:t>
      </w:r>
      <w:r w:rsidRPr="002D5A16">
        <w:t>14 November 2023, p 2.</w:t>
      </w:r>
    </w:p>
  </w:footnote>
  <w:footnote w:id="317">
    <w:p w14:paraId="35EB746D" w14:textId="09C4717B" w:rsidR="00EA1D99" w:rsidRPr="002D5A16" w:rsidRDefault="00EA1D99">
      <w:pPr>
        <w:pStyle w:val="FootnoteText"/>
      </w:pPr>
      <w:r w:rsidRPr="002D5A16">
        <w:rPr>
          <w:rStyle w:val="FootnoteReference"/>
        </w:rPr>
        <w:footnoteRef/>
      </w:r>
      <w:r w:rsidRPr="002D5A16">
        <w:t xml:space="preserve"> </w:t>
      </w:r>
      <w:r w:rsidRPr="002D5A16">
        <w:tab/>
        <w:t>See for example</w:t>
      </w:r>
      <w:r w:rsidR="006B69C4">
        <w:t>,</w:t>
      </w:r>
      <w:r w:rsidRPr="002D5A16">
        <w:t xml:space="preserve"> </w:t>
      </w:r>
      <w:r w:rsidR="00A72F11" w:rsidRPr="002D5A16">
        <w:t>Evidence, Ms Souter, 14 November 2023, p 26</w:t>
      </w:r>
      <w:r w:rsidRPr="002D5A16">
        <w:t xml:space="preserve">; </w:t>
      </w:r>
      <w:r w:rsidR="009E48B2" w:rsidRPr="002D5A16">
        <w:t xml:space="preserve">Evidence, Ms Ryan, 14 November 2023, </w:t>
      </w:r>
      <w:r w:rsidR="009E48B2">
        <w:t>p</w:t>
      </w:r>
      <w:r w:rsidR="009E48B2" w:rsidRPr="002D5A16">
        <w:t>p 38</w:t>
      </w:r>
      <w:r w:rsidR="009E48B2">
        <w:t xml:space="preserve">, 42; </w:t>
      </w:r>
      <w:r w:rsidRPr="002D5A16">
        <w:t xml:space="preserve">Submission 123, Animal Liberation NSW, p 16; Submission 115, Susie Hearder, p </w:t>
      </w:r>
      <w:r w:rsidR="00BC2FBB" w:rsidRPr="002D5A16">
        <w:t>2</w:t>
      </w:r>
      <w:r w:rsidRPr="002D5A16">
        <w:t>.</w:t>
      </w:r>
    </w:p>
  </w:footnote>
  <w:footnote w:id="318">
    <w:p w14:paraId="24DE571C" w14:textId="73A34E52" w:rsidR="00EA1D99" w:rsidRPr="002D5A16" w:rsidRDefault="00EA1D99">
      <w:pPr>
        <w:pStyle w:val="FootnoteText"/>
      </w:pPr>
      <w:r w:rsidRPr="002D5A16">
        <w:rPr>
          <w:rStyle w:val="FootnoteReference"/>
        </w:rPr>
        <w:footnoteRef/>
      </w:r>
      <w:r w:rsidRPr="002D5A16">
        <w:t xml:space="preserve"> </w:t>
      </w:r>
      <w:r w:rsidRPr="002D5A16">
        <w:tab/>
        <w:t xml:space="preserve">Submission 123, Animal Liberation NSW, p 16. </w:t>
      </w:r>
    </w:p>
  </w:footnote>
  <w:footnote w:id="319">
    <w:p w14:paraId="45425EED" w14:textId="4CAF07A1" w:rsidR="007D0EAB" w:rsidRDefault="007D0EAB" w:rsidP="007D0EAB">
      <w:pPr>
        <w:pStyle w:val="FootnoteText"/>
      </w:pPr>
      <w:r w:rsidRPr="0023436C">
        <w:rPr>
          <w:rStyle w:val="FootnoteReference"/>
        </w:rPr>
        <w:footnoteRef/>
      </w:r>
      <w:r w:rsidRPr="0023436C">
        <w:t xml:space="preserve"> </w:t>
      </w:r>
      <w:r w:rsidRPr="0023436C">
        <w:tab/>
      </w:r>
      <w:r w:rsidR="0023436C" w:rsidRPr="0023436C">
        <w:t>Submission 115,</w:t>
      </w:r>
      <w:r w:rsidRPr="0023436C">
        <w:t xml:space="preserve"> Susie Hearder</w:t>
      </w:r>
      <w:r w:rsidR="0023436C" w:rsidRPr="0023436C">
        <w:t>, p 2.</w:t>
      </w:r>
    </w:p>
  </w:footnote>
  <w:footnote w:id="320">
    <w:p w14:paraId="1E408BA8" w14:textId="77777777" w:rsidR="007D0EAB" w:rsidRDefault="007D0EAB" w:rsidP="007D0EAB">
      <w:pPr>
        <w:pStyle w:val="FootnoteText"/>
      </w:pPr>
      <w:r>
        <w:rPr>
          <w:rStyle w:val="FootnoteReference"/>
        </w:rPr>
        <w:footnoteRef/>
      </w:r>
      <w:r>
        <w:t xml:space="preserve"> </w:t>
      </w:r>
      <w:r>
        <w:tab/>
        <w:t xml:space="preserve">Submission 54, Dubbo Regional Council, p 1. </w:t>
      </w:r>
    </w:p>
  </w:footnote>
  <w:footnote w:id="321">
    <w:p w14:paraId="2D3A728A" w14:textId="72306D1E" w:rsidR="007D0EAB" w:rsidRDefault="007D0EAB" w:rsidP="007D0EAB">
      <w:pPr>
        <w:pStyle w:val="FootnoteText"/>
      </w:pPr>
      <w:r>
        <w:rPr>
          <w:rStyle w:val="FootnoteReference"/>
        </w:rPr>
        <w:footnoteRef/>
      </w:r>
      <w:r>
        <w:t xml:space="preserve"> </w:t>
      </w:r>
      <w:r>
        <w:tab/>
        <w:t>Submission</w:t>
      </w:r>
      <w:r w:rsidR="00303294">
        <w:t xml:space="preserve"> 100, Pound Rescue Incorporated, p </w:t>
      </w:r>
      <w:r w:rsidR="00781B7F">
        <w:t>1.</w:t>
      </w:r>
    </w:p>
  </w:footnote>
  <w:footnote w:id="322">
    <w:p w14:paraId="00C09B07" w14:textId="158E0FC7" w:rsidR="00EA1D99" w:rsidRPr="002D5A16" w:rsidRDefault="00EA1D99">
      <w:pPr>
        <w:pStyle w:val="FootnoteText"/>
      </w:pPr>
      <w:r w:rsidRPr="002D5A16">
        <w:rPr>
          <w:rStyle w:val="FootnoteReference"/>
        </w:rPr>
        <w:footnoteRef/>
      </w:r>
      <w:r w:rsidRPr="002D5A16">
        <w:t xml:space="preserve"> </w:t>
      </w:r>
      <w:r w:rsidRPr="002D5A16">
        <w:tab/>
        <w:t>See for example</w:t>
      </w:r>
      <w:r w:rsidR="006B69C4">
        <w:t>,</w:t>
      </w:r>
      <w:r w:rsidRPr="002D5A16">
        <w:t xml:space="preserve"> </w:t>
      </w:r>
      <w:r w:rsidR="003C421C" w:rsidRPr="002D5A16">
        <w:t>Evidence, Ms Kristina Vesk</w:t>
      </w:r>
      <w:r w:rsidR="004519CD" w:rsidRPr="002D5A16">
        <w:t xml:space="preserve"> OAM</w:t>
      </w:r>
      <w:r w:rsidR="003C421C" w:rsidRPr="002D5A16">
        <w:t xml:space="preserve">, </w:t>
      </w:r>
      <w:r w:rsidR="004519CD" w:rsidRPr="002D5A16">
        <w:t>Chief Executive Officer, Cat Protection Society of NSW</w:t>
      </w:r>
      <w:r w:rsidR="003C421C" w:rsidRPr="002D5A16">
        <w:t xml:space="preserve">, 15 December 2023, p 17; </w:t>
      </w:r>
      <w:r w:rsidR="002A2257" w:rsidRPr="002D5A16">
        <w:t xml:space="preserve">Evidence, Ms Monika Biernacki OAM, Founder, </w:t>
      </w:r>
      <w:r w:rsidR="00490940" w:rsidRPr="00204979">
        <w:t>Chief Executive Officer,</w:t>
      </w:r>
      <w:r w:rsidR="00490940" w:rsidRPr="002D5A16">
        <w:t xml:space="preserve"> </w:t>
      </w:r>
      <w:r w:rsidR="002A2257" w:rsidRPr="002D5A16">
        <w:t xml:space="preserve">DoggieRescue, 14 November 2023, p 31; </w:t>
      </w:r>
      <w:r w:rsidRPr="002D5A16">
        <w:t xml:space="preserve">Evidence, Mrs Kristy Forrest, Animal Shelter Coordinator, Dubbo City Animal Shelter, 14 November 2023, </w:t>
      </w:r>
      <w:r w:rsidR="00523210" w:rsidRPr="002D5A16">
        <w:t>p</w:t>
      </w:r>
      <w:r w:rsidRPr="002D5A16">
        <w:t>p 14</w:t>
      </w:r>
      <w:r w:rsidR="00523210" w:rsidRPr="002D5A16">
        <w:t>, 15</w:t>
      </w:r>
      <w:r w:rsidRPr="002D5A16">
        <w:t>.</w:t>
      </w:r>
    </w:p>
  </w:footnote>
  <w:footnote w:id="323">
    <w:p w14:paraId="332D2CCB" w14:textId="0ABF7C07" w:rsidR="00923239" w:rsidRDefault="00923239">
      <w:pPr>
        <w:pStyle w:val="FootnoteText"/>
      </w:pPr>
      <w:r>
        <w:rPr>
          <w:rStyle w:val="FootnoteReference"/>
        </w:rPr>
        <w:footnoteRef/>
      </w:r>
      <w:r>
        <w:t xml:space="preserve"> </w:t>
      </w:r>
      <w:r>
        <w:tab/>
        <w:t>Submission 54, Dubbo Regional Council, p 3.</w:t>
      </w:r>
    </w:p>
  </w:footnote>
  <w:footnote w:id="324">
    <w:p w14:paraId="2037CE67" w14:textId="563854B0" w:rsidR="00C53A53" w:rsidRDefault="00C53A53">
      <w:pPr>
        <w:pStyle w:val="FootnoteText"/>
      </w:pPr>
      <w:r>
        <w:rPr>
          <w:rStyle w:val="FootnoteReference"/>
        </w:rPr>
        <w:footnoteRef/>
      </w:r>
      <w:r>
        <w:t xml:space="preserve"> </w:t>
      </w:r>
      <w:r>
        <w:tab/>
        <w:t xml:space="preserve">Centre for International Economics, </w:t>
      </w:r>
      <w:r w:rsidRPr="00A178FA">
        <w:rPr>
          <w:i/>
          <w:iCs/>
          <w:lang w:val="en-US"/>
        </w:rPr>
        <w:t>Rehoming of Companion Animals in NSW (draft report)</w:t>
      </w:r>
      <w:r w:rsidRPr="00A178FA">
        <w:rPr>
          <w:lang w:val="en-US"/>
        </w:rPr>
        <w:t>,</w:t>
      </w:r>
      <w:r>
        <w:rPr>
          <w:lang w:val="en-US"/>
        </w:rPr>
        <w:t xml:space="preserve"> September 2022, p 66 </w:t>
      </w:r>
      <w:r w:rsidRPr="00490178">
        <w:t>https://www.olg.nsw.gov.au/wp-content/uploads/2022/10/CIE-Draft-Report_NSW-OLG_Rehoming-of-Companion-Animals-in-NSW.pdf</w:t>
      </w:r>
      <w:r>
        <w:rPr>
          <w:lang w:val="en-US"/>
        </w:rPr>
        <w:t>.</w:t>
      </w:r>
    </w:p>
  </w:footnote>
  <w:footnote w:id="325">
    <w:p w14:paraId="4AAF2FBD" w14:textId="1E75A874" w:rsidR="00C53A53" w:rsidRDefault="00C53A53">
      <w:pPr>
        <w:pStyle w:val="FootnoteText"/>
      </w:pPr>
      <w:r>
        <w:rPr>
          <w:rStyle w:val="FootnoteReference"/>
        </w:rPr>
        <w:footnoteRef/>
      </w:r>
      <w:r>
        <w:t xml:space="preserve"> </w:t>
      </w:r>
      <w:r>
        <w:tab/>
        <w:t xml:space="preserve">Submission 20, </w:t>
      </w:r>
      <w:r w:rsidRPr="0065567E">
        <w:rPr>
          <w:lang w:val="en-US"/>
        </w:rPr>
        <w:t>Happy Paws Haven, p 4</w:t>
      </w:r>
      <w:r w:rsidR="008B3724">
        <w:rPr>
          <w:lang w:val="en-US"/>
        </w:rPr>
        <w:t>.</w:t>
      </w:r>
    </w:p>
  </w:footnote>
  <w:footnote w:id="326">
    <w:p w14:paraId="78080473" w14:textId="48CC25AB" w:rsidR="00EA1D99" w:rsidRPr="002D5A16" w:rsidRDefault="00EA1D99">
      <w:pPr>
        <w:pStyle w:val="FootnoteText"/>
      </w:pPr>
      <w:r w:rsidRPr="002D5A16">
        <w:rPr>
          <w:rStyle w:val="FootnoteReference"/>
        </w:rPr>
        <w:footnoteRef/>
      </w:r>
      <w:r w:rsidRPr="002D5A16">
        <w:t xml:space="preserve"> </w:t>
      </w:r>
      <w:r w:rsidRPr="002D5A16">
        <w:tab/>
        <w:t>See for example</w:t>
      </w:r>
      <w:r w:rsidR="006B69C4">
        <w:t>,</w:t>
      </w:r>
      <w:r w:rsidRPr="002D5A16">
        <w:t xml:space="preserve"> Evidence, </w:t>
      </w:r>
      <w:r w:rsidRPr="002D5A16">
        <w:rPr>
          <w:lang w:val="en-US"/>
        </w:rPr>
        <w:t xml:space="preserve">Ms Ryan, </w:t>
      </w:r>
      <w:r w:rsidRPr="002D5A16">
        <w:t>14 November 2023, p</w:t>
      </w:r>
      <w:r w:rsidR="00F16BF4" w:rsidRPr="002D5A16">
        <w:t>p</w:t>
      </w:r>
      <w:r w:rsidRPr="002D5A16">
        <w:t xml:space="preserve"> </w:t>
      </w:r>
      <w:r w:rsidR="00CC32F1" w:rsidRPr="002D5A16">
        <w:t>36</w:t>
      </w:r>
      <w:r w:rsidR="00F16BF4" w:rsidRPr="002D5A16">
        <w:t xml:space="preserve">, </w:t>
      </w:r>
      <w:r w:rsidRPr="002D5A16">
        <w:t>42; Evidence, Tara Ward, Volunteer Managing Solicitor, Animal Defenders Office, 14 November 2023, p 5</w:t>
      </w:r>
      <w:r w:rsidR="00F9398D" w:rsidRPr="002D5A16">
        <w:t>2</w:t>
      </w:r>
      <w:r w:rsidRPr="002D5A16">
        <w:t>; Submission 65, Australian Institute of Local Government Rangers, p 4.</w:t>
      </w:r>
    </w:p>
  </w:footnote>
  <w:footnote w:id="327">
    <w:p w14:paraId="669FB6B9" w14:textId="2E8703D2" w:rsidR="00EA1D99" w:rsidRPr="002D5A16" w:rsidRDefault="00EA1D99">
      <w:pPr>
        <w:pStyle w:val="FootnoteText"/>
      </w:pPr>
      <w:r w:rsidRPr="002D5A16">
        <w:rPr>
          <w:rStyle w:val="FootnoteReference"/>
        </w:rPr>
        <w:footnoteRef/>
      </w:r>
      <w:r w:rsidRPr="002D5A16">
        <w:t xml:space="preserve"> </w:t>
      </w:r>
      <w:r w:rsidRPr="002D5A16">
        <w:tab/>
        <w:t xml:space="preserve">Submission 83, NSW Government, p </w:t>
      </w:r>
      <w:r w:rsidR="00E8219F" w:rsidRPr="002D5A16">
        <w:t>12</w:t>
      </w:r>
      <w:r w:rsidRPr="002D5A16">
        <w:t>.</w:t>
      </w:r>
    </w:p>
  </w:footnote>
  <w:footnote w:id="328">
    <w:p w14:paraId="7942BA0E" w14:textId="76E1B0C1" w:rsidR="0072418D" w:rsidRDefault="0072418D">
      <w:pPr>
        <w:pStyle w:val="FootnoteText"/>
      </w:pPr>
      <w:r>
        <w:rPr>
          <w:rStyle w:val="FootnoteReference"/>
        </w:rPr>
        <w:footnoteRef/>
      </w:r>
      <w:r>
        <w:t xml:space="preserve"> </w:t>
      </w:r>
      <w:r>
        <w:tab/>
      </w:r>
      <w:r w:rsidR="002657D3">
        <w:t xml:space="preserve">Submission 131, RSPCA NSW, p </w:t>
      </w:r>
      <w:r w:rsidR="003D2CB1">
        <w:t>6.</w:t>
      </w:r>
    </w:p>
  </w:footnote>
  <w:footnote w:id="329">
    <w:p w14:paraId="1831C1D5" w14:textId="7FC7AC6A" w:rsidR="00EA1D99" w:rsidRPr="002D5A16" w:rsidRDefault="00EA1D99">
      <w:pPr>
        <w:pStyle w:val="FootnoteText"/>
      </w:pPr>
      <w:r w:rsidRPr="002D5A16">
        <w:rPr>
          <w:rStyle w:val="FootnoteReference"/>
        </w:rPr>
        <w:footnoteRef/>
      </w:r>
      <w:r w:rsidRPr="002D5A16">
        <w:t xml:space="preserve"> </w:t>
      </w:r>
      <w:r w:rsidRPr="002D5A16">
        <w:tab/>
        <w:t xml:space="preserve">Evidence, </w:t>
      </w:r>
      <w:r w:rsidRPr="002D5A16">
        <w:rPr>
          <w:lang w:val="en-US"/>
        </w:rPr>
        <w:t>Ms Ryan,</w:t>
      </w:r>
      <w:r w:rsidRPr="002D5A16">
        <w:t xml:space="preserve"> 14 November 2023, </w:t>
      </w:r>
      <w:r w:rsidR="00F7219E" w:rsidRPr="002D5A16">
        <w:t>p</w:t>
      </w:r>
      <w:r w:rsidRPr="002D5A16">
        <w:t>p</w:t>
      </w:r>
      <w:r w:rsidR="00F7219E" w:rsidRPr="002D5A16">
        <w:t xml:space="preserve"> 36,</w:t>
      </w:r>
      <w:r w:rsidRPr="002D5A16">
        <w:t xml:space="preserve"> 42.</w:t>
      </w:r>
    </w:p>
  </w:footnote>
  <w:footnote w:id="330">
    <w:p w14:paraId="2A28502A" w14:textId="77777777" w:rsidR="00CF4A5E" w:rsidRDefault="00CF4A5E" w:rsidP="00CF4A5E">
      <w:pPr>
        <w:pStyle w:val="FootnoteText"/>
      </w:pPr>
      <w:r w:rsidRPr="002D5A16">
        <w:rPr>
          <w:rStyle w:val="FootnoteReference"/>
        </w:rPr>
        <w:footnoteRef/>
      </w:r>
      <w:r w:rsidRPr="002D5A16">
        <w:t xml:space="preserve"> </w:t>
      </w:r>
      <w:r w:rsidRPr="002D5A16">
        <w:tab/>
        <w:t>Submission 65, Australian Institute of Local Government Rangers, p 4.</w:t>
      </w:r>
    </w:p>
  </w:footnote>
  <w:footnote w:id="331">
    <w:p w14:paraId="47E5CE10" w14:textId="580B3DA8" w:rsidR="00EA1D99" w:rsidRDefault="00EA1D99">
      <w:pPr>
        <w:pStyle w:val="FootnoteText"/>
      </w:pPr>
      <w:r w:rsidRPr="002D5A16">
        <w:rPr>
          <w:rStyle w:val="FootnoteReference"/>
        </w:rPr>
        <w:footnoteRef/>
      </w:r>
      <w:r w:rsidRPr="002D5A16">
        <w:t xml:space="preserve"> </w:t>
      </w:r>
      <w:r w:rsidRPr="002D5A16">
        <w:tab/>
        <w:t>Submission 65, Australian Institute of Local Government Rangers, p 4</w:t>
      </w:r>
      <w:r w:rsidR="00121EEB" w:rsidRPr="002D5A16">
        <w:t>.</w:t>
      </w:r>
    </w:p>
  </w:footnote>
  <w:footnote w:id="332">
    <w:p w14:paraId="561F12CE" w14:textId="562DEEAD" w:rsidR="00EA1D99" w:rsidRDefault="00EA1D99">
      <w:pPr>
        <w:pStyle w:val="FootnoteText"/>
      </w:pPr>
      <w:r>
        <w:rPr>
          <w:rStyle w:val="FootnoteReference"/>
        </w:rPr>
        <w:footnoteRef/>
      </w:r>
      <w:r>
        <w:t xml:space="preserve"> </w:t>
      </w:r>
      <w:r w:rsidRPr="008330A5">
        <w:tab/>
      </w:r>
      <w:r w:rsidRPr="00121EEB">
        <w:t xml:space="preserve">Submission </w:t>
      </w:r>
      <w:r w:rsidR="00842279" w:rsidRPr="00121EEB">
        <w:t>120</w:t>
      </w:r>
      <w:r w:rsidRPr="00121EEB">
        <w:t>, Australian Institute of Animal Management, p</w:t>
      </w:r>
      <w:r w:rsidR="00121EEB">
        <w:t>p 10, 11</w:t>
      </w:r>
      <w:r w:rsidR="002A6742" w:rsidRPr="00121EEB">
        <w:t>.</w:t>
      </w:r>
    </w:p>
  </w:footnote>
  <w:footnote w:id="333">
    <w:p w14:paraId="01213E42" w14:textId="21EA8D25" w:rsidR="00EA1D99" w:rsidRPr="002D5A16" w:rsidRDefault="00EA1D99">
      <w:pPr>
        <w:pStyle w:val="FootnoteText"/>
      </w:pPr>
      <w:r>
        <w:rPr>
          <w:rStyle w:val="FootnoteReference"/>
        </w:rPr>
        <w:footnoteRef/>
      </w:r>
      <w:r>
        <w:t xml:space="preserve"> </w:t>
      </w:r>
      <w:r>
        <w:tab/>
      </w:r>
      <w:r w:rsidRPr="002D5A16">
        <w:rPr>
          <w:lang w:val="en-US"/>
        </w:rPr>
        <w:t>Evidence, Mr Whitworth, 15 December 2023, p 3.</w:t>
      </w:r>
    </w:p>
  </w:footnote>
  <w:footnote w:id="334">
    <w:p w14:paraId="735E2026" w14:textId="77777777" w:rsidR="00EA1D99" w:rsidRPr="002D5A16" w:rsidRDefault="00EA1D99">
      <w:pPr>
        <w:pStyle w:val="FootnoteText"/>
      </w:pPr>
      <w:r w:rsidRPr="002D5A16">
        <w:rPr>
          <w:rStyle w:val="FootnoteReference"/>
        </w:rPr>
        <w:footnoteRef/>
      </w:r>
      <w:r w:rsidRPr="002D5A16">
        <w:t xml:space="preserve"> </w:t>
      </w:r>
      <w:r w:rsidRPr="002D5A16">
        <w:tab/>
      </w:r>
      <w:r w:rsidRPr="002D5A16">
        <w:rPr>
          <w:lang w:val="en-US"/>
        </w:rPr>
        <w:t>Evidence, Dr Anne Quain, Committee Members, Australian Veterinary Association New South Wales Division, 14 November 2023, p 48.</w:t>
      </w:r>
    </w:p>
  </w:footnote>
  <w:footnote w:id="335">
    <w:p w14:paraId="52C24DEB" w14:textId="4ED91F38" w:rsidR="00C53A53" w:rsidRDefault="00C53A53">
      <w:pPr>
        <w:pStyle w:val="FootnoteText"/>
      </w:pPr>
      <w:r>
        <w:rPr>
          <w:rStyle w:val="FootnoteReference"/>
        </w:rPr>
        <w:footnoteRef/>
      </w:r>
      <w:r>
        <w:t xml:space="preserve"> </w:t>
      </w:r>
      <w:r>
        <w:tab/>
        <w:t>Submission 109, Australian Veterinary Association, p 4.</w:t>
      </w:r>
    </w:p>
  </w:footnote>
  <w:footnote w:id="336">
    <w:p w14:paraId="7D043828" w14:textId="5750C167" w:rsidR="00EA1D99" w:rsidRDefault="00EA1D99">
      <w:pPr>
        <w:pStyle w:val="FootnoteText"/>
      </w:pPr>
      <w:r w:rsidRPr="002D5A16">
        <w:rPr>
          <w:rStyle w:val="FootnoteReference"/>
        </w:rPr>
        <w:footnoteRef/>
      </w:r>
      <w:r w:rsidRPr="002D5A16">
        <w:t xml:space="preserve"> </w:t>
      </w:r>
      <w:r w:rsidRPr="002D5A16">
        <w:tab/>
        <w:t>This case study is based on is based on the content of the submission, the evidence provided during a public hearing and further information provided to the committee during the Sydney</w:t>
      </w:r>
      <w:r>
        <w:t xml:space="preserve"> site visit</w:t>
      </w:r>
      <w:r w:rsidR="000F19A4">
        <w:t xml:space="preserve">, including: </w:t>
      </w:r>
      <w:r w:rsidR="000F19A4" w:rsidRPr="002D5A16">
        <w:t>Submission 136, Blacktown City Council, pp 1-2; Evidence, Mr Robinson</w:t>
      </w:r>
      <w:r w:rsidR="000F19A4">
        <w:t xml:space="preserve">, </w:t>
      </w:r>
      <w:r w:rsidR="000F19A4" w:rsidRPr="002D5A16">
        <w:t>14 November 2023 pp 3-4, 6, 8, 9.</w:t>
      </w:r>
      <w:r>
        <w:t xml:space="preserve"> </w:t>
      </w:r>
    </w:p>
  </w:footnote>
  <w:footnote w:id="337">
    <w:p w14:paraId="25EB408F" w14:textId="77777777" w:rsidR="00EA1D99" w:rsidRPr="002D5A16" w:rsidRDefault="00EA1D99">
      <w:pPr>
        <w:pStyle w:val="FootnoteText"/>
      </w:pPr>
      <w:r>
        <w:rPr>
          <w:rStyle w:val="FootnoteReference"/>
        </w:rPr>
        <w:footnoteRef/>
      </w:r>
      <w:r>
        <w:t xml:space="preserve"> </w:t>
      </w:r>
      <w:r>
        <w:tab/>
      </w:r>
      <w:r w:rsidRPr="002D5A16">
        <w:t>Evidence, Dr Rosemary Elliott, President, Sentient, The Veterinary Institute for Animal Ethics, 15 December 2023, p 24.</w:t>
      </w:r>
    </w:p>
  </w:footnote>
  <w:footnote w:id="338">
    <w:p w14:paraId="4D186253" w14:textId="4EFD9825" w:rsidR="00EA1D99" w:rsidRPr="002D5A16" w:rsidRDefault="00EA1D99">
      <w:pPr>
        <w:pStyle w:val="FootnoteText"/>
      </w:pPr>
      <w:r w:rsidRPr="002D5A16">
        <w:rPr>
          <w:rStyle w:val="FootnoteReference"/>
        </w:rPr>
        <w:footnoteRef/>
      </w:r>
      <w:r w:rsidRPr="002D5A16">
        <w:t xml:space="preserve"> </w:t>
      </w:r>
      <w:r w:rsidRPr="002D5A16">
        <w:tab/>
        <w:t>Evidence, Dr Elliott, 15 December 2023, p 24.</w:t>
      </w:r>
    </w:p>
  </w:footnote>
  <w:footnote w:id="339">
    <w:p w14:paraId="3B80E2B8" w14:textId="71C2945C" w:rsidR="00EA1D99" w:rsidRPr="002D5A16" w:rsidRDefault="00EA1D99">
      <w:pPr>
        <w:pStyle w:val="FootnoteText"/>
      </w:pPr>
      <w:r w:rsidRPr="002D5A16">
        <w:rPr>
          <w:rStyle w:val="FootnoteReference"/>
        </w:rPr>
        <w:footnoteRef/>
      </w:r>
      <w:r w:rsidRPr="002D5A16">
        <w:t xml:space="preserve"> </w:t>
      </w:r>
      <w:r w:rsidRPr="002D5A16">
        <w:tab/>
        <w:t>Evidence, Dr Elliott, 15 December 2023, p 24.</w:t>
      </w:r>
    </w:p>
  </w:footnote>
  <w:footnote w:id="340">
    <w:p w14:paraId="5A867B24" w14:textId="28F52E74" w:rsidR="00EA1D99" w:rsidRPr="002D5A16" w:rsidRDefault="00EA1D99">
      <w:pPr>
        <w:pStyle w:val="FootnoteText"/>
      </w:pPr>
      <w:r w:rsidRPr="002D5A16">
        <w:rPr>
          <w:rStyle w:val="FootnoteReference"/>
        </w:rPr>
        <w:footnoteRef/>
      </w:r>
      <w:r w:rsidRPr="002D5A16">
        <w:t xml:space="preserve"> </w:t>
      </w:r>
      <w:r w:rsidRPr="002D5A16">
        <w:tab/>
      </w:r>
      <w:r w:rsidR="00027B3F" w:rsidRPr="002D5A16">
        <w:t>See for example</w:t>
      </w:r>
      <w:r w:rsidR="006B69C4">
        <w:t>,</w:t>
      </w:r>
      <w:r w:rsidR="00027B3F" w:rsidRPr="002D5A16">
        <w:t xml:space="preserve"> </w:t>
      </w:r>
      <w:r w:rsidRPr="002D5A16">
        <w:t>Evidence, Dr Sarah Pollard</w:t>
      </w:r>
      <w:r w:rsidR="00225313">
        <w:t xml:space="preserve"> </w:t>
      </w:r>
      <w:r w:rsidRPr="002D5A16">
        <w:t xml:space="preserve">Williams, Veterinary Surgeon, 15 December 2023, p </w:t>
      </w:r>
      <w:r w:rsidR="00EA59E8" w:rsidRPr="002D5A16">
        <w:t>25</w:t>
      </w:r>
      <w:r w:rsidR="005D2449" w:rsidRPr="002D5A16">
        <w:t>; Evidence, Dr Diana Rayment, BanSci PhD, Program Specialist, PetRescue,</w:t>
      </w:r>
      <w:r w:rsidR="007C2FFF" w:rsidRPr="002D5A16">
        <w:t xml:space="preserve"> 15 December 2023,</w:t>
      </w:r>
      <w:r w:rsidR="005D2449" w:rsidRPr="002D5A16">
        <w:t xml:space="preserve"> p 22</w:t>
      </w:r>
      <w:r w:rsidR="00871B7C" w:rsidRPr="002D5A16">
        <w:t xml:space="preserve">; Evidence, Dr Zachary Lederhose, President, Australian Veterinary Association New South Wales Division, </w:t>
      </w:r>
      <w:r w:rsidR="00923F64" w:rsidRPr="002D5A16">
        <w:t xml:space="preserve">14 November 2023, </w:t>
      </w:r>
      <w:r w:rsidR="00871B7C" w:rsidRPr="002D5A16">
        <w:t xml:space="preserve">p 48; Evidence, Dr Quain, </w:t>
      </w:r>
      <w:r w:rsidR="00923F64" w:rsidRPr="002D5A16">
        <w:t xml:space="preserve">14 November 2023, </w:t>
      </w:r>
      <w:r w:rsidR="00871B7C" w:rsidRPr="002D5A16">
        <w:t>p 48</w:t>
      </w:r>
      <w:r w:rsidR="00027B3F" w:rsidRPr="002D5A16">
        <w:t>.</w:t>
      </w:r>
    </w:p>
  </w:footnote>
  <w:footnote w:id="341">
    <w:p w14:paraId="742F0D29" w14:textId="6E7B4675" w:rsidR="00EA1D99" w:rsidRDefault="00EA1D99">
      <w:pPr>
        <w:pStyle w:val="FootnoteText"/>
      </w:pPr>
      <w:r w:rsidRPr="002D5A16">
        <w:rPr>
          <w:rStyle w:val="FootnoteReference"/>
        </w:rPr>
        <w:footnoteRef/>
      </w:r>
      <w:r w:rsidRPr="002D5A16">
        <w:t xml:space="preserve"> </w:t>
      </w:r>
      <w:r w:rsidRPr="002D5A16">
        <w:tab/>
      </w:r>
      <w:r w:rsidR="00D9551A" w:rsidRPr="002D5A16">
        <w:t>See for example</w:t>
      </w:r>
      <w:r w:rsidR="006B69C4">
        <w:t>,</w:t>
      </w:r>
      <w:r w:rsidR="00D9551A" w:rsidRPr="002D5A16">
        <w:t xml:space="preserve"> Evidence, Dr Pollard</w:t>
      </w:r>
      <w:r w:rsidR="00EA44DD">
        <w:t xml:space="preserve"> </w:t>
      </w:r>
      <w:r w:rsidR="00D9551A" w:rsidRPr="002D5A16">
        <w:t xml:space="preserve">Williams, 15 December 2023, p 25; </w:t>
      </w:r>
      <w:r w:rsidRPr="002D5A16">
        <w:t xml:space="preserve">Submission 100, Pound Rescue Incorporated, p </w:t>
      </w:r>
      <w:r w:rsidR="00E57387" w:rsidRPr="002D5A16">
        <w:t>5</w:t>
      </w:r>
      <w:r w:rsidRPr="002D5A16">
        <w:t>; Submission 136, Blacktown</w:t>
      </w:r>
      <w:r>
        <w:t xml:space="preserve"> City Council, p 3</w:t>
      </w:r>
      <w:r w:rsidR="00E21237">
        <w:t>.</w:t>
      </w:r>
    </w:p>
  </w:footnote>
  <w:footnote w:id="342">
    <w:p w14:paraId="4C18CC1D" w14:textId="77BC5CF3" w:rsidR="00EA1D99" w:rsidRDefault="00EA1D99">
      <w:pPr>
        <w:pStyle w:val="FootnoteText"/>
      </w:pPr>
      <w:r>
        <w:rPr>
          <w:rStyle w:val="FootnoteReference"/>
        </w:rPr>
        <w:footnoteRef/>
      </w:r>
      <w:r>
        <w:t xml:space="preserve"> </w:t>
      </w:r>
      <w:r>
        <w:tab/>
      </w:r>
      <w:r w:rsidR="007E62B1">
        <w:t>See for example</w:t>
      </w:r>
      <w:r w:rsidR="006B69C4">
        <w:t>,</w:t>
      </w:r>
      <w:r w:rsidR="007E62B1">
        <w:t xml:space="preserve"> </w:t>
      </w:r>
      <w:r w:rsidR="005C7C21" w:rsidRPr="009F6D03">
        <w:t>Su</w:t>
      </w:r>
      <w:r w:rsidR="005C7C21">
        <w:t xml:space="preserve">bmission 132, Australian Pet Welfare Foundation, </w:t>
      </w:r>
      <w:r w:rsidR="00702698">
        <w:t>p</w:t>
      </w:r>
      <w:r w:rsidR="005C7C21">
        <w:t>p 21</w:t>
      </w:r>
      <w:r w:rsidR="00FC2298">
        <w:t>, 38</w:t>
      </w:r>
      <w:r w:rsidR="005C7C21">
        <w:t xml:space="preserve">; </w:t>
      </w:r>
      <w:r w:rsidR="00FC2298">
        <w:t xml:space="preserve">Submission 131, RSPCA NSW, p 15; </w:t>
      </w:r>
      <w:r>
        <w:t xml:space="preserve">Submission 77, Narrabri Shire Council, pp </w:t>
      </w:r>
      <w:r w:rsidR="00D82CF5">
        <w:t>3,</w:t>
      </w:r>
      <w:r w:rsidR="00E21237">
        <w:t xml:space="preserve"> 4-</w:t>
      </w:r>
      <w:r w:rsidR="00D82CF5">
        <w:t>5</w:t>
      </w:r>
      <w:r w:rsidR="00E21237">
        <w:t>.</w:t>
      </w:r>
      <w:r>
        <w:t xml:space="preserve"> </w:t>
      </w:r>
    </w:p>
  </w:footnote>
  <w:footnote w:id="343">
    <w:p w14:paraId="6E5B55DD" w14:textId="5A9EBF39" w:rsidR="00EA1D99" w:rsidRPr="002D5A16" w:rsidRDefault="00EA1D99">
      <w:pPr>
        <w:pStyle w:val="FootnoteText"/>
      </w:pPr>
      <w:r>
        <w:rPr>
          <w:rStyle w:val="FootnoteReference"/>
        </w:rPr>
        <w:footnoteRef/>
      </w:r>
      <w:r>
        <w:t xml:space="preserve"> </w:t>
      </w:r>
      <w:r>
        <w:tab/>
        <w:t>Submission 127, Local Government NSW, p 17;</w:t>
      </w:r>
      <w:r w:rsidR="00FE3526">
        <w:t xml:space="preserve"> Submission 56, Sydney Dogs &amp; Cats Home, p 2; </w:t>
      </w:r>
      <w:r w:rsidR="00E474A8">
        <w:t xml:space="preserve">Submission 66, Council </w:t>
      </w:r>
      <w:r w:rsidR="00E474A8" w:rsidRPr="002D5A16">
        <w:t>Unites for Pets Reference Group, p</w:t>
      </w:r>
      <w:r w:rsidR="004A2896" w:rsidRPr="002D5A16">
        <w:t>p</w:t>
      </w:r>
      <w:r w:rsidR="00E474A8" w:rsidRPr="002D5A16">
        <w:t xml:space="preserve"> 1</w:t>
      </w:r>
      <w:r w:rsidR="004A2896" w:rsidRPr="002D5A16">
        <w:t>, 2</w:t>
      </w:r>
      <w:r w:rsidR="00043BBF">
        <w:t>.</w:t>
      </w:r>
    </w:p>
  </w:footnote>
  <w:footnote w:id="344">
    <w:p w14:paraId="40F9FD9D" w14:textId="0B8B7D3E" w:rsidR="00EA1D99" w:rsidRPr="002D5A16" w:rsidRDefault="00EA1D99">
      <w:pPr>
        <w:pStyle w:val="FootnoteText"/>
      </w:pPr>
      <w:r w:rsidRPr="002D5A16">
        <w:rPr>
          <w:rStyle w:val="FootnoteReference"/>
        </w:rPr>
        <w:footnoteRef/>
      </w:r>
      <w:r w:rsidRPr="002D5A16">
        <w:t xml:space="preserve"> </w:t>
      </w:r>
      <w:r w:rsidRPr="002D5A16">
        <w:tab/>
        <w:t>See for example</w:t>
      </w:r>
      <w:r w:rsidR="00C41A32">
        <w:t>,</w:t>
      </w:r>
      <w:r w:rsidRPr="002D5A16">
        <w:t xml:space="preserve"> Submission 131, RSPCA NSW, p 16; </w:t>
      </w:r>
      <w:r w:rsidR="001260F7" w:rsidRPr="002D5A16">
        <w:t xml:space="preserve">Submission 122, Animal Welfare League NSW, p 22; </w:t>
      </w:r>
      <w:r w:rsidRPr="002D5A16">
        <w:t>Evidence,</w:t>
      </w:r>
      <w:r w:rsidRPr="002D5A16">
        <w:rPr>
          <w:lang w:val="en-US"/>
        </w:rPr>
        <w:t xml:space="preserve"> Dr Rayment</w:t>
      </w:r>
      <w:r w:rsidR="00043BBF">
        <w:rPr>
          <w:lang w:val="en-US"/>
        </w:rPr>
        <w:t>,</w:t>
      </w:r>
      <w:r w:rsidRPr="002D5A16">
        <w:rPr>
          <w:lang w:val="en-US"/>
        </w:rPr>
        <w:t xml:space="preserve"> 15 December 2023, p 22.</w:t>
      </w:r>
    </w:p>
  </w:footnote>
  <w:footnote w:id="345">
    <w:p w14:paraId="51835377" w14:textId="77777777" w:rsidR="00EA1D99" w:rsidRPr="002D5A16" w:rsidRDefault="00EA1D99">
      <w:pPr>
        <w:pStyle w:val="FootnoteText"/>
      </w:pPr>
      <w:r w:rsidRPr="002D5A16">
        <w:rPr>
          <w:rStyle w:val="FootnoteReference"/>
        </w:rPr>
        <w:footnoteRef/>
      </w:r>
      <w:r w:rsidRPr="002D5A16">
        <w:t xml:space="preserve"> </w:t>
      </w:r>
      <w:r w:rsidRPr="002D5A16">
        <w:tab/>
        <w:t xml:space="preserve">Submission 122, Animal Welfare League NSW, p 22. </w:t>
      </w:r>
    </w:p>
  </w:footnote>
  <w:footnote w:id="346">
    <w:p w14:paraId="6986297E" w14:textId="4495BEE4" w:rsidR="004425F5" w:rsidRDefault="004425F5" w:rsidP="004425F5">
      <w:pPr>
        <w:pStyle w:val="FootnoteText"/>
      </w:pPr>
      <w:r>
        <w:rPr>
          <w:rStyle w:val="FootnoteReference"/>
        </w:rPr>
        <w:footnoteRef/>
      </w:r>
      <w:r>
        <w:t xml:space="preserve"> </w:t>
      </w:r>
      <w:r>
        <w:tab/>
        <w:t xml:space="preserve">Submission </w:t>
      </w:r>
      <w:r w:rsidR="0000152A">
        <w:t xml:space="preserve">131, RSPCA NSW, </w:t>
      </w:r>
      <w:r>
        <w:t>p 13</w:t>
      </w:r>
      <w:r w:rsidR="0000152A">
        <w:t xml:space="preserve">. </w:t>
      </w:r>
    </w:p>
  </w:footnote>
  <w:footnote w:id="347">
    <w:p w14:paraId="3625D77E" w14:textId="05D48880" w:rsidR="00EA1D99" w:rsidRPr="002D5A16" w:rsidRDefault="00EA1D99">
      <w:pPr>
        <w:pStyle w:val="FootnoteText"/>
      </w:pPr>
      <w:r w:rsidRPr="002D5A16">
        <w:rPr>
          <w:rStyle w:val="FootnoteReference"/>
        </w:rPr>
        <w:footnoteRef/>
      </w:r>
      <w:r w:rsidRPr="002D5A16">
        <w:t xml:space="preserve"> </w:t>
      </w:r>
      <w:r w:rsidRPr="002D5A16">
        <w:rPr>
          <w:color w:val="0070C0"/>
        </w:rPr>
        <w:tab/>
      </w:r>
      <w:r w:rsidRPr="002D5A16">
        <w:t xml:space="preserve">Evidence, Dr Laura Taylor, Head of Animal Care, Sydney Dogs </w:t>
      </w:r>
      <w:r w:rsidR="00AA72B6" w:rsidRPr="002D5A16">
        <w:t>&amp;</w:t>
      </w:r>
      <w:r w:rsidRPr="002D5A16">
        <w:t xml:space="preserve"> Cats Home, 14 November 2023, p 29</w:t>
      </w:r>
      <w:r w:rsidR="0053345D" w:rsidRPr="002D5A16">
        <w:t>.</w:t>
      </w:r>
    </w:p>
  </w:footnote>
  <w:footnote w:id="348">
    <w:p w14:paraId="64C8DFC0" w14:textId="301C3122" w:rsidR="00EA1D99" w:rsidRPr="002D5A16" w:rsidRDefault="00EA1D99">
      <w:pPr>
        <w:pStyle w:val="FootnoteText"/>
        <w:rPr>
          <w:b/>
          <w:bCs/>
        </w:rPr>
      </w:pPr>
      <w:r w:rsidRPr="002D5A16">
        <w:rPr>
          <w:rStyle w:val="FootnoteReference"/>
        </w:rPr>
        <w:footnoteRef/>
      </w:r>
      <w:r w:rsidRPr="002D5A16">
        <w:t xml:space="preserve"> </w:t>
      </w:r>
      <w:r w:rsidRPr="002D5A16">
        <w:tab/>
        <w:t>Evidence,</w:t>
      </w:r>
      <w:r w:rsidRPr="002D5A16">
        <w:rPr>
          <w:lang w:val="en-US"/>
        </w:rPr>
        <w:t xml:space="preserve"> Dr Rayment</w:t>
      </w:r>
      <w:r w:rsidR="00043BBF">
        <w:rPr>
          <w:lang w:val="en-US"/>
        </w:rPr>
        <w:t>,</w:t>
      </w:r>
      <w:r w:rsidRPr="002D5A16">
        <w:rPr>
          <w:lang w:val="en-US"/>
        </w:rPr>
        <w:t xml:space="preserve"> 15 December 2023, p 22</w:t>
      </w:r>
      <w:r w:rsidR="00680ADA" w:rsidRPr="002D5A16">
        <w:rPr>
          <w:lang w:val="en-US"/>
        </w:rPr>
        <w:t>.</w:t>
      </w:r>
    </w:p>
  </w:footnote>
  <w:footnote w:id="349">
    <w:p w14:paraId="093CC6EF" w14:textId="77777777" w:rsidR="00EA1D99" w:rsidRPr="002D5A16" w:rsidRDefault="00EA1D99">
      <w:pPr>
        <w:pStyle w:val="FootnoteText"/>
        <w:rPr>
          <w:color w:val="0070C0"/>
        </w:rPr>
      </w:pPr>
      <w:r w:rsidRPr="002D5A16">
        <w:rPr>
          <w:rStyle w:val="FootnoteReference"/>
        </w:rPr>
        <w:footnoteRef/>
      </w:r>
      <w:r w:rsidRPr="002D5A16">
        <w:t xml:space="preserve"> </w:t>
      </w:r>
      <w:r w:rsidRPr="002D5A16">
        <w:tab/>
        <w:t xml:space="preserve">Submission 81, </w:t>
      </w:r>
      <w:r w:rsidRPr="002D5A16">
        <w:rPr>
          <w:lang w:val="en-US"/>
        </w:rPr>
        <w:t>Sentient, The Veterinary Institute of Animal Ethics, pp 10-11.</w:t>
      </w:r>
    </w:p>
  </w:footnote>
  <w:footnote w:id="350">
    <w:p w14:paraId="7BA86DCD" w14:textId="1F379950" w:rsidR="00EA1D99" w:rsidRPr="002D5A16" w:rsidRDefault="00EA1D99">
      <w:pPr>
        <w:pStyle w:val="FootnoteText"/>
        <w:rPr>
          <w:color w:val="0070C0"/>
        </w:rPr>
      </w:pPr>
      <w:r w:rsidRPr="002D5A16">
        <w:rPr>
          <w:rStyle w:val="FootnoteReference"/>
        </w:rPr>
        <w:footnoteRef/>
      </w:r>
      <w:r w:rsidRPr="002D5A16">
        <w:t xml:space="preserve"> </w:t>
      </w:r>
      <w:r w:rsidRPr="002D5A16">
        <w:tab/>
        <w:t xml:space="preserve">Submission 127, Local Government NSW, p </w:t>
      </w:r>
      <w:r w:rsidR="008C4D69" w:rsidRPr="002D5A16">
        <w:t>14</w:t>
      </w:r>
      <w:r w:rsidR="007B39E9" w:rsidRPr="002D5A16">
        <w:t>.</w:t>
      </w:r>
    </w:p>
  </w:footnote>
  <w:footnote w:id="351">
    <w:p w14:paraId="07894D68" w14:textId="7A5E5273" w:rsidR="00EA1D99" w:rsidRPr="00B34E99" w:rsidRDefault="00EA1D99">
      <w:pPr>
        <w:pStyle w:val="FootnoteText"/>
        <w:rPr>
          <w:color w:val="0070C0"/>
        </w:rPr>
      </w:pPr>
      <w:r w:rsidRPr="00B34E99">
        <w:rPr>
          <w:rStyle w:val="FootnoteReference"/>
        </w:rPr>
        <w:footnoteRef/>
      </w:r>
      <w:r w:rsidRPr="00B34E99">
        <w:t xml:space="preserve"> </w:t>
      </w:r>
      <w:r w:rsidRPr="00B34E99">
        <w:tab/>
        <w:t xml:space="preserve">Submission 131, RSPCA NSW, p </w:t>
      </w:r>
      <w:r w:rsidR="00B34E99">
        <w:t>15</w:t>
      </w:r>
      <w:r w:rsidRPr="00B34E99">
        <w:t>.</w:t>
      </w:r>
    </w:p>
  </w:footnote>
  <w:footnote w:id="352">
    <w:p w14:paraId="396B530B" w14:textId="6859DF39" w:rsidR="00EA1D99" w:rsidRPr="00B34E99" w:rsidRDefault="00EA1D99">
      <w:pPr>
        <w:pStyle w:val="FootnoteText"/>
        <w:rPr>
          <w:color w:val="0070C0"/>
        </w:rPr>
      </w:pPr>
      <w:r w:rsidRPr="00B34E99">
        <w:rPr>
          <w:rStyle w:val="FootnoteReference"/>
        </w:rPr>
        <w:footnoteRef/>
      </w:r>
      <w:r w:rsidRPr="00B34E99">
        <w:t xml:space="preserve"> </w:t>
      </w:r>
      <w:r w:rsidRPr="00B34E99">
        <w:tab/>
        <w:t xml:space="preserve">Submission 131, RSPCA NSW, p </w:t>
      </w:r>
      <w:r w:rsidR="00B34E99">
        <w:t>16</w:t>
      </w:r>
      <w:r w:rsidRPr="00B34E99">
        <w:t>.</w:t>
      </w:r>
    </w:p>
  </w:footnote>
  <w:footnote w:id="353">
    <w:p w14:paraId="655D92AD" w14:textId="1078699D" w:rsidR="00EA1D99" w:rsidRPr="003B682E" w:rsidRDefault="00EA1D99">
      <w:pPr>
        <w:pStyle w:val="FootnoteText"/>
        <w:rPr>
          <w:color w:val="0070C0"/>
        </w:rPr>
      </w:pPr>
      <w:r w:rsidRPr="00B34E99">
        <w:rPr>
          <w:rStyle w:val="FootnoteReference"/>
        </w:rPr>
        <w:footnoteRef/>
      </w:r>
      <w:r w:rsidRPr="00B34E99">
        <w:t xml:space="preserve"> </w:t>
      </w:r>
      <w:r w:rsidRPr="00B34E99">
        <w:tab/>
        <w:t>Submission 83, NSW Government, p</w:t>
      </w:r>
      <w:r w:rsidR="00A94500" w:rsidRPr="00B34E99">
        <w:t xml:space="preserve">p </w:t>
      </w:r>
      <w:r w:rsidR="00B34E99">
        <w:t>16-17</w:t>
      </w:r>
      <w:r w:rsidRPr="00B34E99">
        <w:t>.</w:t>
      </w:r>
    </w:p>
  </w:footnote>
  <w:footnote w:id="354">
    <w:p w14:paraId="51D0F434" w14:textId="77777777" w:rsidR="00EA1D99" w:rsidRPr="002D5A16" w:rsidRDefault="00EA1D99">
      <w:pPr>
        <w:pStyle w:val="FootnoteText"/>
        <w:rPr>
          <w:color w:val="0070C0"/>
        </w:rPr>
      </w:pPr>
      <w:r>
        <w:rPr>
          <w:rStyle w:val="FootnoteReference"/>
        </w:rPr>
        <w:footnoteRef/>
      </w:r>
      <w:r>
        <w:t xml:space="preserve"> </w:t>
      </w:r>
      <w:r>
        <w:tab/>
      </w:r>
      <w:r w:rsidRPr="00292409">
        <w:t xml:space="preserve">Centre for International Economics, </w:t>
      </w:r>
      <w:r w:rsidRPr="00292409">
        <w:rPr>
          <w:i/>
          <w:iCs/>
          <w:lang w:val="en-US"/>
        </w:rPr>
        <w:t>Rehoming of Companion Animals in NSW (draft report)</w:t>
      </w:r>
      <w:r w:rsidRPr="00292409">
        <w:rPr>
          <w:lang w:val="en-US"/>
        </w:rPr>
        <w:t xml:space="preserve">, September </w:t>
      </w:r>
      <w:r w:rsidRPr="002D5A16">
        <w:rPr>
          <w:lang w:val="en-US"/>
        </w:rPr>
        <w:t xml:space="preserve">2022, p </w:t>
      </w:r>
      <w:r w:rsidRPr="002D5A16">
        <w:t>123.</w:t>
      </w:r>
    </w:p>
  </w:footnote>
  <w:footnote w:id="355">
    <w:p w14:paraId="2F801425" w14:textId="665777AC" w:rsidR="00632989" w:rsidRDefault="00632989">
      <w:pPr>
        <w:pStyle w:val="FootnoteText"/>
      </w:pPr>
      <w:r>
        <w:rPr>
          <w:rStyle w:val="FootnoteReference"/>
        </w:rPr>
        <w:footnoteRef/>
      </w:r>
      <w:r>
        <w:t xml:space="preserve"> </w:t>
      </w:r>
      <w:r>
        <w:tab/>
        <w:t>Evidence, Dr Quain, 14 November 2023, p 45.</w:t>
      </w:r>
    </w:p>
  </w:footnote>
  <w:footnote w:id="356">
    <w:p w14:paraId="4DBB1A4D" w14:textId="038C6830" w:rsidR="00C53A53" w:rsidRDefault="00C53A53" w:rsidP="00C53A53">
      <w:pPr>
        <w:pStyle w:val="FootnoteText"/>
      </w:pPr>
      <w:r>
        <w:rPr>
          <w:rStyle w:val="FootnoteReference"/>
        </w:rPr>
        <w:footnoteRef/>
      </w:r>
      <w:r>
        <w:t xml:space="preserve"> </w:t>
      </w:r>
      <w:r>
        <w:tab/>
      </w:r>
      <w:r w:rsidR="00550844" w:rsidRPr="00424228">
        <w:t>See for example</w:t>
      </w:r>
      <w:r w:rsidR="00C41A32">
        <w:t>,</w:t>
      </w:r>
      <w:r w:rsidR="00550844" w:rsidRPr="00424228">
        <w:t xml:space="preserve"> Evidence, Dr Elliott,</w:t>
      </w:r>
      <w:r w:rsidR="0082427D">
        <w:t xml:space="preserve"> </w:t>
      </w:r>
      <w:r w:rsidR="00550844" w:rsidRPr="00424228">
        <w:t>15 December 2023, p 24; Submission 133, NSW Young Lawyers Animal Law Sub-Committee, p 16; Evidence, Ms Nell Thompson, Coordinator, Getting 2 Zero, 15 December 2023, p 36; Submission 123, Animal Liberation NSW, p 18.</w:t>
      </w:r>
    </w:p>
  </w:footnote>
  <w:footnote w:id="357">
    <w:p w14:paraId="5835444F" w14:textId="77777777" w:rsidR="00EA1D99" w:rsidRPr="002D5A16" w:rsidRDefault="00EA1D99">
      <w:pPr>
        <w:pStyle w:val="FootnoteText"/>
      </w:pPr>
      <w:r w:rsidRPr="002D5A16">
        <w:rPr>
          <w:rStyle w:val="FootnoteReference"/>
        </w:rPr>
        <w:footnoteRef/>
      </w:r>
      <w:r w:rsidRPr="002D5A16">
        <w:t xml:space="preserve"> </w:t>
      </w:r>
      <w:r w:rsidRPr="002D5A16">
        <w:tab/>
        <w:t xml:space="preserve">Centre for International Economics, </w:t>
      </w:r>
      <w:r w:rsidRPr="002D5A16">
        <w:rPr>
          <w:i/>
          <w:iCs/>
          <w:lang w:val="en-US"/>
        </w:rPr>
        <w:t>Rehoming of Companion Animals in NSW (draft report)</w:t>
      </w:r>
      <w:r w:rsidRPr="002D5A16">
        <w:rPr>
          <w:lang w:val="en-US"/>
        </w:rPr>
        <w:t>, September 2022, p 26.</w:t>
      </w:r>
    </w:p>
  </w:footnote>
  <w:footnote w:id="358">
    <w:p w14:paraId="0E8A673D" w14:textId="77777777" w:rsidR="00EA1D99" w:rsidRPr="002D5A16" w:rsidRDefault="00EA1D99">
      <w:pPr>
        <w:pStyle w:val="FootnoteText"/>
      </w:pPr>
      <w:r w:rsidRPr="002D5A16">
        <w:rPr>
          <w:rStyle w:val="FootnoteReference"/>
        </w:rPr>
        <w:footnoteRef/>
      </w:r>
      <w:r w:rsidRPr="002D5A16">
        <w:t xml:space="preserve"> </w:t>
      </w:r>
      <w:r w:rsidRPr="002D5A16">
        <w:tab/>
        <w:t>Submission 83, NSW Government, p 15.</w:t>
      </w:r>
    </w:p>
  </w:footnote>
  <w:footnote w:id="359">
    <w:p w14:paraId="6EA74F25" w14:textId="77777777" w:rsidR="00EA1D99" w:rsidRPr="002D5A16" w:rsidRDefault="00EA1D99">
      <w:pPr>
        <w:pStyle w:val="FootnoteText"/>
      </w:pPr>
      <w:r w:rsidRPr="002D5A16">
        <w:rPr>
          <w:rStyle w:val="FootnoteReference"/>
        </w:rPr>
        <w:footnoteRef/>
      </w:r>
      <w:r w:rsidRPr="002D5A16">
        <w:t xml:space="preserve"> </w:t>
      </w:r>
      <w:r w:rsidRPr="002D5A16">
        <w:tab/>
        <w:t>Submission 83, NSW Government, p 15.</w:t>
      </w:r>
    </w:p>
  </w:footnote>
  <w:footnote w:id="360">
    <w:p w14:paraId="5906C5AA" w14:textId="7FE0C931" w:rsidR="00B564FC" w:rsidRDefault="00B564FC" w:rsidP="00B564FC">
      <w:pPr>
        <w:pStyle w:val="FootnoteText"/>
      </w:pPr>
      <w:r>
        <w:rPr>
          <w:rStyle w:val="FootnoteReference"/>
        </w:rPr>
        <w:footnoteRef/>
      </w:r>
      <w:r>
        <w:t xml:space="preserve"> </w:t>
      </w:r>
      <w:r>
        <w:tab/>
        <w:t>Submission</w:t>
      </w:r>
      <w:r w:rsidR="00167CE0">
        <w:t xml:space="preserve"> 78, </w:t>
      </w:r>
      <w:r w:rsidR="000C7610">
        <w:t>Camden Council, Campbelltown City Council and Wollondilly Shire Council,</w:t>
      </w:r>
      <w:r>
        <w:t xml:space="preserve"> p </w:t>
      </w:r>
      <w:r w:rsidR="00167CE0">
        <w:t>6</w:t>
      </w:r>
      <w:r w:rsidR="000C7610">
        <w:t>.</w:t>
      </w:r>
    </w:p>
  </w:footnote>
  <w:footnote w:id="361">
    <w:p w14:paraId="324766E2" w14:textId="17A5BC8A" w:rsidR="00632989" w:rsidRDefault="00632989">
      <w:pPr>
        <w:pStyle w:val="FootnoteText"/>
      </w:pPr>
      <w:r>
        <w:rPr>
          <w:rStyle w:val="FootnoteReference"/>
        </w:rPr>
        <w:footnoteRef/>
      </w:r>
      <w:r>
        <w:t xml:space="preserve"> </w:t>
      </w:r>
      <w:r>
        <w:tab/>
      </w:r>
      <w:r>
        <w:rPr>
          <w:lang w:val="en-US"/>
        </w:rPr>
        <w:t>Submission 115, Susie Hearder, p 1.</w:t>
      </w:r>
    </w:p>
  </w:footnote>
  <w:footnote w:id="362">
    <w:p w14:paraId="62A51284" w14:textId="0E1792EF" w:rsidR="00EA1D99" w:rsidRPr="00811389" w:rsidRDefault="00EA1D99">
      <w:pPr>
        <w:pStyle w:val="FootnoteText"/>
        <w:rPr>
          <w:color w:val="0070C0"/>
        </w:rPr>
      </w:pPr>
      <w:r w:rsidRPr="00811389">
        <w:rPr>
          <w:rStyle w:val="FootnoteReference"/>
        </w:rPr>
        <w:footnoteRef/>
      </w:r>
      <w:r w:rsidRPr="00811389">
        <w:t xml:space="preserve"> </w:t>
      </w:r>
      <w:r w:rsidRPr="00811389">
        <w:tab/>
        <w:t xml:space="preserve">Centre for International Economics, </w:t>
      </w:r>
      <w:r w:rsidRPr="00811389">
        <w:rPr>
          <w:i/>
          <w:iCs/>
          <w:lang w:val="en-US"/>
        </w:rPr>
        <w:t>Rehoming of Companion Animals in NSW (draft report)</w:t>
      </w:r>
      <w:r w:rsidRPr="00811389">
        <w:rPr>
          <w:lang w:val="en-US"/>
        </w:rPr>
        <w:t>, September 2022, p</w:t>
      </w:r>
      <w:r w:rsidR="00CF298F">
        <w:t xml:space="preserve"> </w:t>
      </w:r>
      <w:r w:rsidR="00811389">
        <w:t xml:space="preserve">82. </w:t>
      </w:r>
    </w:p>
  </w:footnote>
  <w:footnote w:id="363">
    <w:p w14:paraId="71C43348" w14:textId="69A2EDE1" w:rsidR="00EA1D99" w:rsidRPr="00811389" w:rsidRDefault="00EA1D99">
      <w:pPr>
        <w:pStyle w:val="FootnoteText"/>
        <w:rPr>
          <w:color w:val="0070C0"/>
        </w:rPr>
      </w:pPr>
      <w:r w:rsidRPr="00811389">
        <w:rPr>
          <w:rStyle w:val="FootnoteReference"/>
        </w:rPr>
        <w:footnoteRef/>
      </w:r>
      <w:r w:rsidRPr="00811389">
        <w:t xml:space="preserve"> </w:t>
      </w:r>
      <w:r w:rsidRPr="00811389">
        <w:tab/>
        <w:t xml:space="preserve">Centre for International Economics, </w:t>
      </w:r>
      <w:r w:rsidRPr="00811389">
        <w:rPr>
          <w:i/>
          <w:iCs/>
          <w:lang w:val="en-US"/>
        </w:rPr>
        <w:t>Rehoming of Companion Animals in NSW (draft report)</w:t>
      </w:r>
      <w:r w:rsidRPr="00811389">
        <w:rPr>
          <w:lang w:val="en-US"/>
        </w:rPr>
        <w:t>, September 2022, p</w:t>
      </w:r>
      <w:r w:rsidR="00811389">
        <w:rPr>
          <w:lang w:val="en-US"/>
        </w:rPr>
        <w:t>p 4, 41-42.</w:t>
      </w:r>
      <w:r w:rsidRPr="00811389">
        <w:rPr>
          <w:lang w:val="en-US"/>
        </w:rPr>
        <w:t xml:space="preserve"> </w:t>
      </w:r>
    </w:p>
  </w:footnote>
  <w:footnote w:id="364">
    <w:p w14:paraId="0EF04F7D" w14:textId="11BEECF8" w:rsidR="00EA1D99" w:rsidRPr="003B682E" w:rsidRDefault="00EA1D99">
      <w:pPr>
        <w:pStyle w:val="FootnoteText"/>
        <w:rPr>
          <w:color w:val="0070C0"/>
        </w:rPr>
      </w:pPr>
      <w:r w:rsidRPr="00811389">
        <w:rPr>
          <w:rStyle w:val="FootnoteReference"/>
        </w:rPr>
        <w:footnoteRef/>
      </w:r>
      <w:r w:rsidRPr="00811389">
        <w:t xml:space="preserve"> </w:t>
      </w:r>
      <w:r w:rsidRPr="00811389">
        <w:tab/>
        <w:t xml:space="preserve">Centre for International Economics, </w:t>
      </w:r>
      <w:r w:rsidRPr="00811389">
        <w:rPr>
          <w:i/>
          <w:iCs/>
          <w:lang w:val="en-US"/>
        </w:rPr>
        <w:t>Rehoming of Companion Animals in NSW (draft report)</w:t>
      </w:r>
      <w:r w:rsidRPr="00811389">
        <w:rPr>
          <w:lang w:val="en-US"/>
        </w:rPr>
        <w:t>, September 2022, p</w:t>
      </w:r>
      <w:r w:rsidR="00811389">
        <w:rPr>
          <w:lang w:val="en-US"/>
        </w:rPr>
        <w:t xml:space="preserve"> 5</w:t>
      </w:r>
      <w:r w:rsidRPr="00811389">
        <w:t>.</w:t>
      </w:r>
    </w:p>
  </w:footnote>
  <w:footnote w:id="365">
    <w:p w14:paraId="34262B7A" w14:textId="77777777" w:rsidR="00EA1D99" w:rsidRPr="003B682E" w:rsidRDefault="00EA1D99">
      <w:pPr>
        <w:pStyle w:val="FootnoteText"/>
        <w:rPr>
          <w:color w:val="0070C0"/>
        </w:rPr>
      </w:pPr>
      <w:r>
        <w:rPr>
          <w:rStyle w:val="FootnoteReference"/>
        </w:rPr>
        <w:footnoteRef/>
      </w:r>
      <w:r>
        <w:t xml:space="preserve"> </w:t>
      </w:r>
      <w:r>
        <w:tab/>
        <w:t>Submission 131, RSPCA NSW, pp 13-14.</w:t>
      </w:r>
    </w:p>
  </w:footnote>
  <w:footnote w:id="366">
    <w:p w14:paraId="12FC6CF2" w14:textId="6520E104" w:rsidR="00774A99" w:rsidRDefault="00774A99" w:rsidP="00774A99">
      <w:pPr>
        <w:pStyle w:val="FootnoteText"/>
      </w:pPr>
      <w:r>
        <w:rPr>
          <w:rStyle w:val="FootnoteReference"/>
        </w:rPr>
        <w:footnoteRef/>
      </w:r>
      <w:r>
        <w:t xml:space="preserve"> </w:t>
      </w:r>
      <w:r>
        <w:tab/>
        <w:t>Submission 75, Campbelltown City Council, p 5.</w:t>
      </w:r>
    </w:p>
  </w:footnote>
  <w:footnote w:id="367">
    <w:p w14:paraId="375EC295" w14:textId="77777777" w:rsidR="00EA1D99" w:rsidRDefault="00EA1D99">
      <w:pPr>
        <w:pStyle w:val="FootnoteText"/>
      </w:pPr>
      <w:r>
        <w:rPr>
          <w:rStyle w:val="FootnoteReference"/>
        </w:rPr>
        <w:footnoteRef/>
      </w:r>
      <w:r>
        <w:t xml:space="preserve"> </w:t>
      </w:r>
      <w:r>
        <w:tab/>
        <w:t>Submission 75, Campbelltown City Council, p 3.</w:t>
      </w:r>
    </w:p>
  </w:footnote>
  <w:footnote w:id="368">
    <w:p w14:paraId="495BB11C" w14:textId="1DEA7532" w:rsidR="00EA1D99" w:rsidRPr="002D5A16" w:rsidRDefault="00EA1D99">
      <w:pPr>
        <w:pStyle w:val="FootnoteText"/>
      </w:pPr>
      <w:r>
        <w:rPr>
          <w:rStyle w:val="FootnoteReference"/>
        </w:rPr>
        <w:footnoteRef/>
      </w:r>
      <w:r>
        <w:t xml:space="preserve"> </w:t>
      </w:r>
      <w:r>
        <w:tab/>
        <w:t xml:space="preserve">Evidence, </w:t>
      </w:r>
      <w:r w:rsidRPr="002D5A16">
        <w:t>Mr Marskell, Manager City Standards and Compliance, Campbelltown City Council, 14 November 2023, p 5.</w:t>
      </w:r>
    </w:p>
  </w:footnote>
  <w:footnote w:id="369">
    <w:p w14:paraId="5DA656FD" w14:textId="622590E0" w:rsidR="00EA1D99" w:rsidRPr="002D5A16" w:rsidRDefault="00EA1D99">
      <w:pPr>
        <w:pStyle w:val="FootnoteText"/>
      </w:pPr>
      <w:r w:rsidRPr="002D5A16">
        <w:rPr>
          <w:rStyle w:val="FootnoteReference"/>
        </w:rPr>
        <w:footnoteRef/>
      </w:r>
      <w:r w:rsidRPr="002D5A16">
        <w:t xml:space="preserve"> </w:t>
      </w:r>
      <w:r w:rsidRPr="002D5A16">
        <w:tab/>
        <w:t xml:space="preserve">Evidence, Mr Troy McGlynn, Committee Member, Australian Institute of Local Government Rangers, </w:t>
      </w:r>
      <w:r w:rsidR="00785EDD" w:rsidRPr="002D5A16">
        <w:t xml:space="preserve">14 </w:t>
      </w:r>
      <w:r w:rsidR="00D8281F" w:rsidRPr="002D5A16">
        <w:t>N</w:t>
      </w:r>
      <w:r w:rsidR="00785EDD" w:rsidRPr="002D5A16">
        <w:t xml:space="preserve">ovember 2023, </w:t>
      </w:r>
      <w:r w:rsidRPr="002D5A16">
        <w:t>p 20.</w:t>
      </w:r>
    </w:p>
  </w:footnote>
  <w:footnote w:id="370">
    <w:p w14:paraId="5163FD41" w14:textId="7DEF6348" w:rsidR="00EA1D99" w:rsidRPr="002D5A16" w:rsidRDefault="00EA1D99">
      <w:pPr>
        <w:pStyle w:val="FootnoteText"/>
      </w:pPr>
      <w:r w:rsidRPr="002D5A16">
        <w:rPr>
          <w:rStyle w:val="FootnoteReference"/>
        </w:rPr>
        <w:footnoteRef/>
      </w:r>
      <w:r w:rsidRPr="002D5A16">
        <w:t xml:space="preserve"> </w:t>
      </w:r>
      <w:r w:rsidRPr="002D5A16">
        <w:tab/>
        <w:t xml:space="preserve">Evidence, Mr McGlynn, </w:t>
      </w:r>
      <w:r w:rsidR="00785EDD" w:rsidRPr="002D5A16">
        <w:t xml:space="preserve">14 November 2023, </w:t>
      </w:r>
      <w:r w:rsidRPr="002D5A16">
        <w:t>p 20.</w:t>
      </w:r>
    </w:p>
  </w:footnote>
  <w:footnote w:id="371">
    <w:p w14:paraId="7EC06217" w14:textId="3360ECEC" w:rsidR="002068EC" w:rsidRDefault="002068EC" w:rsidP="002068EC">
      <w:pPr>
        <w:pStyle w:val="FootnoteText"/>
      </w:pPr>
      <w:r>
        <w:rPr>
          <w:rStyle w:val="FootnoteReference"/>
        </w:rPr>
        <w:footnoteRef/>
      </w:r>
      <w:r>
        <w:t xml:space="preserve"> </w:t>
      </w:r>
      <w:r>
        <w:tab/>
      </w:r>
      <w:r w:rsidR="00416382">
        <w:t xml:space="preserve">Submission 128, </w:t>
      </w:r>
      <w:r>
        <w:t>Tamworth</w:t>
      </w:r>
      <w:r w:rsidR="00416382">
        <w:t xml:space="preserve"> Regional Council, p</w:t>
      </w:r>
      <w:r>
        <w:t xml:space="preserve"> 2</w:t>
      </w:r>
      <w:r w:rsidR="007F4A11">
        <w:t>.</w:t>
      </w:r>
    </w:p>
  </w:footnote>
  <w:footnote w:id="372">
    <w:p w14:paraId="03F77C2F" w14:textId="77777777" w:rsidR="00EA1D99" w:rsidRPr="00D71CCF" w:rsidRDefault="00EA1D99">
      <w:pPr>
        <w:pStyle w:val="FootnoteText"/>
        <w:rPr>
          <w:color w:val="0070C0"/>
        </w:rPr>
      </w:pPr>
      <w:r w:rsidRPr="002D5A16">
        <w:rPr>
          <w:rStyle w:val="FootnoteReference"/>
        </w:rPr>
        <w:footnoteRef/>
      </w:r>
      <w:r w:rsidRPr="002D5A16">
        <w:t xml:space="preserve"> </w:t>
      </w:r>
      <w:r w:rsidRPr="002D5A16">
        <w:tab/>
        <w:t>Submission 131, RSPCA NSW, p 17.</w:t>
      </w:r>
    </w:p>
  </w:footnote>
  <w:footnote w:id="373">
    <w:p w14:paraId="4863DB2F" w14:textId="0F8808B0" w:rsidR="00EA1D99" w:rsidRDefault="00EA1D99">
      <w:pPr>
        <w:pStyle w:val="FootnoteText"/>
      </w:pPr>
      <w:r w:rsidRPr="00C46C00">
        <w:rPr>
          <w:rStyle w:val="FootnoteReference"/>
        </w:rPr>
        <w:footnoteRef/>
      </w:r>
      <w:r w:rsidRPr="00C46C00">
        <w:t xml:space="preserve"> </w:t>
      </w:r>
      <w:r w:rsidRPr="00C46C00">
        <w:tab/>
        <w:t xml:space="preserve">Submission 57, </w:t>
      </w:r>
      <w:r w:rsidRPr="00C46C00">
        <w:rPr>
          <w:lang w:val="en-US"/>
        </w:rPr>
        <w:t>Inner City Stray</w:t>
      </w:r>
      <w:r w:rsidR="000B608F">
        <w:rPr>
          <w:lang w:val="en-US"/>
        </w:rPr>
        <w:t>s</w:t>
      </w:r>
      <w:r w:rsidRPr="00C46C00">
        <w:rPr>
          <w:lang w:val="en-US"/>
        </w:rPr>
        <w:t>, p 1.</w:t>
      </w:r>
    </w:p>
  </w:footnote>
  <w:footnote w:id="374">
    <w:p w14:paraId="0BC744AB" w14:textId="69E3C050" w:rsidR="006F5FEB" w:rsidRDefault="006F5FEB" w:rsidP="006F5FEB">
      <w:pPr>
        <w:pStyle w:val="FootnoteText"/>
        <w:rPr>
          <w:lang w:val="en-US"/>
        </w:rPr>
      </w:pPr>
      <w:r>
        <w:rPr>
          <w:rStyle w:val="FootnoteReference"/>
        </w:rPr>
        <w:footnoteRef/>
      </w:r>
      <w:r>
        <w:t xml:space="preserve"> </w:t>
      </w:r>
      <w:r>
        <w:rPr>
          <w:lang w:val="en-US"/>
        </w:rPr>
        <w:tab/>
      </w:r>
      <w:r w:rsidR="00B366DF">
        <w:rPr>
          <w:lang w:val="en-US"/>
        </w:rPr>
        <w:t xml:space="preserve">Submission 115, </w:t>
      </w:r>
      <w:r>
        <w:rPr>
          <w:lang w:val="en-US"/>
        </w:rPr>
        <w:t>Susie Hearder</w:t>
      </w:r>
      <w:r w:rsidR="00B366DF">
        <w:rPr>
          <w:lang w:val="en-US"/>
        </w:rPr>
        <w:t xml:space="preserve">, p </w:t>
      </w:r>
      <w:r w:rsidR="00B1372F">
        <w:rPr>
          <w:lang w:val="en-US"/>
        </w:rPr>
        <w:t xml:space="preserve">6. </w:t>
      </w:r>
    </w:p>
  </w:footnote>
  <w:footnote w:id="375">
    <w:p w14:paraId="39DC782F" w14:textId="77777777" w:rsidR="00EA1D99" w:rsidRDefault="00EA1D99">
      <w:pPr>
        <w:pStyle w:val="FootnoteText"/>
      </w:pPr>
      <w:r>
        <w:rPr>
          <w:rStyle w:val="FootnoteReference"/>
        </w:rPr>
        <w:footnoteRef/>
      </w:r>
      <w:r>
        <w:t xml:space="preserve"> </w:t>
      </w:r>
      <w:r>
        <w:tab/>
      </w:r>
      <w:r w:rsidRPr="000B6753">
        <w:t xml:space="preserve">Submission </w:t>
      </w:r>
      <w:r>
        <w:t>122, Animal Welfare League NSW, p 7.</w:t>
      </w:r>
    </w:p>
  </w:footnote>
  <w:footnote w:id="376">
    <w:p w14:paraId="59FB824F" w14:textId="77777777" w:rsidR="00EA1D99" w:rsidRDefault="00EA1D99">
      <w:pPr>
        <w:pStyle w:val="FootnoteText"/>
      </w:pPr>
      <w:r>
        <w:rPr>
          <w:rStyle w:val="FootnoteReference"/>
        </w:rPr>
        <w:footnoteRef/>
      </w:r>
      <w:r>
        <w:t xml:space="preserve"> </w:t>
      </w:r>
      <w:r>
        <w:tab/>
      </w:r>
      <w:r w:rsidRPr="000B6753">
        <w:t xml:space="preserve">Submission </w:t>
      </w:r>
      <w:r>
        <w:t>122, Animal Welfare League NSW, p 7.</w:t>
      </w:r>
    </w:p>
  </w:footnote>
  <w:footnote w:id="377">
    <w:p w14:paraId="6FE62ABA" w14:textId="24BAE09F" w:rsidR="00EA1D99" w:rsidRPr="002D5A16" w:rsidRDefault="00EA1D99">
      <w:pPr>
        <w:pStyle w:val="FootnoteText"/>
        <w:rPr>
          <w:color w:val="0070C0"/>
        </w:rPr>
      </w:pPr>
      <w:r w:rsidRPr="002D5A16">
        <w:rPr>
          <w:rStyle w:val="FootnoteReference"/>
        </w:rPr>
        <w:footnoteRef/>
      </w:r>
      <w:r w:rsidRPr="002D5A16">
        <w:t xml:space="preserve"> </w:t>
      </w:r>
      <w:r w:rsidRPr="002D5A16">
        <w:tab/>
        <w:t xml:space="preserve">Evidence, </w:t>
      </w:r>
      <w:r w:rsidRPr="002D5A16">
        <w:rPr>
          <w:lang w:val="en-US"/>
        </w:rPr>
        <w:t>Ms Biernacki</w:t>
      </w:r>
      <w:r w:rsidR="009578AA">
        <w:rPr>
          <w:lang w:val="en-US"/>
        </w:rPr>
        <w:t xml:space="preserve">, </w:t>
      </w:r>
      <w:r w:rsidRPr="002D5A16">
        <w:rPr>
          <w:lang w:val="en-US"/>
        </w:rPr>
        <w:t>14 November 2023, p 3</w:t>
      </w:r>
      <w:r w:rsidR="00C001E4" w:rsidRPr="002D5A16">
        <w:rPr>
          <w:lang w:val="en-US"/>
        </w:rPr>
        <w:t>2</w:t>
      </w:r>
      <w:r w:rsidRPr="002D5A16">
        <w:rPr>
          <w:lang w:val="en-US"/>
        </w:rPr>
        <w:t xml:space="preserve">. </w:t>
      </w:r>
    </w:p>
  </w:footnote>
  <w:footnote w:id="378">
    <w:p w14:paraId="6C020AC4" w14:textId="77777777" w:rsidR="00EA1D99" w:rsidRPr="002D5A16" w:rsidRDefault="00EA1D99">
      <w:pPr>
        <w:pStyle w:val="FootnoteText"/>
      </w:pPr>
      <w:r w:rsidRPr="002D5A16">
        <w:rPr>
          <w:rStyle w:val="FootnoteReference"/>
        </w:rPr>
        <w:footnoteRef/>
      </w:r>
      <w:r w:rsidRPr="002D5A16">
        <w:t xml:space="preserve"> </w:t>
      </w:r>
      <w:r w:rsidRPr="002D5A16">
        <w:tab/>
        <w:t xml:space="preserve">Submission 128, </w:t>
      </w:r>
      <w:r w:rsidRPr="002D5A16">
        <w:rPr>
          <w:lang w:val="en-US"/>
        </w:rPr>
        <w:t>Tamworth Regional Council, p 5.</w:t>
      </w:r>
      <w:r w:rsidRPr="002D5A16">
        <w:rPr>
          <w:i/>
          <w:iCs/>
          <w:lang w:val="en-US"/>
        </w:rPr>
        <w:t xml:space="preserve"> </w:t>
      </w:r>
    </w:p>
  </w:footnote>
  <w:footnote w:id="379">
    <w:p w14:paraId="2564024E" w14:textId="77777777" w:rsidR="00EA1D99" w:rsidRPr="002D5A16" w:rsidRDefault="00EA1D99">
      <w:pPr>
        <w:pStyle w:val="FootnoteText"/>
      </w:pPr>
      <w:r w:rsidRPr="002D5A16">
        <w:rPr>
          <w:rStyle w:val="FootnoteReference"/>
        </w:rPr>
        <w:footnoteRef/>
      </w:r>
      <w:r w:rsidRPr="002D5A16">
        <w:t xml:space="preserve"> </w:t>
      </w:r>
      <w:r w:rsidRPr="002D5A16">
        <w:tab/>
        <w:t xml:space="preserve">Submission 128, </w:t>
      </w:r>
      <w:r w:rsidRPr="002D5A16">
        <w:rPr>
          <w:lang w:val="en-US"/>
        </w:rPr>
        <w:t>Tamworth Regional Council, p 5.</w:t>
      </w:r>
    </w:p>
  </w:footnote>
  <w:footnote w:id="380">
    <w:p w14:paraId="08B942FB" w14:textId="42CA9CFF" w:rsidR="00EA1D99" w:rsidRPr="002D5A16" w:rsidRDefault="00EA1D99">
      <w:pPr>
        <w:pStyle w:val="FootnoteText"/>
      </w:pPr>
      <w:r w:rsidRPr="002D5A16">
        <w:rPr>
          <w:rStyle w:val="FootnoteReference"/>
        </w:rPr>
        <w:footnoteRef/>
      </w:r>
      <w:r w:rsidRPr="002D5A16">
        <w:t xml:space="preserve"> </w:t>
      </w:r>
      <w:r w:rsidRPr="002D5A16">
        <w:tab/>
        <w:t xml:space="preserve">Submission 123, </w:t>
      </w:r>
      <w:r w:rsidRPr="002D5A16">
        <w:rPr>
          <w:lang w:val="en-US"/>
        </w:rPr>
        <w:t>Animal Liberation NSW, p 1</w:t>
      </w:r>
      <w:r w:rsidR="00E4590A" w:rsidRPr="002D5A16">
        <w:rPr>
          <w:lang w:val="en-US"/>
        </w:rPr>
        <w:t>3</w:t>
      </w:r>
      <w:r w:rsidRPr="002D5A16">
        <w:rPr>
          <w:lang w:val="en-US"/>
        </w:rPr>
        <w:t>.</w:t>
      </w:r>
    </w:p>
  </w:footnote>
  <w:footnote w:id="381">
    <w:p w14:paraId="464B4617" w14:textId="71F5AE9C" w:rsidR="00EA1D99" w:rsidRPr="002D5A16" w:rsidRDefault="00EA1D99">
      <w:pPr>
        <w:pStyle w:val="FootnoteText"/>
        <w:rPr>
          <w:color w:val="0070C0"/>
        </w:rPr>
      </w:pPr>
      <w:r w:rsidRPr="002D5A16">
        <w:rPr>
          <w:rStyle w:val="FootnoteReference"/>
        </w:rPr>
        <w:footnoteRef/>
      </w:r>
      <w:r w:rsidRPr="002D5A16">
        <w:t xml:space="preserve"> </w:t>
      </w:r>
      <w:r w:rsidRPr="002D5A16">
        <w:tab/>
        <w:t xml:space="preserve">Submission 123, </w:t>
      </w:r>
      <w:r w:rsidRPr="002D5A16">
        <w:rPr>
          <w:lang w:val="en-US"/>
        </w:rPr>
        <w:t>Animal Liberation NSW, p 1</w:t>
      </w:r>
      <w:r w:rsidR="00AE5972" w:rsidRPr="002D5A16">
        <w:rPr>
          <w:lang w:val="en-US"/>
        </w:rPr>
        <w:t>3</w:t>
      </w:r>
      <w:r w:rsidRPr="002D5A16">
        <w:rPr>
          <w:lang w:val="en-US"/>
        </w:rPr>
        <w:t>.</w:t>
      </w:r>
    </w:p>
  </w:footnote>
  <w:footnote w:id="382">
    <w:p w14:paraId="3D507115" w14:textId="77777777" w:rsidR="009C26DC" w:rsidRDefault="009C26DC" w:rsidP="009C26DC">
      <w:pPr>
        <w:pStyle w:val="FootnoteText"/>
      </w:pPr>
      <w:r>
        <w:rPr>
          <w:rStyle w:val="FootnoteReference"/>
        </w:rPr>
        <w:footnoteRef/>
      </w:r>
      <w:r>
        <w:t xml:space="preserve"> </w:t>
      </w:r>
      <w:r>
        <w:tab/>
        <w:t>Submission 83, NSW Government, p 10.</w:t>
      </w:r>
    </w:p>
  </w:footnote>
  <w:footnote w:id="383">
    <w:p w14:paraId="40E2E5E4" w14:textId="1C55980D" w:rsidR="00A61257" w:rsidRDefault="00A61257">
      <w:pPr>
        <w:pStyle w:val="FootnoteText"/>
      </w:pPr>
      <w:r>
        <w:rPr>
          <w:rStyle w:val="FootnoteReference"/>
        </w:rPr>
        <w:footnoteRef/>
      </w:r>
      <w:r>
        <w:t xml:space="preserve"> </w:t>
      </w:r>
      <w:r>
        <w:tab/>
      </w:r>
      <w:r w:rsidR="000D2789" w:rsidRPr="00B61F88">
        <w:t xml:space="preserve">Evidence, </w:t>
      </w:r>
      <w:r w:rsidR="000D2789">
        <w:t>Mr Brett Whitworth</w:t>
      </w:r>
      <w:r w:rsidR="000D2789" w:rsidRPr="00B61F88">
        <w:t xml:space="preserve">, </w:t>
      </w:r>
      <w:r w:rsidR="000D2789">
        <w:t xml:space="preserve">Deputy Secretary, Local Government, </w:t>
      </w:r>
      <w:r w:rsidR="005F0105">
        <w:t xml:space="preserve">Office of Local </w:t>
      </w:r>
      <w:r w:rsidR="002535BB">
        <w:t>Government</w:t>
      </w:r>
      <w:r w:rsidR="000D2789" w:rsidRPr="00B61F88">
        <w:t xml:space="preserve">, </w:t>
      </w:r>
      <w:r w:rsidR="000D2789" w:rsidRPr="00B61F88">
        <w:rPr>
          <w:i/>
        </w:rPr>
        <w:t xml:space="preserve">Budget </w:t>
      </w:r>
      <w:r w:rsidR="000D2789" w:rsidRPr="00B61F88">
        <w:rPr>
          <w:i/>
          <w:iCs/>
        </w:rPr>
        <w:t>Estimates</w:t>
      </w:r>
      <w:r w:rsidR="000D2789" w:rsidRPr="00B61F88">
        <w:rPr>
          <w:i/>
        </w:rPr>
        <w:t xml:space="preserve"> 202</w:t>
      </w:r>
      <w:r w:rsidR="005F0105">
        <w:rPr>
          <w:i/>
        </w:rPr>
        <w:t>4</w:t>
      </w:r>
      <w:r w:rsidR="000D2789" w:rsidRPr="00B61F88">
        <w:rPr>
          <w:i/>
        </w:rPr>
        <w:t>-</w:t>
      </w:r>
      <w:r w:rsidR="000D2789" w:rsidRPr="00B61F88">
        <w:rPr>
          <w:i/>
          <w:iCs/>
        </w:rPr>
        <w:t>202</w:t>
      </w:r>
      <w:r w:rsidR="005F0105">
        <w:rPr>
          <w:i/>
          <w:iCs/>
        </w:rPr>
        <w:t>5</w:t>
      </w:r>
      <w:r w:rsidR="000D2789" w:rsidRPr="00B61F88">
        <w:t xml:space="preserve">, </w:t>
      </w:r>
      <w:r w:rsidR="005F0105">
        <w:t>5</w:t>
      </w:r>
      <w:r w:rsidR="000D2789" w:rsidRPr="00B61F88">
        <w:t xml:space="preserve"> </w:t>
      </w:r>
      <w:r w:rsidR="005F0105">
        <w:t>September</w:t>
      </w:r>
      <w:r w:rsidR="000D2789" w:rsidRPr="00B61F88">
        <w:t xml:space="preserve"> 202</w:t>
      </w:r>
      <w:r w:rsidR="005F0105">
        <w:t>4</w:t>
      </w:r>
      <w:r w:rsidR="000D2789" w:rsidRPr="00B61F88">
        <w:t xml:space="preserve">, p </w:t>
      </w:r>
      <w:r w:rsidR="005F0105">
        <w:t>11</w:t>
      </w:r>
      <w:r w:rsidR="000D2789" w:rsidRPr="00B61F88">
        <w:t xml:space="preserve"> (Portfolio Committee No. </w:t>
      </w:r>
      <w:r w:rsidR="000D2789">
        <w:t>8</w:t>
      </w:r>
      <w:r w:rsidR="000D2789" w:rsidRPr="00B61F88">
        <w:t xml:space="preserve"> – </w:t>
      </w:r>
      <w:r w:rsidR="000D2789">
        <w:t>Customer Service</w:t>
      </w:r>
      <w:r w:rsidR="000D2789" w:rsidRPr="00B61F88">
        <w:t>)</w:t>
      </w:r>
      <w:r w:rsidR="000D2789">
        <w:t>.</w:t>
      </w:r>
    </w:p>
  </w:footnote>
  <w:footnote w:id="384">
    <w:p w14:paraId="5DFB279E" w14:textId="1716F276" w:rsidR="00A646E9" w:rsidRDefault="00A646E9" w:rsidP="00A646E9">
      <w:pPr>
        <w:pStyle w:val="FootnoteText"/>
      </w:pPr>
      <w:r>
        <w:rPr>
          <w:rStyle w:val="FootnoteReference"/>
        </w:rPr>
        <w:footnoteRef/>
      </w:r>
      <w:r>
        <w:t xml:space="preserve"> </w:t>
      </w:r>
      <w:r>
        <w:tab/>
        <w:t>This case study is based on is based on the content of the submission, the evidence provided during a public hearing and further information provided to the committee during the Sydney site visit</w:t>
      </w:r>
      <w:r w:rsidR="00ED3593">
        <w:t xml:space="preserve">, including: Submission 56, Sydney Dogs &amp; Cats Home, pp 2, 8, 9-10; Evidence, Mrs Penn, 14 November 2023, p 29; Evidence, Dr Taylor, 14 November 2023, p 25; Sydney Dogs &amp; Cats Home, </w:t>
      </w:r>
      <w:r w:rsidR="00ED3593">
        <w:rPr>
          <w:i/>
          <w:iCs/>
        </w:rPr>
        <w:t>Make Home Happen</w:t>
      </w:r>
      <w:r w:rsidR="00ED3593">
        <w:t>, &lt;https://home.sydneydogsandcatshome.org/&gt;.</w:t>
      </w:r>
    </w:p>
  </w:footnote>
  <w:footnote w:id="385">
    <w:p w14:paraId="34159C89" w14:textId="3234CE19" w:rsidR="00EA1D99" w:rsidRPr="002D5A16" w:rsidRDefault="00EA1D99">
      <w:pPr>
        <w:pStyle w:val="FootnoteText"/>
      </w:pPr>
      <w:r w:rsidRPr="002D5A16">
        <w:rPr>
          <w:rStyle w:val="FootnoteReference"/>
        </w:rPr>
        <w:footnoteRef/>
      </w:r>
      <w:r w:rsidRPr="002D5A16">
        <w:t xml:space="preserve"> </w:t>
      </w:r>
      <w:r w:rsidRPr="002D5A16">
        <w:tab/>
        <w:t xml:space="preserve">Evidence, Dr </w:t>
      </w:r>
      <w:r w:rsidRPr="002D5A16">
        <w:rPr>
          <w:lang w:val="en-US"/>
        </w:rPr>
        <w:t>Lederhose, 14 November 2023, p 45.</w:t>
      </w:r>
    </w:p>
  </w:footnote>
  <w:footnote w:id="386">
    <w:p w14:paraId="3C22F02A" w14:textId="10D14CF1" w:rsidR="00EA1D99" w:rsidRPr="002D5A16" w:rsidRDefault="00EA1D99">
      <w:pPr>
        <w:pStyle w:val="FootnoteText"/>
      </w:pPr>
      <w:r w:rsidRPr="002D5A16">
        <w:rPr>
          <w:rStyle w:val="FootnoteReference"/>
        </w:rPr>
        <w:footnoteRef/>
      </w:r>
      <w:r w:rsidRPr="002D5A16">
        <w:t xml:space="preserve"> </w:t>
      </w:r>
      <w:r w:rsidRPr="002D5A16">
        <w:tab/>
        <w:t xml:space="preserve">Evidence, Dr </w:t>
      </w:r>
      <w:r w:rsidRPr="002D5A16">
        <w:rPr>
          <w:lang w:val="en-US"/>
        </w:rPr>
        <w:t>Lederhose, 14 November 2023, p 44.</w:t>
      </w:r>
    </w:p>
  </w:footnote>
  <w:footnote w:id="387">
    <w:p w14:paraId="23643E2C" w14:textId="30147C32" w:rsidR="00EA1D99" w:rsidRPr="002D5A16" w:rsidRDefault="00EA1D99">
      <w:pPr>
        <w:pStyle w:val="FootnoteText"/>
      </w:pPr>
      <w:r w:rsidRPr="002D5A16">
        <w:rPr>
          <w:rStyle w:val="FootnoteReference"/>
        </w:rPr>
        <w:footnoteRef/>
      </w:r>
      <w:r w:rsidRPr="002D5A16">
        <w:t xml:space="preserve"> </w:t>
      </w:r>
      <w:r w:rsidRPr="002D5A16">
        <w:tab/>
        <w:t xml:space="preserve">Evidence, Dr </w:t>
      </w:r>
      <w:r w:rsidRPr="002D5A16">
        <w:rPr>
          <w:lang w:val="en-US"/>
        </w:rPr>
        <w:t>Lederhose, 14 November 2023, p 44.</w:t>
      </w:r>
    </w:p>
  </w:footnote>
  <w:footnote w:id="388">
    <w:p w14:paraId="57B1D954" w14:textId="79412AA9" w:rsidR="00EA1D99" w:rsidRPr="002D5A16" w:rsidRDefault="00EA1D99">
      <w:pPr>
        <w:pStyle w:val="FootnoteText"/>
      </w:pPr>
      <w:r w:rsidRPr="002D5A16">
        <w:rPr>
          <w:rStyle w:val="FootnoteReference"/>
        </w:rPr>
        <w:footnoteRef/>
      </w:r>
      <w:r w:rsidRPr="002D5A16">
        <w:t xml:space="preserve"> </w:t>
      </w:r>
      <w:r w:rsidRPr="002D5A16">
        <w:tab/>
        <w:t xml:space="preserve">Evidence, Dr </w:t>
      </w:r>
      <w:r w:rsidRPr="002D5A16">
        <w:rPr>
          <w:lang w:val="en-US"/>
        </w:rPr>
        <w:t>Lederhose, 14 November 2023, p 44.</w:t>
      </w:r>
    </w:p>
  </w:footnote>
  <w:footnote w:id="389">
    <w:p w14:paraId="5CEB3FF5" w14:textId="6E71222B" w:rsidR="00EA1D99" w:rsidRPr="003362D1" w:rsidRDefault="00EA1D99">
      <w:pPr>
        <w:pStyle w:val="FootnoteText"/>
      </w:pPr>
      <w:r w:rsidRPr="002D5A16">
        <w:rPr>
          <w:rStyle w:val="FootnoteReference"/>
        </w:rPr>
        <w:footnoteRef/>
      </w:r>
      <w:r w:rsidRPr="002D5A16">
        <w:t xml:space="preserve"> </w:t>
      </w:r>
      <w:r w:rsidRPr="002D5A16">
        <w:tab/>
        <w:t xml:space="preserve">Evidence, Dr </w:t>
      </w:r>
      <w:r w:rsidRPr="002D5A16">
        <w:rPr>
          <w:lang w:val="en-US"/>
        </w:rPr>
        <w:t>Lederhose, 14 November 2023, p 4</w:t>
      </w:r>
      <w:r w:rsidR="00F94375" w:rsidRPr="002D5A16">
        <w:rPr>
          <w:lang w:val="en-US"/>
        </w:rPr>
        <w:t>5</w:t>
      </w:r>
      <w:r w:rsidRPr="002D5A16">
        <w:rPr>
          <w:lang w:val="en-US"/>
        </w:rPr>
        <w:t>.</w:t>
      </w:r>
    </w:p>
  </w:footnote>
  <w:footnote w:id="390">
    <w:p w14:paraId="48018F0B" w14:textId="77777777" w:rsidR="00EA1D99" w:rsidRPr="003362D1" w:rsidRDefault="00EA1D99">
      <w:pPr>
        <w:pStyle w:val="FootnoteText"/>
      </w:pPr>
      <w:r w:rsidRPr="003362D1">
        <w:rPr>
          <w:rStyle w:val="FootnoteReference"/>
        </w:rPr>
        <w:footnoteRef/>
      </w:r>
      <w:r w:rsidRPr="003362D1">
        <w:t xml:space="preserve"> </w:t>
      </w:r>
      <w:r w:rsidRPr="003362D1">
        <w:tab/>
      </w:r>
      <w:r w:rsidRPr="009F52F2">
        <w:t>Submission 93, Lake Road Veterinary Hospital, p 9.</w:t>
      </w:r>
    </w:p>
  </w:footnote>
  <w:footnote w:id="391">
    <w:p w14:paraId="7ED96831" w14:textId="77777777" w:rsidR="00EA1D99" w:rsidRPr="003362D1" w:rsidRDefault="00EA1D99">
      <w:pPr>
        <w:pStyle w:val="FootnoteText"/>
      </w:pPr>
      <w:r w:rsidRPr="003362D1">
        <w:rPr>
          <w:rStyle w:val="FootnoteReference"/>
        </w:rPr>
        <w:footnoteRef/>
      </w:r>
      <w:r w:rsidRPr="003362D1">
        <w:t xml:space="preserve"> </w:t>
      </w:r>
      <w:r w:rsidRPr="003362D1">
        <w:tab/>
      </w:r>
      <w:r w:rsidRPr="009F52F2">
        <w:t>Submission 93, Lake Road Veterinary Hospital, p 9.</w:t>
      </w:r>
    </w:p>
  </w:footnote>
  <w:footnote w:id="392">
    <w:p w14:paraId="757F1FC6" w14:textId="77777777" w:rsidR="00EA1D99" w:rsidRPr="003362D1" w:rsidRDefault="00EA1D99">
      <w:pPr>
        <w:pStyle w:val="FootnoteText"/>
      </w:pPr>
      <w:r w:rsidRPr="003362D1">
        <w:rPr>
          <w:rStyle w:val="FootnoteReference"/>
        </w:rPr>
        <w:footnoteRef/>
      </w:r>
      <w:r w:rsidRPr="003362D1">
        <w:t xml:space="preserve"> </w:t>
      </w:r>
      <w:r w:rsidRPr="003362D1">
        <w:tab/>
      </w:r>
      <w:r w:rsidRPr="009F52F2">
        <w:t xml:space="preserve">Submission </w:t>
      </w:r>
      <w:r>
        <w:t>53</w:t>
      </w:r>
      <w:r w:rsidRPr="009F52F2">
        <w:t xml:space="preserve">, </w:t>
      </w:r>
      <w:r>
        <w:t>Albury City Council</w:t>
      </w:r>
      <w:r w:rsidRPr="009F52F2">
        <w:t xml:space="preserve">, p </w:t>
      </w:r>
      <w:r>
        <w:t>2</w:t>
      </w:r>
      <w:r w:rsidRPr="009F52F2">
        <w:t>.</w:t>
      </w:r>
    </w:p>
  </w:footnote>
  <w:footnote w:id="393">
    <w:p w14:paraId="28F2F86D" w14:textId="0C0F14F8" w:rsidR="00EA1D99" w:rsidRPr="002D5A16" w:rsidRDefault="00EA1D99">
      <w:pPr>
        <w:pStyle w:val="FootnoteText"/>
      </w:pPr>
      <w:r>
        <w:rPr>
          <w:rStyle w:val="FootnoteReference"/>
        </w:rPr>
        <w:footnoteRef/>
      </w:r>
      <w:r>
        <w:t xml:space="preserve"> </w:t>
      </w:r>
      <w:r>
        <w:tab/>
      </w:r>
      <w:r w:rsidRPr="00FF3D0A">
        <w:rPr>
          <w:lang w:val="en-US"/>
        </w:rPr>
        <w:t xml:space="preserve">Portfolio Committee No. 4 – Regional NSW, NSW Legislative Council, </w:t>
      </w:r>
      <w:r w:rsidRPr="00FF3D0A">
        <w:rPr>
          <w:i/>
          <w:iCs/>
          <w:lang w:val="en-US"/>
        </w:rPr>
        <w:t xml:space="preserve">Veterinary workforce shortage in New </w:t>
      </w:r>
      <w:r w:rsidRPr="002D5A16">
        <w:rPr>
          <w:i/>
          <w:iCs/>
          <w:lang w:val="en-US"/>
        </w:rPr>
        <w:t>South Wales</w:t>
      </w:r>
      <w:r w:rsidRPr="002D5A16">
        <w:rPr>
          <w:lang w:val="en-US"/>
        </w:rPr>
        <w:t xml:space="preserve"> (2024), </w:t>
      </w:r>
      <w:r w:rsidR="008842CD" w:rsidRPr="002D5A16">
        <w:rPr>
          <w:lang w:val="en-US"/>
        </w:rPr>
        <w:t>pp 19-20</w:t>
      </w:r>
      <w:r w:rsidRPr="002D5A16">
        <w:rPr>
          <w:lang w:val="en-US"/>
        </w:rPr>
        <w:t>.</w:t>
      </w:r>
    </w:p>
  </w:footnote>
  <w:footnote w:id="394">
    <w:p w14:paraId="0C312D11" w14:textId="6DFB2CD3" w:rsidR="00EA1D99" w:rsidRPr="002D5A16" w:rsidRDefault="00EA1D99">
      <w:pPr>
        <w:pStyle w:val="FootnoteText"/>
      </w:pPr>
      <w:r w:rsidRPr="002D5A16">
        <w:rPr>
          <w:rStyle w:val="FootnoteReference"/>
        </w:rPr>
        <w:footnoteRef/>
      </w:r>
      <w:r w:rsidRPr="002D5A16">
        <w:t xml:space="preserve"> </w:t>
      </w:r>
      <w:r w:rsidRPr="002D5A16">
        <w:tab/>
      </w:r>
      <w:r w:rsidRPr="002D5A16">
        <w:rPr>
          <w:lang w:val="en-US"/>
        </w:rPr>
        <w:t xml:space="preserve">Portfolio Committee No. 4 – Regional NSW, NSW Legislative Council, </w:t>
      </w:r>
      <w:r w:rsidRPr="002D5A16">
        <w:rPr>
          <w:i/>
          <w:iCs/>
          <w:lang w:val="en-US"/>
        </w:rPr>
        <w:t>Veterinary workforce shortage in New South Wales</w:t>
      </w:r>
      <w:r w:rsidRPr="002D5A16">
        <w:rPr>
          <w:lang w:val="en-US"/>
        </w:rPr>
        <w:t xml:space="preserve"> (2024), </w:t>
      </w:r>
      <w:r w:rsidR="00CB74AF">
        <w:t xml:space="preserve">recommendation </w:t>
      </w:r>
      <w:r w:rsidR="00AC0EB6" w:rsidRPr="002D5A16">
        <w:rPr>
          <w:lang w:val="en-US"/>
        </w:rPr>
        <w:t>2</w:t>
      </w:r>
      <w:r w:rsidRPr="002D5A16">
        <w:rPr>
          <w:lang w:val="en-US"/>
        </w:rPr>
        <w:t>.</w:t>
      </w:r>
    </w:p>
  </w:footnote>
  <w:footnote w:id="395">
    <w:p w14:paraId="19BEE828" w14:textId="462E6E65" w:rsidR="0090437C" w:rsidRDefault="0090437C" w:rsidP="0090437C">
      <w:pPr>
        <w:pStyle w:val="FootnoteText"/>
      </w:pPr>
      <w:r>
        <w:rPr>
          <w:rStyle w:val="FootnoteReference"/>
        </w:rPr>
        <w:footnoteRef/>
      </w:r>
      <w:r>
        <w:t xml:space="preserve"> </w:t>
      </w:r>
      <w:r>
        <w:tab/>
      </w:r>
      <w:r w:rsidR="00947F67" w:rsidRPr="00FF3D0A">
        <w:rPr>
          <w:lang w:val="en-US"/>
        </w:rPr>
        <w:t xml:space="preserve">Portfolio Committee No. 4 – Regional NSW, NSW Legislative Council, </w:t>
      </w:r>
      <w:r w:rsidR="00947F67" w:rsidRPr="00FF3D0A">
        <w:rPr>
          <w:i/>
          <w:iCs/>
          <w:lang w:val="en-US"/>
        </w:rPr>
        <w:t>Veterinary workforce shortage in New South Wales</w:t>
      </w:r>
      <w:r w:rsidR="00947F67" w:rsidRPr="00FF3D0A">
        <w:rPr>
          <w:lang w:val="en-US"/>
        </w:rPr>
        <w:t xml:space="preserve"> (2024), </w:t>
      </w:r>
      <w:r w:rsidR="00947F67">
        <w:rPr>
          <w:lang w:val="en-US"/>
        </w:rPr>
        <w:t>finding 10</w:t>
      </w:r>
      <w:r w:rsidR="00947F67">
        <w:t>.</w:t>
      </w:r>
    </w:p>
  </w:footnote>
  <w:footnote w:id="396">
    <w:p w14:paraId="4BDD0C10" w14:textId="00B7D7E3" w:rsidR="0090437C" w:rsidRDefault="0090437C" w:rsidP="0090437C">
      <w:pPr>
        <w:pStyle w:val="FootnoteText"/>
      </w:pPr>
      <w:r>
        <w:rPr>
          <w:rStyle w:val="FootnoteReference"/>
        </w:rPr>
        <w:footnoteRef/>
      </w:r>
      <w:r>
        <w:t xml:space="preserve"> </w:t>
      </w:r>
      <w:r>
        <w:tab/>
      </w:r>
      <w:r w:rsidR="002F0A04" w:rsidRPr="007E4540">
        <w:rPr>
          <w:lang w:val="en-US"/>
        </w:rPr>
        <w:t>Evidence, Dr Keough, 15 December 2023, p 2</w:t>
      </w:r>
      <w:r w:rsidR="002F0A04">
        <w:rPr>
          <w:lang w:val="en-US"/>
        </w:rPr>
        <w:t>6</w:t>
      </w:r>
      <w:r w:rsidR="002F0A04" w:rsidRPr="007E4540">
        <w:rPr>
          <w:lang w:val="en-US"/>
        </w:rPr>
        <w:t>.</w:t>
      </w:r>
    </w:p>
  </w:footnote>
  <w:footnote w:id="397">
    <w:p w14:paraId="7A24B13A" w14:textId="7EE59D27" w:rsidR="0090437C" w:rsidRDefault="0090437C" w:rsidP="0090437C">
      <w:pPr>
        <w:pStyle w:val="FootnoteText"/>
        <w:rPr>
          <w:lang w:val="en-US"/>
        </w:rPr>
      </w:pPr>
      <w:r>
        <w:rPr>
          <w:rStyle w:val="FootnoteReference"/>
        </w:rPr>
        <w:footnoteRef/>
      </w:r>
      <w:r>
        <w:t xml:space="preserve"> </w:t>
      </w:r>
      <w:r>
        <w:rPr>
          <w:lang w:val="en-US"/>
        </w:rPr>
        <w:tab/>
      </w:r>
      <w:r w:rsidR="003B21DC" w:rsidRPr="00683997">
        <w:rPr>
          <w:lang w:val="en-US"/>
        </w:rPr>
        <w:t>Evidence, Dr Pollard</w:t>
      </w:r>
      <w:r w:rsidR="002535BB">
        <w:rPr>
          <w:lang w:val="en-US"/>
        </w:rPr>
        <w:t xml:space="preserve"> </w:t>
      </w:r>
      <w:r w:rsidR="003B21DC" w:rsidRPr="00683997">
        <w:rPr>
          <w:lang w:val="en-US"/>
        </w:rPr>
        <w:t xml:space="preserve">Williams, 15 December 2023, </w:t>
      </w:r>
      <w:r>
        <w:rPr>
          <w:lang w:val="en-US"/>
        </w:rPr>
        <w:t>p 30</w:t>
      </w:r>
      <w:r w:rsidR="003B21DC">
        <w:rPr>
          <w:lang w:val="en-US"/>
        </w:rPr>
        <w:t>.</w:t>
      </w:r>
    </w:p>
  </w:footnote>
  <w:footnote w:id="398">
    <w:p w14:paraId="559A92E2" w14:textId="49CAD5AE" w:rsidR="00EA1D99" w:rsidRDefault="00EA1D99">
      <w:pPr>
        <w:pStyle w:val="FootnoteText"/>
      </w:pPr>
      <w:r w:rsidRPr="002D5A16">
        <w:rPr>
          <w:rStyle w:val="FootnoteReference"/>
        </w:rPr>
        <w:footnoteRef/>
      </w:r>
      <w:r w:rsidRPr="002D5A16">
        <w:t xml:space="preserve"> </w:t>
      </w:r>
      <w:r w:rsidRPr="002D5A16">
        <w:tab/>
        <w:t xml:space="preserve">Evidence, Dr </w:t>
      </w:r>
      <w:r w:rsidRPr="002D5A16">
        <w:rPr>
          <w:lang w:val="en-US"/>
        </w:rPr>
        <w:t>Quain, 14 November 2023, p 46</w:t>
      </w:r>
      <w:r w:rsidR="00C40604" w:rsidRPr="002D5A16">
        <w:rPr>
          <w:lang w:val="en-US"/>
        </w:rPr>
        <w:t xml:space="preserve">; </w:t>
      </w:r>
      <w:r w:rsidR="00720763" w:rsidRPr="002D5A16">
        <w:rPr>
          <w:lang w:val="en-US"/>
        </w:rPr>
        <w:t xml:space="preserve">see also: </w:t>
      </w:r>
      <w:r w:rsidR="00CE2C51" w:rsidRPr="002D5A16">
        <w:rPr>
          <w:lang w:val="en-US"/>
        </w:rPr>
        <w:t>Submission 132, Australian Pet Welfare Foundation, p</w:t>
      </w:r>
      <w:r w:rsidR="007F442C" w:rsidRPr="002D5A16">
        <w:rPr>
          <w:lang w:val="en-US"/>
        </w:rPr>
        <w:t>p</w:t>
      </w:r>
      <w:r w:rsidR="00CE2C51" w:rsidRPr="002D5A16">
        <w:rPr>
          <w:lang w:val="en-US"/>
        </w:rPr>
        <w:t xml:space="preserve"> 29</w:t>
      </w:r>
      <w:r w:rsidR="007F442C" w:rsidRPr="002D5A16">
        <w:rPr>
          <w:lang w:val="en-US"/>
        </w:rPr>
        <w:t>, 31</w:t>
      </w:r>
      <w:r w:rsidR="00926F6B" w:rsidRPr="002D5A16">
        <w:rPr>
          <w:lang w:val="en-US"/>
        </w:rPr>
        <w:t>, 32</w:t>
      </w:r>
      <w:r w:rsidR="00D176EC" w:rsidRPr="002D5A16">
        <w:rPr>
          <w:lang w:val="en-US"/>
        </w:rPr>
        <w:t>, 44</w:t>
      </w:r>
      <w:r w:rsidRPr="002D5A16">
        <w:rPr>
          <w:lang w:val="en-US"/>
        </w:rPr>
        <w:t>.</w:t>
      </w:r>
    </w:p>
  </w:footnote>
  <w:footnote w:id="399">
    <w:p w14:paraId="62182176" w14:textId="5C7DFC64" w:rsidR="004B1A62" w:rsidRDefault="004B1A62" w:rsidP="004B1A62">
      <w:pPr>
        <w:pStyle w:val="FootnoteText"/>
      </w:pPr>
      <w:r>
        <w:rPr>
          <w:rStyle w:val="FootnoteReference"/>
        </w:rPr>
        <w:footnoteRef/>
      </w:r>
      <w:r>
        <w:t xml:space="preserve"> </w:t>
      </w:r>
      <w:r>
        <w:tab/>
      </w:r>
      <w:r w:rsidR="00F776C2" w:rsidRPr="002D5A16">
        <w:t xml:space="preserve">Evidence, </w:t>
      </w:r>
      <w:r w:rsidR="00F776C2" w:rsidRPr="002D5A16">
        <w:rPr>
          <w:lang w:val="en-US"/>
        </w:rPr>
        <w:t>Ms Thompson, 15 December 2023,</w:t>
      </w:r>
      <w:r w:rsidR="00F776C2">
        <w:rPr>
          <w:lang w:val="en-US"/>
        </w:rPr>
        <w:t xml:space="preserve"> p 3</w:t>
      </w:r>
      <w:r w:rsidR="00F776C2">
        <w:t>6.</w:t>
      </w:r>
    </w:p>
  </w:footnote>
  <w:footnote w:id="400">
    <w:p w14:paraId="2601BA4D" w14:textId="6CAF680C" w:rsidR="00EA1D99" w:rsidRPr="002D5A16" w:rsidRDefault="00EA1D99">
      <w:pPr>
        <w:pStyle w:val="FootnoteText"/>
        <w:rPr>
          <w:color w:val="0070C0"/>
        </w:rPr>
      </w:pPr>
      <w:r>
        <w:rPr>
          <w:rStyle w:val="FootnoteReference"/>
        </w:rPr>
        <w:footnoteRef/>
      </w:r>
      <w:r>
        <w:t xml:space="preserve"> </w:t>
      </w:r>
      <w:r>
        <w:tab/>
      </w:r>
      <w:r w:rsidRPr="00375348">
        <w:t>See for example</w:t>
      </w:r>
      <w:r w:rsidR="00C41A32">
        <w:t>,</w:t>
      </w:r>
      <w:r w:rsidRPr="002D5A16">
        <w:t xml:space="preserve"> </w:t>
      </w:r>
      <w:r w:rsidR="000E1F57" w:rsidRPr="002D5A16">
        <w:t xml:space="preserve">Evidence, </w:t>
      </w:r>
      <w:r w:rsidR="002535BB">
        <w:t xml:space="preserve">Cr </w:t>
      </w:r>
      <w:r w:rsidR="000E1F57" w:rsidRPr="002D5A16">
        <w:t xml:space="preserve">Moore, 14 November 2023, p </w:t>
      </w:r>
      <w:r w:rsidR="00525817" w:rsidRPr="002D5A16">
        <w:t>6</w:t>
      </w:r>
      <w:r w:rsidR="000E1F57" w:rsidRPr="002D5A16">
        <w:t>;</w:t>
      </w:r>
      <w:r w:rsidRPr="002D5A16">
        <w:t xml:space="preserve"> Evidence, </w:t>
      </w:r>
      <w:r w:rsidR="00785EDD" w:rsidRPr="002D5A16">
        <w:t xml:space="preserve">Ms </w:t>
      </w:r>
      <w:r w:rsidRPr="002D5A16">
        <w:t>Vereker, 14 November 2023, p</w:t>
      </w:r>
      <w:r w:rsidR="00170272" w:rsidRPr="002D5A16">
        <w:t xml:space="preserve"> 10</w:t>
      </w:r>
      <w:r w:rsidRPr="002D5A16">
        <w:t>;</w:t>
      </w:r>
      <w:r w:rsidR="00B3584E" w:rsidRPr="002D5A16">
        <w:t xml:space="preserve"> Evidence, Ms Eyre, 14 November 2023, p 10</w:t>
      </w:r>
      <w:r w:rsidRPr="002D5A16">
        <w:t xml:space="preserve"> Evidence, Cr Turley, 15 December 2023, p 11; Submission 131, RSPCA NSW, p 2.</w:t>
      </w:r>
    </w:p>
  </w:footnote>
  <w:footnote w:id="401">
    <w:p w14:paraId="2B54D96A" w14:textId="59D71211" w:rsidR="00EA1D99" w:rsidRPr="002D5A16" w:rsidRDefault="00EA1D99">
      <w:pPr>
        <w:pStyle w:val="FootnoteText"/>
      </w:pPr>
      <w:r w:rsidRPr="002D5A16">
        <w:rPr>
          <w:rStyle w:val="FootnoteReference"/>
        </w:rPr>
        <w:footnoteRef/>
      </w:r>
      <w:r w:rsidRPr="002D5A16">
        <w:t xml:space="preserve"> </w:t>
      </w:r>
      <w:r w:rsidRPr="002D5A16">
        <w:tab/>
        <w:t>Evidence,</w:t>
      </w:r>
      <w:r w:rsidRPr="002D5A16">
        <w:rPr>
          <w:lang w:val="en-US"/>
        </w:rPr>
        <w:t xml:space="preserve"> Cr Turley, 15 December 2023, p </w:t>
      </w:r>
      <w:r w:rsidR="00B90D48" w:rsidRPr="002D5A16">
        <w:rPr>
          <w:lang w:val="en-US"/>
        </w:rPr>
        <w:t>15</w:t>
      </w:r>
      <w:r w:rsidRPr="002D5A16">
        <w:rPr>
          <w:lang w:val="en-US"/>
        </w:rPr>
        <w:t>.</w:t>
      </w:r>
    </w:p>
  </w:footnote>
  <w:footnote w:id="402">
    <w:p w14:paraId="71258F3F" w14:textId="2EAB34CC" w:rsidR="00EA1D99" w:rsidRPr="002D5A16" w:rsidRDefault="00EA1D99">
      <w:pPr>
        <w:pStyle w:val="FootnoteText"/>
      </w:pPr>
      <w:r w:rsidRPr="002D5A16">
        <w:rPr>
          <w:rStyle w:val="FootnoteReference"/>
        </w:rPr>
        <w:footnoteRef/>
      </w:r>
      <w:r w:rsidRPr="002D5A16">
        <w:t xml:space="preserve"> </w:t>
      </w:r>
      <w:r w:rsidRPr="002D5A16">
        <w:tab/>
        <w:t>Evidence,</w:t>
      </w:r>
      <w:r w:rsidRPr="002D5A16">
        <w:rPr>
          <w:lang w:val="en-US"/>
        </w:rPr>
        <w:t xml:space="preserve"> Mr Thomas, 15 December 2023, p</w:t>
      </w:r>
      <w:r w:rsidR="00B90D48" w:rsidRPr="002D5A16">
        <w:rPr>
          <w:lang w:val="en-US"/>
        </w:rPr>
        <w:t xml:space="preserve"> 13</w:t>
      </w:r>
      <w:r w:rsidRPr="002D5A16">
        <w:rPr>
          <w:lang w:val="en-US"/>
        </w:rPr>
        <w:t>.</w:t>
      </w:r>
    </w:p>
  </w:footnote>
  <w:footnote w:id="403">
    <w:p w14:paraId="48F558A0" w14:textId="3634F353" w:rsidR="00EA1D99" w:rsidRPr="002D5A16" w:rsidRDefault="00EA1D99">
      <w:pPr>
        <w:pStyle w:val="FootnoteText"/>
        <w:rPr>
          <w:color w:val="0070C0"/>
        </w:rPr>
      </w:pPr>
      <w:r w:rsidRPr="002D5A16">
        <w:rPr>
          <w:rStyle w:val="FootnoteReference"/>
        </w:rPr>
        <w:footnoteRef/>
      </w:r>
      <w:r w:rsidRPr="002D5A16">
        <w:t xml:space="preserve"> </w:t>
      </w:r>
      <w:r w:rsidRPr="002D5A16">
        <w:tab/>
        <w:t>Evidence,</w:t>
      </w:r>
      <w:r w:rsidRPr="002D5A16">
        <w:rPr>
          <w:lang w:val="en-US"/>
        </w:rPr>
        <w:t xml:space="preserve"> Mr Thomas, 15 December 2023, p </w:t>
      </w:r>
      <w:r w:rsidR="00B90D48" w:rsidRPr="002D5A16">
        <w:rPr>
          <w:lang w:val="en-US"/>
        </w:rPr>
        <w:t>13</w:t>
      </w:r>
      <w:r w:rsidRPr="002D5A16">
        <w:rPr>
          <w:lang w:val="en-US"/>
        </w:rPr>
        <w:t>.</w:t>
      </w:r>
    </w:p>
  </w:footnote>
  <w:footnote w:id="404">
    <w:p w14:paraId="0755CBF8" w14:textId="3E0598DA" w:rsidR="00EA1D99" w:rsidRPr="002D5A16" w:rsidRDefault="00EA1D99">
      <w:pPr>
        <w:pStyle w:val="FootnoteText"/>
      </w:pPr>
      <w:r w:rsidRPr="002D5A16">
        <w:rPr>
          <w:rStyle w:val="FootnoteReference"/>
        </w:rPr>
        <w:footnoteRef/>
      </w:r>
      <w:r w:rsidRPr="002D5A16">
        <w:t xml:space="preserve"> </w:t>
      </w:r>
      <w:r w:rsidRPr="002D5A16">
        <w:tab/>
        <w:t xml:space="preserve">Evidence, </w:t>
      </w:r>
      <w:r w:rsidR="00785EDD" w:rsidRPr="002D5A16">
        <w:t xml:space="preserve">Ms </w:t>
      </w:r>
      <w:r w:rsidRPr="002D5A16">
        <w:t>Vereker, 14 November 2023, p 1</w:t>
      </w:r>
      <w:r w:rsidR="006362A4" w:rsidRPr="002D5A16">
        <w:t>0</w:t>
      </w:r>
      <w:r w:rsidRPr="002D5A16">
        <w:t>.</w:t>
      </w:r>
    </w:p>
  </w:footnote>
  <w:footnote w:id="405">
    <w:p w14:paraId="017E9468" w14:textId="20AA7753" w:rsidR="00EA1D99" w:rsidRPr="002D5A16" w:rsidRDefault="00EA1D99">
      <w:pPr>
        <w:pStyle w:val="FootnoteText"/>
      </w:pPr>
      <w:r w:rsidRPr="002D5A16">
        <w:rPr>
          <w:rStyle w:val="FootnoteReference"/>
        </w:rPr>
        <w:footnoteRef/>
      </w:r>
      <w:r w:rsidRPr="002D5A16">
        <w:t xml:space="preserve"> </w:t>
      </w:r>
      <w:r w:rsidRPr="002D5A16">
        <w:tab/>
        <w:t>See for example, Evidence, Cr Moore</w:t>
      </w:r>
      <w:r w:rsidR="00DB4881">
        <w:t xml:space="preserve">, </w:t>
      </w:r>
      <w:r w:rsidRPr="002D5A16">
        <w:t xml:space="preserve">14 November 2023, p </w:t>
      </w:r>
      <w:r w:rsidR="004E6A07" w:rsidRPr="002D5A16">
        <w:t>3</w:t>
      </w:r>
      <w:r w:rsidRPr="002D5A16">
        <w:t>; Submission 122, Animal Welfare League</w:t>
      </w:r>
      <w:r w:rsidR="00165883" w:rsidRPr="002D5A16">
        <w:t xml:space="preserve"> NSW</w:t>
      </w:r>
      <w:r w:rsidRPr="002D5A16">
        <w:t>, p</w:t>
      </w:r>
      <w:r w:rsidR="00B3178E" w:rsidRPr="002D5A16">
        <w:t>p</w:t>
      </w:r>
      <w:r w:rsidRPr="002D5A16">
        <w:t xml:space="preserve"> </w:t>
      </w:r>
      <w:r w:rsidR="004E6A07" w:rsidRPr="002D5A16">
        <w:t>9</w:t>
      </w:r>
      <w:r w:rsidR="00B3178E" w:rsidRPr="002D5A16">
        <w:t>, 10</w:t>
      </w:r>
      <w:r w:rsidRPr="002D5A16">
        <w:t>.</w:t>
      </w:r>
    </w:p>
  </w:footnote>
  <w:footnote w:id="406">
    <w:p w14:paraId="70100CCE" w14:textId="59807EAA" w:rsidR="00EA1D99" w:rsidRPr="002D5A16" w:rsidRDefault="00EA1D99">
      <w:pPr>
        <w:pStyle w:val="FootnoteText"/>
      </w:pPr>
      <w:r w:rsidRPr="002D5A16">
        <w:rPr>
          <w:rStyle w:val="FootnoteReference"/>
        </w:rPr>
        <w:footnoteRef/>
      </w:r>
      <w:r w:rsidRPr="002D5A16">
        <w:t xml:space="preserve"> </w:t>
      </w:r>
      <w:r w:rsidRPr="002D5A16">
        <w:tab/>
        <w:t xml:space="preserve">Submission 128, Tamworth Regional Council, p </w:t>
      </w:r>
      <w:r w:rsidR="004E6A07" w:rsidRPr="002D5A16">
        <w:t>6</w:t>
      </w:r>
      <w:r w:rsidRPr="002D5A16">
        <w:t>.</w:t>
      </w:r>
    </w:p>
  </w:footnote>
  <w:footnote w:id="407">
    <w:p w14:paraId="32C82F6D" w14:textId="77777777" w:rsidR="00EA1D99" w:rsidRPr="00031855" w:rsidRDefault="00EA1D99">
      <w:pPr>
        <w:pStyle w:val="FootnoteText"/>
      </w:pPr>
      <w:r w:rsidRPr="002D5A16">
        <w:rPr>
          <w:rStyle w:val="FootnoteReference"/>
        </w:rPr>
        <w:footnoteRef/>
      </w:r>
      <w:r w:rsidRPr="002D5A16">
        <w:t xml:space="preserve"> </w:t>
      </w:r>
      <w:r w:rsidRPr="002D5A16">
        <w:tab/>
      </w:r>
      <w:r w:rsidRPr="002D5A16">
        <w:rPr>
          <w:color w:val="000000" w:themeColor="text1"/>
          <w:lang w:val="en-US"/>
        </w:rPr>
        <w:t>Evidence, Mr Michael Ryan, President, Australian Institute of Local Government Rangers, 14 November 2023, p 17.</w:t>
      </w:r>
    </w:p>
  </w:footnote>
  <w:footnote w:id="408">
    <w:p w14:paraId="44D03FE4" w14:textId="3CA58B5E" w:rsidR="00EA1D99" w:rsidRPr="002D5A16" w:rsidRDefault="00EA1D99">
      <w:pPr>
        <w:pStyle w:val="FootnoteText"/>
      </w:pPr>
      <w:r>
        <w:rPr>
          <w:rStyle w:val="FootnoteReference"/>
        </w:rPr>
        <w:footnoteRef/>
      </w:r>
      <w:r>
        <w:t xml:space="preserve"> </w:t>
      </w:r>
      <w:r>
        <w:tab/>
      </w:r>
      <w:r w:rsidRPr="00E5395F">
        <w:rPr>
          <w:color w:val="000000" w:themeColor="text1"/>
          <w:lang w:val="en-US"/>
        </w:rPr>
        <w:t xml:space="preserve">Evidence, </w:t>
      </w:r>
      <w:r w:rsidRPr="002D5A16">
        <w:rPr>
          <w:color w:val="000000" w:themeColor="text1"/>
          <w:lang w:val="en-US"/>
        </w:rPr>
        <w:t xml:space="preserve">Mr McGlynn, </w:t>
      </w:r>
      <w:r w:rsidRPr="002D5A16">
        <w:rPr>
          <w:lang w:val="en-US"/>
        </w:rPr>
        <w:t>14 November 2023, p 20.</w:t>
      </w:r>
    </w:p>
  </w:footnote>
  <w:footnote w:id="409">
    <w:p w14:paraId="042FD8C3" w14:textId="5AD9EB88" w:rsidR="00EA1D99" w:rsidRPr="002D5A16" w:rsidRDefault="00EA1D99">
      <w:pPr>
        <w:pStyle w:val="FootnoteText"/>
      </w:pPr>
      <w:r w:rsidRPr="002D5A16">
        <w:rPr>
          <w:rStyle w:val="FootnoteReference"/>
        </w:rPr>
        <w:footnoteRef/>
      </w:r>
      <w:r w:rsidRPr="002D5A16">
        <w:t xml:space="preserve"> </w:t>
      </w:r>
      <w:r w:rsidRPr="002D5A16">
        <w:tab/>
        <w:t xml:space="preserve">Submission 65, Australian Institute of Local Government Rangers, p </w:t>
      </w:r>
      <w:r w:rsidR="00364D82" w:rsidRPr="002D5A16">
        <w:t>1</w:t>
      </w:r>
      <w:r w:rsidRPr="002D5A16">
        <w:t>.</w:t>
      </w:r>
    </w:p>
  </w:footnote>
  <w:footnote w:id="410">
    <w:p w14:paraId="3A9B5688" w14:textId="0F370AE5" w:rsidR="00EA1D99" w:rsidRPr="002D5A16" w:rsidRDefault="00EA1D99">
      <w:pPr>
        <w:pStyle w:val="FootnoteText"/>
      </w:pPr>
      <w:r w:rsidRPr="002D5A16">
        <w:rPr>
          <w:rStyle w:val="FootnoteReference"/>
        </w:rPr>
        <w:footnoteRef/>
      </w:r>
      <w:r w:rsidRPr="002D5A16">
        <w:t xml:space="preserve"> </w:t>
      </w:r>
      <w:r w:rsidRPr="002D5A16">
        <w:tab/>
        <w:t>See for example</w:t>
      </w:r>
      <w:r w:rsidR="00C41A32">
        <w:t>,</w:t>
      </w:r>
      <w:r w:rsidRPr="002D5A16">
        <w:t xml:space="preserve"> Evidence,</w:t>
      </w:r>
      <w:r w:rsidRPr="002D5A16">
        <w:rPr>
          <w:lang w:val="en-US"/>
        </w:rPr>
        <w:t xml:space="preserve"> Mr Thomas,</w:t>
      </w:r>
      <w:r w:rsidR="00C512B1">
        <w:rPr>
          <w:lang w:val="en-US"/>
        </w:rPr>
        <w:t xml:space="preserve"> </w:t>
      </w:r>
      <w:r w:rsidRPr="002D5A16">
        <w:rPr>
          <w:lang w:val="en-US"/>
        </w:rPr>
        <w:t xml:space="preserve">15 December 2023, p </w:t>
      </w:r>
      <w:r w:rsidR="00364D82" w:rsidRPr="002D5A16">
        <w:rPr>
          <w:lang w:val="en-US"/>
        </w:rPr>
        <w:t>13</w:t>
      </w:r>
      <w:r w:rsidRPr="002D5A16">
        <w:rPr>
          <w:lang w:val="en-US"/>
        </w:rPr>
        <w:t xml:space="preserve">; </w:t>
      </w:r>
      <w:r w:rsidRPr="002D5A16">
        <w:t xml:space="preserve">Submission 132, </w:t>
      </w:r>
      <w:r w:rsidRPr="002D5A16">
        <w:rPr>
          <w:lang w:val="en-US"/>
        </w:rPr>
        <w:t xml:space="preserve">Australian Pet Welfare Foundation, </w:t>
      </w:r>
      <w:r w:rsidRPr="002D5A16">
        <w:t xml:space="preserve">p </w:t>
      </w:r>
      <w:r w:rsidR="00364D82" w:rsidRPr="002D5A16">
        <w:t>42</w:t>
      </w:r>
      <w:r w:rsidR="00AA242E">
        <w:t>; Submission 81, Sentient, The Veterinary Institute of Animal Ethics, p 14</w:t>
      </w:r>
      <w:r w:rsidR="0087193D">
        <w:t xml:space="preserve">; </w:t>
      </w:r>
      <w:r w:rsidR="0087193D" w:rsidRPr="002D5A16">
        <w:t xml:space="preserve">Submission 123, Animal Liberation NSW, p </w:t>
      </w:r>
      <w:r w:rsidR="0087193D">
        <w:t>24</w:t>
      </w:r>
      <w:r w:rsidR="000D64B0">
        <w:t xml:space="preserve">; </w:t>
      </w:r>
      <w:r w:rsidR="000D64B0" w:rsidRPr="002D5A16">
        <w:t>Evidence, C</w:t>
      </w:r>
      <w:r w:rsidR="000D64B0" w:rsidRPr="002D5A16">
        <w:rPr>
          <w:lang w:val="en-US"/>
        </w:rPr>
        <w:t>r Moore</w:t>
      </w:r>
      <w:r w:rsidR="00C512B1">
        <w:rPr>
          <w:lang w:val="en-US"/>
        </w:rPr>
        <w:t xml:space="preserve">, </w:t>
      </w:r>
      <w:r w:rsidR="000D64B0" w:rsidRPr="002D5A16">
        <w:t>14 November 2023, p</w:t>
      </w:r>
      <w:r w:rsidR="000D64B0">
        <w:t xml:space="preserve"> 3</w:t>
      </w:r>
      <w:r w:rsidR="00197E6D" w:rsidRPr="002D5A16">
        <w:t>.</w:t>
      </w:r>
    </w:p>
  </w:footnote>
  <w:footnote w:id="411">
    <w:p w14:paraId="20E81516" w14:textId="6C6F4AC8" w:rsidR="00FA7A9C" w:rsidRDefault="00FA7A9C">
      <w:pPr>
        <w:pStyle w:val="FootnoteText"/>
      </w:pPr>
      <w:r>
        <w:rPr>
          <w:rStyle w:val="FootnoteReference"/>
        </w:rPr>
        <w:footnoteRef/>
      </w:r>
      <w:r>
        <w:t xml:space="preserve"> </w:t>
      </w:r>
      <w:r>
        <w:tab/>
      </w:r>
      <w:r w:rsidRPr="002D5A16">
        <w:t xml:space="preserve">Submission 132, </w:t>
      </w:r>
      <w:r w:rsidRPr="002D5A16">
        <w:rPr>
          <w:lang w:val="en-US"/>
        </w:rPr>
        <w:t xml:space="preserve">Australian Pet Welfare Foundation, </w:t>
      </w:r>
      <w:r w:rsidRPr="002D5A16">
        <w:t>p 42.</w:t>
      </w:r>
    </w:p>
  </w:footnote>
  <w:footnote w:id="412">
    <w:p w14:paraId="745360E4" w14:textId="18E21BDF" w:rsidR="00EA1D99" w:rsidRPr="002D5A16" w:rsidRDefault="00EA1D99">
      <w:pPr>
        <w:pStyle w:val="FootnoteText"/>
      </w:pPr>
      <w:r w:rsidRPr="002D5A16">
        <w:rPr>
          <w:rStyle w:val="FootnoteReference"/>
        </w:rPr>
        <w:footnoteRef/>
      </w:r>
      <w:r w:rsidRPr="002D5A16">
        <w:t xml:space="preserve"> </w:t>
      </w:r>
      <w:r w:rsidRPr="002D5A16">
        <w:tab/>
        <w:t xml:space="preserve">Submission 132, </w:t>
      </w:r>
      <w:r w:rsidRPr="002D5A16">
        <w:rPr>
          <w:lang w:val="en-US"/>
        </w:rPr>
        <w:t xml:space="preserve">Australian Pet Welfare Foundation, </w:t>
      </w:r>
      <w:r w:rsidRPr="002D5A16">
        <w:t xml:space="preserve">p </w:t>
      </w:r>
      <w:r w:rsidR="00364D82" w:rsidRPr="002D5A16">
        <w:t>42</w:t>
      </w:r>
      <w:r w:rsidRPr="002D5A16">
        <w:t>.</w:t>
      </w:r>
    </w:p>
  </w:footnote>
  <w:footnote w:id="413">
    <w:p w14:paraId="243055AA" w14:textId="77777777" w:rsidR="00C91BB9" w:rsidRDefault="00C91BB9" w:rsidP="00C91BB9">
      <w:pPr>
        <w:pStyle w:val="FootnoteText"/>
      </w:pPr>
      <w:r>
        <w:rPr>
          <w:rStyle w:val="FootnoteReference"/>
        </w:rPr>
        <w:footnoteRef/>
      </w:r>
      <w:r>
        <w:t xml:space="preserve"> </w:t>
      </w:r>
      <w:r>
        <w:tab/>
        <w:t>Submission 81, Sentient, The Veterinary Institute of Animal Ethics, p 14.</w:t>
      </w:r>
    </w:p>
  </w:footnote>
  <w:footnote w:id="414">
    <w:p w14:paraId="3DB90197" w14:textId="7EED70FD" w:rsidR="00EA1D99" w:rsidRPr="002D5A16" w:rsidRDefault="00EA1D99">
      <w:pPr>
        <w:pStyle w:val="FootnoteText"/>
      </w:pPr>
      <w:r w:rsidRPr="002D5A16">
        <w:rPr>
          <w:rStyle w:val="FootnoteReference"/>
        </w:rPr>
        <w:footnoteRef/>
      </w:r>
      <w:r w:rsidRPr="002D5A16">
        <w:t xml:space="preserve"> </w:t>
      </w:r>
      <w:r w:rsidRPr="002D5A16">
        <w:tab/>
        <w:t>See for example</w:t>
      </w:r>
      <w:r w:rsidR="00C41A32">
        <w:t>,</w:t>
      </w:r>
      <w:r w:rsidRPr="002D5A16">
        <w:t xml:space="preserve"> Submission 6, Mr Charles Davis, p</w:t>
      </w:r>
      <w:r w:rsidR="00961FBC" w:rsidRPr="002D5A16">
        <w:t>p</w:t>
      </w:r>
      <w:r w:rsidRPr="002D5A16">
        <w:t xml:space="preserve"> </w:t>
      </w:r>
      <w:r w:rsidR="00961FBC" w:rsidRPr="002D5A16">
        <w:t xml:space="preserve">1, </w:t>
      </w:r>
      <w:r w:rsidR="00EB389F" w:rsidRPr="002D5A16">
        <w:t xml:space="preserve">2, </w:t>
      </w:r>
      <w:r w:rsidRPr="002D5A16">
        <w:t xml:space="preserve">3; Submission 7, Ms Jan Kendall, pp 2, 6;  Submission 80, Pet Industry Association of Australia, p 1; Evidence, Ms Ryan, 14 November 2023, p 42; Evidence, Ms Ward, 14 November 2023, p </w:t>
      </w:r>
      <w:r w:rsidR="00D17DE1" w:rsidRPr="002D5A16">
        <w:t>50</w:t>
      </w:r>
      <w:r w:rsidRPr="002D5A16">
        <w:t xml:space="preserve">; </w:t>
      </w:r>
      <w:r w:rsidRPr="002D5A16">
        <w:rPr>
          <w:lang w:val="en-US"/>
        </w:rPr>
        <w:t xml:space="preserve">Answers to questions on notice, Australian Veterinary Association, 14 November 2023, p </w:t>
      </w:r>
      <w:r w:rsidRPr="002D5A16">
        <w:t>4.</w:t>
      </w:r>
    </w:p>
  </w:footnote>
  <w:footnote w:id="415">
    <w:p w14:paraId="7D7ED3F2" w14:textId="77777777" w:rsidR="00EA1D99" w:rsidRPr="002D5A16" w:rsidRDefault="00EA1D99">
      <w:pPr>
        <w:pStyle w:val="FootnoteText"/>
      </w:pPr>
      <w:r w:rsidRPr="002D5A16">
        <w:rPr>
          <w:rStyle w:val="FootnoteReference"/>
        </w:rPr>
        <w:footnoteRef/>
      </w:r>
      <w:r w:rsidRPr="002D5A16">
        <w:t xml:space="preserve"> </w:t>
      </w:r>
      <w:r w:rsidRPr="002D5A16">
        <w:tab/>
      </w:r>
      <w:r w:rsidRPr="002D5A16">
        <w:rPr>
          <w:lang w:val="en-US"/>
        </w:rPr>
        <w:t xml:space="preserve">Answers to questions on notice, Australian Veterinary Association, 14 November 2023, p </w:t>
      </w:r>
      <w:r w:rsidRPr="002D5A16">
        <w:t>4.</w:t>
      </w:r>
    </w:p>
  </w:footnote>
  <w:footnote w:id="416">
    <w:p w14:paraId="0595DFCE" w14:textId="77777777" w:rsidR="00EA1D99" w:rsidRPr="002D5A16" w:rsidRDefault="00EA1D99">
      <w:pPr>
        <w:pStyle w:val="FootnoteText"/>
      </w:pPr>
      <w:r w:rsidRPr="002D5A16">
        <w:rPr>
          <w:rStyle w:val="FootnoteReference"/>
        </w:rPr>
        <w:footnoteRef/>
      </w:r>
      <w:r w:rsidRPr="002D5A16">
        <w:t xml:space="preserve"> </w:t>
      </w:r>
      <w:r w:rsidRPr="002D5A16">
        <w:tab/>
      </w:r>
      <w:r w:rsidRPr="002D5A16">
        <w:rPr>
          <w:lang w:val="en-US"/>
        </w:rPr>
        <w:t xml:space="preserve">Answers to questions on notice, Australian Veterinary Association, 14 November 2023, p </w:t>
      </w:r>
      <w:r w:rsidRPr="002D5A16">
        <w:t>4.</w:t>
      </w:r>
    </w:p>
  </w:footnote>
  <w:footnote w:id="417">
    <w:p w14:paraId="61B7A319" w14:textId="587C87F9" w:rsidR="00EA1D99" w:rsidRDefault="00EA1D99">
      <w:pPr>
        <w:pStyle w:val="FootnoteText"/>
      </w:pPr>
      <w:r w:rsidRPr="002D5A16">
        <w:rPr>
          <w:rStyle w:val="FootnoteReference"/>
        </w:rPr>
        <w:footnoteRef/>
      </w:r>
      <w:r w:rsidRPr="002D5A16">
        <w:t xml:space="preserve"> </w:t>
      </w:r>
      <w:r w:rsidRPr="002D5A16">
        <w:tab/>
        <w:t>Evidence, Ms Ryan, 14 November 2023, p 42</w:t>
      </w:r>
      <w:r w:rsidR="00872A89" w:rsidRPr="002D5A16">
        <w:t>.</w:t>
      </w:r>
    </w:p>
  </w:footnote>
  <w:footnote w:id="418">
    <w:p w14:paraId="5CF8D7F0" w14:textId="10FE69FA" w:rsidR="00EA1D99" w:rsidRPr="002D5A16" w:rsidRDefault="00EA1D99">
      <w:pPr>
        <w:pStyle w:val="FootnoteText"/>
      </w:pPr>
      <w:r>
        <w:rPr>
          <w:rStyle w:val="FootnoteReference"/>
        </w:rPr>
        <w:footnoteRef/>
      </w:r>
      <w:r>
        <w:t xml:space="preserve"> </w:t>
      </w:r>
      <w:r>
        <w:tab/>
      </w:r>
      <w:r w:rsidRPr="002D5A16">
        <w:t>See for example</w:t>
      </w:r>
      <w:r w:rsidR="00C41A32">
        <w:t>,</w:t>
      </w:r>
      <w:r w:rsidRPr="002D5A16">
        <w:t xml:space="preserve"> Submission 1, Name </w:t>
      </w:r>
      <w:r w:rsidR="0018539B" w:rsidRPr="002D5A16">
        <w:t>s</w:t>
      </w:r>
      <w:r w:rsidRPr="002D5A16">
        <w:t xml:space="preserve">uppressed, p 1; Evidence, Ms </w:t>
      </w:r>
      <w:r w:rsidRPr="002D5A16">
        <w:rPr>
          <w:lang w:val="en-US"/>
        </w:rPr>
        <w:t xml:space="preserve">Rosalie Horton, Senior Coordinator, Blacktown Animal Rehoming Centre, Blacktown City Council, </w:t>
      </w:r>
      <w:r w:rsidR="00785EDD" w:rsidRPr="002D5A16">
        <w:rPr>
          <w:lang w:val="en-US"/>
        </w:rPr>
        <w:t xml:space="preserve">14 November 2023, </w:t>
      </w:r>
      <w:r w:rsidRPr="002D5A16">
        <w:rPr>
          <w:lang w:val="en-US"/>
        </w:rPr>
        <w:t xml:space="preserve">p </w:t>
      </w:r>
      <w:r w:rsidR="00444A1A" w:rsidRPr="002D5A16">
        <w:rPr>
          <w:lang w:val="en-US"/>
        </w:rPr>
        <w:t>6</w:t>
      </w:r>
      <w:r w:rsidR="002020E1" w:rsidRPr="002D5A16">
        <w:rPr>
          <w:lang w:val="en-US"/>
        </w:rPr>
        <w:t>.</w:t>
      </w:r>
      <w:r w:rsidRPr="002D5A16">
        <w:rPr>
          <w:lang w:val="en-US"/>
        </w:rPr>
        <w:t xml:space="preserve"> </w:t>
      </w:r>
    </w:p>
  </w:footnote>
  <w:footnote w:id="419">
    <w:p w14:paraId="5180F491" w14:textId="2C3B10BB" w:rsidR="00EA1D99" w:rsidRPr="002D5A16" w:rsidRDefault="00EA1D99">
      <w:pPr>
        <w:pStyle w:val="FootnoteText"/>
      </w:pPr>
      <w:r w:rsidRPr="002D5A16">
        <w:rPr>
          <w:rStyle w:val="FootnoteReference"/>
        </w:rPr>
        <w:footnoteRef/>
      </w:r>
      <w:r w:rsidRPr="002D5A16">
        <w:t xml:space="preserve"> </w:t>
      </w:r>
      <w:r w:rsidRPr="002D5A16">
        <w:tab/>
        <w:t xml:space="preserve">Evidence, Ms </w:t>
      </w:r>
      <w:r w:rsidRPr="002D5A16">
        <w:rPr>
          <w:lang w:val="en-US"/>
        </w:rPr>
        <w:t xml:space="preserve">Horton, 14 November 2023, p </w:t>
      </w:r>
      <w:r w:rsidR="00444A1A" w:rsidRPr="002D5A16">
        <w:rPr>
          <w:lang w:val="en-US"/>
        </w:rPr>
        <w:t>6</w:t>
      </w:r>
      <w:r w:rsidRPr="002D5A16">
        <w:rPr>
          <w:lang w:val="en-US"/>
        </w:rPr>
        <w:t>.</w:t>
      </w:r>
    </w:p>
  </w:footnote>
  <w:footnote w:id="420">
    <w:p w14:paraId="5B334B78" w14:textId="6FECF2A0" w:rsidR="00EA1D99" w:rsidRPr="002D5A16" w:rsidRDefault="00EA1D99">
      <w:pPr>
        <w:pStyle w:val="FootnoteText"/>
      </w:pPr>
      <w:r w:rsidRPr="002D5A16">
        <w:rPr>
          <w:rStyle w:val="FootnoteReference"/>
        </w:rPr>
        <w:footnoteRef/>
      </w:r>
      <w:r w:rsidRPr="002D5A16">
        <w:t xml:space="preserve"> </w:t>
      </w:r>
      <w:r w:rsidRPr="002D5A16">
        <w:tab/>
        <w:t>See for example</w:t>
      </w:r>
      <w:r w:rsidR="00C41A32">
        <w:t>,</w:t>
      </w:r>
      <w:r w:rsidRPr="002D5A16">
        <w:t xml:space="preserve"> </w:t>
      </w:r>
      <w:r w:rsidRPr="002D5A16">
        <w:rPr>
          <w:lang w:val="en-US"/>
        </w:rPr>
        <w:t xml:space="preserve">Evidence, Professor Rand, 14 November 2023, p </w:t>
      </w:r>
      <w:r w:rsidRPr="002D5A16">
        <w:t>43; Submission 79, PetRescue, pp 10-11; Submission 12</w:t>
      </w:r>
      <w:r w:rsidR="007955DD" w:rsidRPr="002D5A16">
        <w:t>0</w:t>
      </w:r>
      <w:r w:rsidRPr="002D5A16">
        <w:t>, Australian Institute of Animal Management, p 1</w:t>
      </w:r>
      <w:r w:rsidR="007955DD" w:rsidRPr="002D5A16">
        <w:t>0</w:t>
      </w:r>
      <w:r w:rsidRPr="002D5A16">
        <w:t>.</w:t>
      </w:r>
    </w:p>
  </w:footnote>
  <w:footnote w:id="421">
    <w:p w14:paraId="59E330E7" w14:textId="77777777" w:rsidR="00EA1D99" w:rsidRPr="002D5A16" w:rsidRDefault="00EA1D99">
      <w:pPr>
        <w:pStyle w:val="FootnoteText"/>
      </w:pPr>
      <w:r w:rsidRPr="002D5A16">
        <w:rPr>
          <w:rStyle w:val="FootnoteReference"/>
        </w:rPr>
        <w:footnoteRef/>
      </w:r>
      <w:r w:rsidRPr="002D5A16">
        <w:t xml:space="preserve"> </w:t>
      </w:r>
      <w:r w:rsidRPr="002D5A16">
        <w:tab/>
        <w:t>Submission 79, PetRescue, pp 10-11.</w:t>
      </w:r>
    </w:p>
  </w:footnote>
  <w:footnote w:id="422">
    <w:p w14:paraId="1625B4D9" w14:textId="7A35A859" w:rsidR="00BE1ACF" w:rsidRPr="002D5A16" w:rsidRDefault="00BE1ACF" w:rsidP="00BE1ACF">
      <w:pPr>
        <w:pStyle w:val="FootnoteText"/>
      </w:pPr>
      <w:r w:rsidRPr="002D5A16">
        <w:rPr>
          <w:rStyle w:val="FootnoteReference"/>
        </w:rPr>
        <w:footnoteRef/>
      </w:r>
      <w:r w:rsidRPr="002D5A16">
        <w:t xml:space="preserve"> </w:t>
      </w:r>
      <w:r w:rsidRPr="002D5A16">
        <w:tab/>
        <w:t>Submission 79, PetRescue, p</w:t>
      </w:r>
      <w:r w:rsidR="00366CD6" w:rsidRPr="002D5A16">
        <w:t xml:space="preserve"> </w:t>
      </w:r>
      <w:r w:rsidRPr="002D5A16">
        <w:t>11.</w:t>
      </w:r>
    </w:p>
  </w:footnote>
  <w:footnote w:id="423">
    <w:p w14:paraId="7BD806D9" w14:textId="77777777" w:rsidR="00EA1D99" w:rsidRDefault="00EA1D99">
      <w:pPr>
        <w:pStyle w:val="FootnoteText"/>
      </w:pPr>
      <w:r w:rsidRPr="002D5A16">
        <w:rPr>
          <w:rStyle w:val="FootnoteReference"/>
        </w:rPr>
        <w:footnoteRef/>
      </w:r>
      <w:r w:rsidRPr="002D5A16">
        <w:t xml:space="preserve"> </w:t>
      </w:r>
      <w:r w:rsidRPr="002D5A16">
        <w:tab/>
      </w:r>
      <w:r w:rsidRPr="002D5A16">
        <w:rPr>
          <w:lang w:val="en-US"/>
        </w:rPr>
        <w:t>Answers to questions on notice, Australian Veterinary Association</w:t>
      </w:r>
      <w:r>
        <w:rPr>
          <w:lang w:val="en-US"/>
        </w:rPr>
        <w:t>, 14 November 2023</w:t>
      </w:r>
      <w:r w:rsidRPr="00A57264">
        <w:rPr>
          <w:lang w:val="en-US"/>
        </w:rPr>
        <w:t xml:space="preserve">, </w:t>
      </w:r>
      <w:r>
        <w:rPr>
          <w:lang w:val="en-US"/>
        </w:rPr>
        <w:t xml:space="preserve">p </w:t>
      </w:r>
      <w:r>
        <w:t>4.</w:t>
      </w:r>
    </w:p>
  </w:footnote>
  <w:footnote w:id="424">
    <w:p w14:paraId="298BB97B" w14:textId="456D5235" w:rsidR="00EA1D99" w:rsidRDefault="00EA1D99">
      <w:pPr>
        <w:pStyle w:val="FootnoteText"/>
      </w:pPr>
      <w:r>
        <w:rPr>
          <w:rStyle w:val="FootnoteReference"/>
        </w:rPr>
        <w:footnoteRef/>
      </w:r>
      <w:r>
        <w:t xml:space="preserve"> </w:t>
      </w:r>
      <w:r>
        <w:tab/>
        <w:t>Submission 122, Animal Welfare</w:t>
      </w:r>
      <w:r w:rsidR="009E514D">
        <w:t xml:space="preserve"> League</w:t>
      </w:r>
      <w:r>
        <w:t xml:space="preserve"> NSW, p 12.</w:t>
      </w:r>
    </w:p>
  </w:footnote>
  <w:footnote w:id="425">
    <w:p w14:paraId="705766E4" w14:textId="4FF117F0" w:rsidR="00EA1D99" w:rsidRPr="002D5A16" w:rsidRDefault="00EA1D99">
      <w:pPr>
        <w:pStyle w:val="FootnoteText"/>
        <w:rPr>
          <w:b/>
          <w:bCs/>
        </w:rPr>
      </w:pPr>
      <w:r>
        <w:rPr>
          <w:rStyle w:val="FootnoteReference"/>
        </w:rPr>
        <w:footnoteRef/>
      </w:r>
      <w:r>
        <w:t xml:space="preserve"> </w:t>
      </w:r>
      <w:r>
        <w:tab/>
        <w:t>See for example</w:t>
      </w:r>
      <w:r w:rsidR="00C41A32">
        <w:t>,</w:t>
      </w:r>
      <w:r>
        <w:t xml:space="preserve"> </w:t>
      </w:r>
      <w:r w:rsidRPr="002D5A16">
        <w:t xml:space="preserve">Evidence, Ms Ryan, 14 November 2023, p </w:t>
      </w:r>
      <w:r w:rsidR="004D1BB9" w:rsidRPr="002D5A16">
        <w:t>42</w:t>
      </w:r>
      <w:r w:rsidRPr="002D5A16">
        <w:t xml:space="preserve">; </w:t>
      </w:r>
      <w:r w:rsidR="00CB467D" w:rsidRPr="002D5A16">
        <w:t>Submission 123, Animal Liberation NSW, p 49</w:t>
      </w:r>
      <w:r w:rsidR="002152C4" w:rsidRPr="002D5A16">
        <w:t xml:space="preserve">; </w:t>
      </w:r>
      <w:r w:rsidRPr="002D5A16">
        <w:t>Evidence, Dr Ellio</w:t>
      </w:r>
      <w:r w:rsidR="00611677" w:rsidRPr="002D5A16">
        <w:t>t</w:t>
      </w:r>
      <w:r w:rsidRPr="002D5A16">
        <w:t xml:space="preserve">t, 15 December 2023, p </w:t>
      </w:r>
      <w:r w:rsidR="004D1BB9" w:rsidRPr="002D5A16">
        <w:t>24</w:t>
      </w:r>
      <w:r w:rsidR="00947B70" w:rsidRPr="002D5A16">
        <w:t xml:space="preserve">; Submission 81, Sentient, </w:t>
      </w:r>
      <w:r w:rsidR="00F5168D" w:rsidRPr="002D5A16">
        <w:t xml:space="preserve">The Veterinary Institute for Animal Ethics, </w:t>
      </w:r>
      <w:r w:rsidR="00ED1C5E" w:rsidRPr="002D5A16">
        <w:t>p</w:t>
      </w:r>
      <w:r w:rsidR="00F5168D" w:rsidRPr="002D5A16">
        <w:t>p 7</w:t>
      </w:r>
      <w:r w:rsidR="00ED1C5E" w:rsidRPr="002D5A16">
        <w:t>, 14</w:t>
      </w:r>
      <w:r w:rsidR="00F5168D" w:rsidRPr="002D5A16">
        <w:t>.</w:t>
      </w:r>
    </w:p>
  </w:footnote>
  <w:footnote w:id="426">
    <w:p w14:paraId="64133668" w14:textId="77777777" w:rsidR="00EA1D99" w:rsidRPr="002D5A16" w:rsidRDefault="00EA1D99">
      <w:pPr>
        <w:pStyle w:val="FootnoteText"/>
      </w:pPr>
      <w:r w:rsidRPr="002D5A16">
        <w:rPr>
          <w:rStyle w:val="FootnoteReference"/>
        </w:rPr>
        <w:footnoteRef/>
      </w:r>
      <w:r w:rsidRPr="002D5A16">
        <w:t xml:space="preserve"> </w:t>
      </w:r>
      <w:r w:rsidRPr="002D5A16">
        <w:tab/>
        <w:t xml:space="preserve">Submission 81, </w:t>
      </w:r>
      <w:r w:rsidRPr="002D5A16">
        <w:rPr>
          <w:lang w:val="en-US"/>
        </w:rPr>
        <w:t>Sentient, The Veterinary Institute of Animal Ethics, p 7.</w:t>
      </w:r>
    </w:p>
  </w:footnote>
  <w:footnote w:id="427">
    <w:p w14:paraId="501B1E1B" w14:textId="144AD228" w:rsidR="00EA1D99" w:rsidRPr="002D5A16" w:rsidRDefault="00EA1D99">
      <w:pPr>
        <w:pStyle w:val="FootnoteText"/>
      </w:pPr>
      <w:r w:rsidRPr="002D5A16">
        <w:rPr>
          <w:rStyle w:val="FootnoteReference"/>
        </w:rPr>
        <w:footnoteRef/>
      </w:r>
      <w:r w:rsidRPr="002D5A16">
        <w:t xml:space="preserve"> </w:t>
      </w:r>
      <w:r w:rsidRPr="002D5A16">
        <w:tab/>
        <w:t>Submission 123, Animal Liberation NSW, p 49</w:t>
      </w:r>
      <w:r w:rsidR="00375348" w:rsidRPr="002D5A16">
        <w:t>.</w:t>
      </w:r>
    </w:p>
  </w:footnote>
  <w:footnote w:id="428">
    <w:p w14:paraId="3B5EC1FC" w14:textId="77777777" w:rsidR="00EA1D99" w:rsidRPr="002D5A16" w:rsidRDefault="00EA1D99">
      <w:pPr>
        <w:pStyle w:val="FootnoteText"/>
      </w:pPr>
      <w:r w:rsidRPr="002D5A16">
        <w:rPr>
          <w:rStyle w:val="FootnoteReference"/>
        </w:rPr>
        <w:footnoteRef/>
      </w:r>
      <w:r w:rsidRPr="002D5A16">
        <w:t xml:space="preserve"> </w:t>
      </w:r>
      <w:r w:rsidRPr="002D5A16">
        <w:rPr>
          <w:color w:val="FF0000"/>
        </w:rPr>
        <w:tab/>
      </w:r>
      <w:r w:rsidRPr="002D5A16">
        <w:rPr>
          <w:lang w:val="en-US"/>
        </w:rPr>
        <w:t xml:space="preserve">Answers to questions on notice, Campbelltown City Council, 14 November 2023, p </w:t>
      </w:r>
      <w:r w:rsidRPr="002D5A16">
        <w:t>1.</w:t>
      </w:r>
    </w:p>
  </w:footnote>
  <w:footnote w:id="429">
    <w:p w14:paraId="3D44A1A9" w14:textId="743D019E" w:rsidR="00EA1D99" w:rsidRPr="002D5A16" w:rsidRDefault="00EA1D99">
      <w:pPr>
        <w:pStyle w:val="FootnoteText"/>
      </w:pPr>
      <w:r w:rsidRPr="002D5A16">
        <w:rPr>
          <w:rStyle w:val="FootnoteReference"/>
        </w:rPr>
        <w:footnoteRef/>
      </w:r>
      <w:r w:rsidRPr="002D5A16">
        <w:t xml:space="preserve"> </w:t>
      </w:r>
      <w:r w:rsidRPr="002D5A16">
        <w:tab/>
        <w:t>Evidence, Ms Ward, 14 November 2023, p 50.</w:t>
      </w:r>
    </w:p>
  </w:footnote>
  <w:footnote w:id="430">
    <w:p w14:paraId="0CFAA451" w14:textId="291D6A41" w:rsidR="00EA1D99" w:rsidRDefault="00EA1D99">
      <w:pPr>
        <w:pStyle w:val="FootnoteText"/>
      </w:pPr>
      <w:r w:rsidRPr="002D5A16">
        <w:rPr>
          <w:rStyle w:val="FootnoteReference"/>
        </w:rPr>
        <w:footnoteRef/>
      </w:r>
      <w:r w:rsidRPr="002D5A16">
        <w:t xml:space="preserve"> </w:t>
      </w:r>
      <w:r w:rsidRPr="002D5A16">
        <w:tab/>
        <w:t>Evidence, Ms Ward, 14 November 2023, p 50</w:t>
      </w:r>
      <w:r w:rsidR="00E96926">
        <w:t>.</w:t>
      </w:r>
    </w:p>
  </w:footnote>
  <w:footnote w:id="431">
    <w:p w14:paraId="57DFFAFB" w14:textId="5DBEDADC" w:rsidR="006F3501" w:rsidRDefault="006F3501" w:rsidP="006F3501">
      <w:pPr>
        <w:pStyle w:val="FootnoteText"/>
      </w:pPr>
      <w:r>
        <w:rPr>
          <w:rStyle w:val="FootnoteReference"/>
        </w:rPr>
        <w:footnoteRef/>
      </w:r>
      <w:r>
        <w:t xml:space="preserve"> </w:t>
      </w:r>
      <w:r>
        <w:tab/>
      </w:r>
      <w:r w:rsidR="00E96926" w:rsidRPr="002D5A16">
        <w:t>Evidence, Ms Ward, 14 November 2023, p 50</w:t>
      </w:r>
      <w:r w:rsidR="00E96926">
        <w:t>.</w:t>
      </w:r>
    </w:p>
  </w:footnote>
  <w:footnote w:id="432">
    <w:p w14:paraId="2DC9CA72" w14:textId="33EC1D74" w:rsidR="00FA5FF1" w:rsidRDefault="00FA5FF1">
      <w:pPr>
        <w:pStyle w:val="FootnoteText"/>
      </w:pPr>
      <w:r>
        <w:rPr>
          <w:rStyle w:val="FootnoteReference"/>
        </w:rPr>
        <w:footnoteRef/>
      </w:r>
      <w:r>
        <w:t xml:space="preserve"> </w:t>
      </w:r>
      <w:r>
        <w:tab/>
      </w:r>
      <w:r w:rsidR="00631EBC">
        <w:t xml:space="preserve">Answers to questions on notice, </w:t>
      </w:r>
      <w:r w:rsidR="005432CB">
        <w:t xml:space="preserve">Animal Services Australasia, </w:t>
      </w:r>
      <w:r w:rsidR="002C35D0">
        <w:t xml:space="preserve">6 February 2024, p </w:t>
      </w:r>
      <w:r w:rsidR="003473D7">
        <w:t>5</w:t>
      </w:r>
      <w:r w:rsidR="006C0503">
        <w:t>.</w:t>
      </w:r>
    </w:p>
  </w:footnote>
  <w:footnote w:id="433">
    <w:p w14:paraId="067E7BB0" w14:textId="77777777" w:rsidR="00EA1D99" w:rsidRPr="007A549C" w:rsidRDefault="00EA1D99">
      <w:pPr>
        <w:pStyle w:val="FootnoteText"/>
        <w:rPr>
          <w:b/>
          <w:bCs/>
        </w:rPr>
      </w:pPr>
      <w:r>
        <w:rPr>
          <w:rStyle w:val="FootnoteReference"/>
        </w:rPr>
        <w:footnoteRef/>
      </w:r>
      <w:r>
        <w:t xml:space="preserve"> </w:t>
      </w:r>
      <w:r>
        <w:tab/>
        <w:t>Submission 75, Campbelltown City Council, p 7.</w:t>
      </w:r>
    </w:p>
  </w:footnote>
  <w:footnote w:id="434">
    <w:p w14:paraId="3D5BD49F" w14:textId="77777777" w:rsidR="00EA1D99" w:rsidRPr="002D5A16" w:rsidRDefault="00EA1D99">
      <w:pPr>
        <w:pStyle w:val="FootnoteText"/>
        <w:rPr>
          <w:b/>
          <w:bCs/>
        </w:rPr>
      </w:pPr>
      <w:r>
        <w:rPr>
          <w:rStyle w:val="FootnoteReference"/>
        </w:rPr>
        <w:footnoteRef/>
      </w:r>
      <w:r>
        <w:t xml:space="preserve"> </w:t>
      </w:r>
      <w:r>
        <w:tab/>
      </w:r>
      <w:r w:rsidRPr="002D5A16">
        <w:t>Submission 75, Campbelltown City Council, p 3.</w:t>
      </w:r>
    </w:p>
  </w:footnote>
  <w:footnote w:id="435">
    <w:p w14:paraId="06F8AEC2" w14:textId="400788A6" w:rsidR="00EA1D99" w:rsidRPr="002D5A16" w:rsidRDefault="00EA1D99">
      <w:pPr>
        <w:pStyle w:val="FootnoteText"/>
        <w:rPr>
          <w:b/>
          <w:bCs/>
        </w:rPr>
      </w:pPr>
      <w:r w:rsidRPr="002D5A16">
        <w:rPr>
          <w:rStyle w:val="FootnoteReference"/>
        </w:rPr>
        <w:footnoteRef/>
      </w:r>
      <w:r w:rsidRPr="002D5A16">
        <w:t xml:space="preserve"> </w:t>
      </w:r>
      <w:r w:rsidRPr="002D5A16">
        <w:tab/>
        <w:t>Submission 122, Animal Welfare League</w:t>
      </w:r>
      <w:r w:rsidR="007C4381" w:rsidRPr="002D5A16">
        <w:t xml:space="preserve"> NSW</w:t>
      </w:r>
      <w:r w:rsidRPr="002D5A16">
        <w:t>, p 23.</w:t>
      </w:r>
    </w:p>
  </w:footnote>
  <w:footnote w:id="436">
    <w:p w14:paraId="0D54F789" w14:textId="2A67341F" w:rsidR="00EA1D99" w:rsidRPr="002D5A16" w:rsidRDefault="00EA1D99">
      <w:pPr>
        <w:pStyle w:val="FootnoteText"/>
      </w:pPr>
      <w:r w:rsidRPr="002D5A16">
        <w:rPr>
          <w:rStyle w:val="FootnoteReference"/>
        </w:rPr>
        <w:footnoteRef/>
      </w:r>
      <w:r w:rsidRPr="002D5A16">
        <w:t xml:space="preserve"> </w:t>
      </w:r>
      <w:r w:rsidRPr="002D5A16">
        <w:tab/>
        <w:t xml:space="preserve">Evidence, Dr Lederhose, 14 November 2023, </w:t>
      </w:r>
      <w:r w:rsidR="0017259A" w:rsidRPr="002D5A16">
        <w:t xml:space="preserve">p </w:t>
      </w:r>
      <w:r w:rsidR="00AA7F8D" w:rsidRPr="002D5A16">
        <w:t>44</w:t>
      </w:r>
      <w:r w:rsidR="0017259A" w:rsidRPr="002D5A16">
        <w:t>.</w:t>
      </w:r>
    </w:p>
  </w:footnote>
  <w:footnote w:id="437">
    <w:p w14:paraId="0FA8F8F2" w14:textId="77777777" w:rsidR="00EA1D99" w:rsidRPr="002D5A16" w:rsidRDefault="00EA1D99">
      <w:pPr>
        <w:pStyle w:val="FootnoteText"/>
      </w:pPr>
      <w:r w:rsidRPr="002D5A16">
        <w:rPr>
          <w:rStyle w:val="FootnoteReference"/>
        </w:rPr>
        <w:footnoteRef/>
      </w:r>
      <w:r w:rsidRPr="002D5A16">
        <w:t xml:space="preserve"> </w:t>
      </w:r>
      <w:r w:rsidRPr="002D5A16">
        <w:tab/>
        <w:t xml:space="preserve">Centre for International Economics, </w:t>
      </w:r>
      <w:r w:rsidRPr="002D5A16">
        <w:rPr>
          <w:i/>
          <w:iCs/>
          <w:lang w:val="en-US"/>
        </w:rPr>
        <w:t>Rehoming of Companion Animals in NSW (draft report)</w:t>
      </w:r>
      <w:r w:rsidRPr="002D5A16">
        <w:rPr>
          <w:lang w:val="en-US"/>
        </w:rPr>
        <w:t>, September 2022, p 7.</w:t>
      </w:r>
    </w:p>
  </w:footnote>
  <w:footnote w:id="438">
    <w:p w14:paraId="4C16C801" w14:textId="77777777" w:rsidR="00DA7051" w:rsidRPr="002D5A16" w:rsidRDefault="00DA7051" w:rsidP="00DA7051">
      <w:pPr>
        <w:pStyle w:val="FootnoteText"/>
        <w:rPr>
          <w:b/>
          <w:bCs/>
        </w:rPr>
      </w:pPr>
      <w:r w:rsidRPr="002D5A16">
        <w:rPr>
          <w:rStyle w:val="FootnoteReference"/>
        </w:rPr>
        <w:footnoteRef/>
      </w:r>
      <w:r w:rsidRPr="002D5A16">
        <w:t xml:space="preserve"> </w:t>
      </w:r>
      <w:r w:rsidRPr="002D5A16">
        <w:tab/>
        <w:t>Submission 131, RSPCA NSW, p 16</w:t>
      </w:r>
      <w:r w:rsidRPr="002D5A16">
        <w:rPr>
          <w:b/>
          <w:bCs/>
        </w:rPr>
        <w:t>.</w:t>
      </w:r>
    </w:p>
  </w:footnote>
  <w:footnote w:id="439">
    <w:p w14:paraId="2E4071BF" w14:textId="77777777" w:rsidR="00290B15" w:rsidRPr="002D5A16" w:rsidRDefault="00290B15" w:rsidP="00290B15">
      <w:pPr>
        <w:pStyle w:val="FootnoteText"/>
        <w:rPr>
          <w:b/>
          <w:bCs/>
        </w:rPr>
      </w:pPr>
      <w:r w:rsidRPr="002D5A16">
        <w:rPr>
          <w:rStyle w:val="FootnoteReference"/>
        </w:rPr>
        <w:footnoteRef/>
      </w:r>
      <w:r w:rsidRPr="002D5A16">
        <w:t xml:space="preserve"> </w:t>
      </w:r>
      <w:r w:rsidRPr="002D5A16">
        <w:tab/>
        <w:t>Submission 131, RSPCA NSW, p 16</w:t>
      </w:r>
      <w:r w:rsidRPr="002D5A16">
        <w:rPr>
          <w:b/>
          <w:bCs/>
        </w:rPr>
        <w:t>.</w:t>
      </w:r>
    </w:p>
  </w:footnote>
  <w:footnote w:id="440">
    <w:p w14:paraId="48A1F9CF" w14:textId="0469FD8D" w:rsidR="00290B15" w:rsidRDefault="00290B15" w:rsidP="00290B15">
      <w:pPr>
        <w:pStyle w:val="FootnoteText"/>
      </w:pPr>
      <w:r>
        <w:rPr>
          <w:rStyle w:val="FootnoteReference"/>
        </w:rPr>
        <w:footnoteRef/>
      </w:r>
      <w:r>
        <w:t xml:space="preserve"> </w:t>
      </w:r>
      <w:r>
        <w:tab/>
        <w:t>Submission</w:t>
      </w:r>
      <w:r w:rsidR="00AC6E9C">
        <w:t xml:space="preserve"> 79, PetRescue,</w:t>
      </w:r>
      <w:r>
        <w:t xml:space="preserve"> p </w:t>
      </w:r>
      <w:r w:rsidR="00C567CA">
        <w:t>16.</w:t>
      </w:r>
    </w:p>
  </w:footnote>
  <w:footnote w:id="441">
    <w:p w14:paraId="55324B67" w14:textId="6DE35E79" w:rsidR="00EA1D99" w:rsidRPr="002D5A16" w:rsidRDefault="00EA1D99">
      <w:pPr>
        <w:pStyle w:val="FootnoteText"/>
      </w:pPr>
      <w:r w:rsidRPr="002D5A16">
        <w:rPr>
          <w:rStyle w:val="FootnoteReference"/>
        </w:rPr>
        <w:footnoteRef/>
      </w:r>
      <w:r w:rsidRPr="002D5A16">
        <w:t xml:space="preserve"> </w:t>
      </w:r>
      <w:r w:rsidRPr="002D5A16">
        <w:tab/>
        <w:t xml:space="preserve">Submission 109, Australian Veterinary Association, p </w:t>
      </w:r>
      <w:r w:rsidR="00B82119" w:rsidRPr="002D5A16">
        <w:t>13</w:t>
      </w:r>
      <w:r w:rsidRPr="002D5A16">
        <w:t xml:space="preserve">. </w:t>
      </w:r>
    </w:p>
  </w:footnote>
  <w:footnote w:id="442">
    <w:p w14:paraId="14E93AE1" w14:textId="18EE6A3A" w:rsidR="004A6B44" w:rsidRDefault="004A6B44" w:rsidP="004A6B44">
      <w:pPr>
        <w:pStyle w:val="FootnoteText"/>
      </w:pPr>
      <w:r w:rsidRPr="002D5A16">
        <w:rPr>
          <w:rStyle w:val="FootnoteReference"/>
        </w:rPr>
        <w:footnoteRef/>
      </w:r>
      <w:r w:rsidRPr="002D5A16">
        <w:t xml:space="preserve"> </w:t>
      </w:r>
      <w:r w:rsidRPr="002D5A16">
        <w:tab/>
        <w:t>Submission 109, Australian Veterinary Association, p 5.</w:t>
      </w:r>
      <w:r>
        <w:t xml:space="preserve"> </w:t>
      </w:r>
    </w:p>
  </w:footnote>
  <w:footnote w:id="443">
    <w:p w14:paraId="05838A22" w14:textId="27018F9D" w:rsidR="00EA1D99" w:rsidRPr="002D5A16" w:rsidRDefault="00EA1D99">
      <w:pPr>
        <w:pStyle w:val="FootnoteText"/>
      </w:pPr>
      <w:r>
        <w:rPr>
          <w:rStyle w:val="FootnoteReference"/>
        </w:rPr>
        <w:footnoteRef/>
      </w:r>
      <w:r>
        <w:t xml:space="preserve"> </w:t>
      </w:r>
      <w:r>
        <w:tab/>
        <w:t>See for example</w:t>
      </w:r>
      <w:r w:rsidR="00C41A32">
        <w:t>,</w:t>
      </w:r>
      <w:r>
        <w:t xml:space="preserve"> </w:t>
      </w:r>
      <w:r w:rsidRPr="002D5A16">
        <w:t xml:space="preserve">Evidence, Dr Elliott, 15 December 2023, </w:t>
      </w:r>
      <w:r w:rsidR="00B12B0B" w:rsidRPr="002D5A16">
        <w:t>p</w:t>
      </w:r>
      <w:r w:rsidRPr="002D5A16">
        <w:t xml:space="preserve">p </w:t>
      </w:r>
      <w:r w:rsidR="00DD7A4C" w:rsidRPr="002D5A16">
        <w:t>24, 26</w:t>
      </w:r>
      <w:r w:rsidRPr="002D5A16">
        <w:t>; Submission 66, Council Unites for Pets Reference Group, p</w:t>
      </w:r>
      <w:r w:rsidR="002020E1" w:rsidRPr="002D5A16">
        <w:t>p</w:t>
      </w:r>
      <w:r w:rsidRPr="002D5A16">
        <w:t xml:space="preserve"> </w:t>
      </w:r>
      <w:r w:rsidR="00A4420D" w:rsidRPr="002D5A16">
        <w:t>13</w:t>
      </w:r>
      <w:r w:rsidR="00C73FFE" w:rsidRPr="002D5A16">
        <w:t>, 15</w:t>
      </w:r>
      <w:r w:rsidRPr="002D5A16">
        <w:t xml:space="preserve">; Evidence, Mrs Penn, 14 November 2023, p </w:t>
      </w:r>
      <w:r w:rsidR="00457AC2" w:rsidRPr="002D5A16">
        <w:t>28</w:t>
      </w:r>
      <w:r w:rsidRPr="002D5A16">
        <w:t>.</w:t>
      </w:r>
    </w:p>
  </w:footnote>
  <w:footnote w:id="444">
    <w:p w14:paraId="4A356105" w14:textId="75F64403" w:rsidR="0000234E" w:rsidRDefault="0000234E" w:rsidP="0000234E">
      <w:pPr>
        <w:pStyle w:val="FootnoteText"/>
      </w:pPr>
      <w:r>
        <w:rPr>
          <w:rStyle w:val="FootnoteReference"/>
        </w:rPr>
        <w:footnoteRef/>
      </w:r>
      <w:r>
        <w:t xml:space="preserve"> </w:t>
      </w:r>
      <w:r>
        <w:tab/>
      </w:r>
      <w:r w:rsidR="005B6402" w:rsidRPr="002D5A16">
        <w:t>Evidence, Mrs Penn, 14 November 2023, p 28.</w:t>
      </w:r>
    </w:p>
  </w:footnote>
  <w:footnote w:id="445">
    <w:p w14:paraId="7CD7E676" w14:textId="27F6C5FA" w:rsidR="0000234E" w:rsidRDefault="0000234E" w:rsidP="0000234E">
      <w:pPr>
        <w:pStyle w:val="FootnoteText"/>
      </w:pPr>
      <w:r>
        <w:rPr>
          <w:rStyle w:val="FootnoteReference"/>
        </w:rPr>
        <w:footnoteRef/>
      </w:r>
      <w:r>
        <w:t xml:space="preserve"> </w:t>
      </w:r>
      <w:r>
        <w:tab/>
      </w:r>
      <w:r w:rsidR="008728E6">
        <w:t xml:space="preserve">Submission 121, </w:t>
      </w:r>
      <w:r>
        <w:t xml:space="preserve">Getting </w:t>
      </w:r>
      <w:r w:rsidR="008728E6">
        <w:t>2</w:t>
      </w:r>
      <w:r>
        <w:t xml:space="preserve"> Zero</w:t>
      </w:r>
      <w:r w:rsidR="008728E6">
        <w:t xml:space="preserve">, </w:t>
      </w:r>
      <w:r>
        <w:t>p 11</w:t>
      </w:r>
      <w:r w:rsidR="003B6BC8">
        <w:t>.</w:t>
      </w:r>
    </w:p>
  </w:footnote>
  <w:footnote w:id="446">
    <w:p w14:paraId="7C3C8E10" w14:textId="34BEB266" w:rsidR="00A073B3" w:rsidRDefault="00A073B3">
      <w:pPr>
        <w:pStyle w:val="FootnoteText"/>
      </w:pPr>
      <w:r>
        <w:rPr>
          <w:rStyle w:val="FootnoteReference"/>
        </w:rPr>
        <w:footnoteRef/>
      </w:r>
      <w:r>
        <w:t xml:space="preserve"> </w:t>
      </w:r>
      <w:r>
        <w:tab/>
        <w:t xml:space="preserve">Submission </w:t>
      </w:r>
      <w:r w:rsidR="00AC2298">
        <w:t xml:space="preserve">89, Ms Deborah Rouse, </w:t>
      </w:r>
      <w:r w:rsidR="004B336B">
        <w:t>p 22.</w:t>
      </w:r>
    </w:p>
  </w:footnote>
  <w:footnote w:id="447">
    <w:p w14:paraId="500AEAFF" w14:textId="5DAC9B33" w:rsidR="00FF2B63" w:rsidRDefault="00FF2B63">
      <w:pPr>
        <w:pStyle w:val="FootnoteText"/>
      </w:pPr>
      <w:r>
        <w:rPr>
          <w:rStyle w:val="FootnoteReference"/>
        </w:rPr>
        <w:footnoteRef/>
      </w:r>
      <w:r>
        <w:t xml:space="preserve"> </w:t>
      </w:r>
      <w:r>
        <w:tab/>
      </w:r>
      <w:r w:rsidRPr="00A80EC2">
        <w:t>Submission 131, RSPCA NSW, p 17.</w:t>
      </w:r>
    </w:p>
  </w:footnote>
  <w:footnote w:id="448">
    <w:p w14:paraId="03131991" w14:textId="76C2708C" w:rsidR="002D2BC8" w:rsidRPr="002D5A16" w:rsidRDefault="002D2BC8">
      <w:pPr>
        <w:pStyle w:val="FootnoteText"/>
      </w:pPr>
      <w:r w:rsidRPr="002D5A16">
        <w:rPr>
          <w:rStyle w:val="FootnoteReference"/>
        </w:rPr>
        <w:footnoteRef/>
      </w:r>
      <w:r w:rsidRPr="002D5A16">
        <w:t xml:space="preserve"> </w:t>
      </w:r>
      <w:r w:rsidRPr="002D5A16">
        <w:tab/>
        <w:t xml:space="preserve">Evidence, </w:t>
      </w:r>
      <w:r w:rsidRPr="002D5A16">
        <w:rPr>
          <w:lang w:val="en-US"/>
        </w:rPr>
        <w:t>Dr Elliott, 15 December 2023, p 24</w:t>
      </w:r>
      <w:r w:rsidR="004C6E0E" w:rsidRPr="002D5A16">
        <w:rPr>
          <w:lang w:val="en-US"/>
        </w:rPr>
        <w:t>.</w:t>
      </w:r>
    </w:p>
  </w:footnote>
  <w:footnote w:id="449">
    <w:p w14:paraId="30EC1B7A" w14:textId="08286A31" w:rsidR="00744DB5" w:rsidRPr="002D5A16" w:rsidRDefault="00744DB5" w:rsidP="00744DB5">
      <w:pPr>
        <w:pStyle w:val="FootnoteText"/>
      </w:pPr>
      <w:r w:rsidRPr="002D5A16">
        <w:rPr>
          <w:rStyle w:val="FootnoteReference"/>
        </w:rPr>
        <w:footnoteRef/>
      </w:r>
      <w:r w:rsidRPr="002D5A16">
        <w:t xml:space="preserve"> </w:t>
      </w:r>
      <w:r w:rsidRPr="002D5A16">
        <w:tab/>
        <w:t xml:space="preserve">Evidence, </w:t>
      </w:r>
      <w:r w:rsidRPr="002D5A16">
        <w:rPr>
          <w:lang w:val="en-US"/>
        </w:rPr>
        <w:t>Dr Elliott, 15 December 2023, p 2</w:t>
      </w:r>
      <w:r w:rsidR="00457AC2" w:rsidRPr="002D5A16">
        <w:rPr>
          <w:lang w:val="en-US"/>
        </w:rPr>
        <w:t>6</w:t>
      </w:r>
      <w:r w:rsidRPr="002D5A16">
        <w:rPr>
          <w:lang w:val="en-US"/>
        </w:rPr>
        <w:t>.</w:t>
      </w:r>
    </w:p>
  </w:footnote>
  <w:footnote w:id="450">
    <w:p w14:paraId="2256FA6B" w14:textId="6E6E9C69" w:rsidR="00EA1D99" w:rsidRPr="002D5A16" w:rsidRDefault="00EA1D99">
      <w:pPr>
        <w:pStyle w:val="FootnoteText"/>
      </w:pPr>
      <w:r w:rsidRPr="002D5A16">
        <w:rPr>
          <w:rStyle w:val="FootnoteReference"/>
        </w:rPr>
        <w:footnoteRef/>
      </w:r>
      <w:r w:rsidRPr="002D5A16">
        <w:t xml:space="preserve"> </w:t>
      </w:r>
      <w:r w:rsidRPr="002D5A16">
        <w:tab/>
        <w:t xml:space="preserve">Evidence, </w:t>
      </w:r>
      <w:r w:rsidRPr="002D5A16">
        <w:rPr>
          <w:lang w:val="en-US"/>
        </w:rPr>
        <w:t>Dr Elliott, 15 December 2023, p 24.</w:t>
      </w:r>
    </w:p>
  </w:footnote>
  <w:footnote w:id="451">
    <w:p w14:paraId="4F24E496" w14:textId="17333995" w:rsidR="00EF3415" w:rsidRPr="002D5A16" w:rsidRDefault="00EF3415">
      <w:pPr>
        <w:pStyle w:val="FootnoteText"/>
      </w:pPr>
      <w:r w:rsidRPr="002D5A16">
        <w:rPr>
          <w:rStyle w:val="FootnoteReference"/>
        </w:rPr>
        <w:footnoteRef/>
      </w:r>
      <w:r w:rsidRPr="002D5A16">
        <w:t xml:space="preserve"> </w:t>
      </w:r>
      <w:r w:rsidRPr="002D5A16">
        <w:tab/>
      </w:r>
      <w:r w:rsidR="009F2275" w:rsidRPr="002D5A16">
        <w:t>Submission 75, Campbelltown City Council, p 1</w:t>
      </w:r>
      <w:r w:rsidR="00701167" w:rsidRPr="002D5A16">
        <w:t>3</w:t>
      </w:r>
      <w:r w:rsidR="009F2275" w:rsidRPr="002D5A16">
        <w:t>.</w:t>
      </w:r>
    </w:p>
  </w:footnote>
  <w:footnote w:id="452">
    <w:p w14:paraId="21E51BC4" w14:textId="4A00A3F7" w:rsidR="00FF2B63" w:rsidRDefault="00FF2B63" w:rsidP="00FF2B63">
      <w:pPr>
        <w:pStyle w:val="FootnoteText"/>
      </w:pPr>
      <w:r>
        <w:rPr>
          <w:rStyle w:val="FootnoteReference"/>
        </w:rPr>
        <w:footnoteRef/>
      </w:r>
      <w:r>
        <w:t xml:space="preserve"> </w:t>
      </w:r>
      <w:r>
        <w:tab/>
        <w:t xml:space="preserve">Submission 122, Animal Welfare League NSW, p </w:t>
      </w:r>
      <w:r w:rsidR="00FA188F">
        <w:t>7.</w:t>
      </w:r>
    </w:p>
  </w:footnote>
  <w:footnote w:id="453">
    <w:p w14:paraId="35CFAB87" w14:textId="41D46D3F" w:rsidR="007828CD" w:rsidRDefault="007828CD">
      <w:pPr>
        <w:pStyle w:val="FootnoteText"/>
      </w:pPr>
      <w:r>
        <w:rPr>
          <w:rStyle w:val="FootnoteReference"/>
        </w:rPr>
        <w:footnoteRef/>
      </w:r>
      <w:r>
        <w:t xml:space="preserve"> </w:t>
      </w:r>
      <w:r>
        <w:tab/>
        <w:t>Submission 56, Sydney Dogs &amp; Cats Home, p 7.</w:t>
      </w:r>
    </w:p>
  </w:footnote>
  <w:footnote w:id="454">
    <w:p w14:paraId="307F82F2" w14:textId="13E751F5" w:rsidR="007828CD" w:rsidRDefault="007828CD">
      <w:pPr>
        <w:pStyle w:val="FootnoteText"/>
      </w:pPr>
      <w:r>
        <w:rPr>
          <w:rStyle w:val="FootnoteReference"/>
        </w:rPr>
        <w:footnoteRef/>
      </w:r>
      <w:r>
        <w:t xml:space="preserve"> </w:t>
      </w:r>
      <w:r>
        <w:tab/>
      </w:r>
      <w:r w:rsidRPr="00D6650A">
        <w:rPr>
          <w:lang w:val="en-US"/>
        </w:rPr>
        <w:t>Evidence, Dr Rayment, 15 December 2023, p 1</w:t>
      </w:r>
      <w:r>
        <w:rPr>
          <w:lang w:val="en-US"/>
        </w:rPr>
        <w:t>7</w:t>
      </w:r>
      <w:r w:rsidRPr="00D6650A">
        <w:rPr>
          <w:lang w:val="en-US"/>
        </w:rPr>
        <w:t>.</w:t>
      </w:r>
    </w:p>
  </w:footnote>
  <w:footnote w:id="455">
    <w:p w14:paraId="6D0C49F5" w14:textId="483D755D" w:rsidR="00EA1D99" w:rsidRDefault="00EA1D99">
      <w:pPr>
        <w:pStyle w:val="FootnoteText"/>
      </w:pPr>
      <w:r w:rsidRPr="002D5A16">
        <w:rPr>
          <w:rStyle w:val="FootnoteReference"/>
        </w:rPr>
        <w:footnoteRef/>
      </w:r>
      <w:r w:rsidRPr="002D5A16">
        <w:t xml:space="preserve"> </w:t>
      </w:r>
      <w:r w:rsidRPr="002D5A16">
        <w:tab/>
        <w:t xml:space="preserve">Evidence, </w:t>
      </w:r>
      <w:r w:rsidRPr="002D5A16">
        <w:rPr>
          <w:lang w:val="en-US"/>
        </w:rPr>
        <w:t>Ms Thompson, 15 December 2023,</w:t>
      </w:r>
      <w:r>
        <w:rPr>
          <w:lang w:val="en-US"/>
        </w:rPr>
        <w:t xml:space="preserve"> p 35.</w:t>
      </w:r>
    </w:p>
  </w:footnote>
  <w:footnote w:id="456">
    <w:p w14:paraId="35DA4E3C" w14:textId="02653340" w:rsidR="00664524" w:rsidRPr="002D5A16" w:rsidRDefault="00664524">
      <w:pPr>
        <w:pStyle w:val="FootnoteText"/>
      </w:pPr>
      <w:r>
        <w:rPr>
          <w:rStyle w:val="FootnoteReference"/>
        </w:rPr>
        <w:footnoteRef/>
      </w:r>
      <w:r>
        <w:t xml:space="preserve"> </w:t>
      </w:r>
      <w:r>
        <w:tab/>
        <w:t xml:space="preserve">Submission </w:t>
      </w:r>
      <w:r w:rsidR="00086EA1">
        <w:t xml:space="preserve">121, Getting 2 </w:t>
      </w:r>
      <w:r w:rsidR="00086EA1" w:rsidRPr="002D5A16">
        <w:t>Zero, p 9</w:t>
      </w:r>
    </w:p>
  </w:footnote>
  <w:footnote w:id="457">
    <w:p w14:paraId="5A967CA0" w14:textId="79750379" w:rsidR="00086EA1" w:rsidRPr="002D5A16" w:rsidRDefault="00086EA1">
      <w:pPr>
        <w:pStyle w:val="FootnoteText"/>
      </w:pPr>
      <w:r w:rsidRPr="002D5A16">
        <w:rPr>
          <w:rStyle w:val="FootnoteReference"/>
        </w:rPr>
        <w:footnoteRef/>
      </w:r>
      <w:r w:rsidRPr="002D5A16">
        <w:t xml:space="preserve"> </w:t>
      </w:r>
      <w:r w:rsidRPr="002D5A16">
        <w:tab/>
        <w:t>Submission 132, Australian Pet Welfare Foundation, pp 26-27.</w:t>
      </w:r>
    </w:p>
  </w:footnote>
  <w:footnote w:id="458">
    <w:p w14:paraId="5DE155FE" w14:textId="50B0C9C9" w:rsidR="00EA1D99" w:rsidRPr="002D5A16" w:rsidRDefault="00EA1D99">
      <w:pPr>
        <w:pStyle w:val="FootnoteText"/>
      </w:pPr>
      <w:r w:rsidRPr="002D5A16">
        <w:rPr>
          <w:rStyle w:val="FootnoteReference"/>
        </w:rPr>
        <w:footnoteRef/>
      </w:r>
      <w:r w:rsidRPr="002D5A16">
        <w:t xml:space="preserve"> </w:t>
      </w:r>
      <w:r w:rsidRPr="002D5A16">
        <w:tab/>
        <w:t xml:space="preserve">Evidence, Ms Ryan, </w:t>
      </w:r>
      <w:r w:rsidR="00883D37" w:rsidRPr="002D5A16">
        <w:rPr>
          <w:lang w:val="en-US"/>
        </w:rPr>
        <w:t xml:space="preserve">14 November 2023, </w:t>
      </w:r>
      <w:r w:rsidRPr="002D5A16">
        <w:rPr>
          <w:lang w:val="en-US"/>
        </w:rPr>
        <w:t>p 36.</w:t>
      </w:r>
    </w:p>
  </w:footnote>
  <w:footnote w:id="459">
    <w:p w14:paraId="404FB69C" w14:textId="0EFA6DE2" w:rsidR="00F369AC" w:rsidRDefault="00F369AC">
      <w:pPr>
        <w:pStyle w:val="FootnoteText"/>
      </w:pPr>
      <w:r>
        <w:rPr>
          <w:rStyle w:val="FootnoteReference"/>
        </w:rPr>
        <w:footnoteRef/>
      </w:r>
      <w:r>
        <w:t xml:space="preserve"> </w:t>
      </w:r>
      <w:r>
        <w:tab/>
      </w:r>
      <w:r w:rsidR="00D70B5D">
        <w:t xml:space="preserve">Submission 126, Cat Protection Society of NSW, p 1; </w:t>
      </w:r>
      <w:r w:rsidR="00A46ADF">
        <w:t xml:space="preserve">Submission 132, Australian Pet Welfare Foundation, p 27. </w:t>
      </w:r>
    </w:p>
  </w:footnote>
  <w:footnote w:id="460">
    <w:p w14:paraId="28ACC9EA" w14:textId="349846E2" w:rsidR="00EA1D99" w:rsidRPr="002D5A16" w:rsidRDefault="00EA1D99">
      <w:pPr>
        <w:pStyle w:val="FootnoteText"/>
      </w:pPr>
      <w:r w:rsidRPr="002D5A16">
        <w:rPr>
          <w:rStyle w:val="FootnoteReference"/>
        </w:rPr>
        <w:footnoteRef/>
      </w:r>
      <w:r w:rsidRPr="002D5A16">
        <w:t xml:space="preserve"> </w:t>
      </w:r>
      <w:r w:rsidRPr="002D5A16">
        <w:tab/>
        <w:t xml:space="preserve">Evidence, </w:t>
      </w:r>
      <w:r w:rsidRPr="002D5A16">
        <w:rPr>
          <w:lang w:val="en-US"/>
        </w:rPr>
        <w:t>Ms Thompson, 15 December 2023, p 3</w:t>
      </w:r>
      <w:r w:rsidR="00573C25" w:rsidRPr="002D5A16">
        <w:rPr>
          <w:lang w:val="en-US"/>
        </w:rPr>
        <w:t>5</w:t>
      </w:r>
      <w:r w:rsidRPr="002D5A16">
        <w:rPr>
          <w:lang w:val="en-US"/>
        </w:rPr>
        <w:t>.</w:t>
      </w:r>
    </w:p>
  </w:footnote>
  <w:footnote w:id="461">
    <w:p w14:paraId="07CAEB48" w14:textId="77777777" w:rsidR="00EA1D99" w:rsidRPr="002D5A16" w:rsidRDefault="00EA1D99">
      <w:pPr>
        <w:pStyle w:val="FootnoteText"/>
      </w:pPr>
      <w:r w:rsidRPr="002D5A16">
        <w:rPr>
          <w:rStyle w:val="FootnoteReference"/>
        </w:rPr>
        <w:footnoteRef/>
      </w:r>
      <w:r w:rsidRPr="002D5A16">
        <w:t xml:space="preserve"> </w:t>
      </w:r>
      <w:r w:rsidRPr="002D5A16">
        <w:tab/>
        <w:t>Submission 127, Local Government NSW, p 7.</w:t>
      </w:r>
    </w:p>
  </w:footnote>
  <w:footnote w:id="462">
    <w:p w14:paraId="0EB0D165" w14:textId="73253055" w:rsidR="00EA1D99" w:rsidRDefault="00EA1D99">
      <w:pPr>
        <w:pStyle w:val="FootnoteText"/>
      </w:pPr>
      <w:r w:rsidRPr="002D5A16">
        <w:rPr>
          <w:rStyle w:val="FootnoteReference"/>
        </w:rPr>
        <w:footnoteRef/>
      </w:r>
      <w:r w:rsidRPr="002D5A16">
        <w:t xml:space="preserve"> </w:t>
      </w:r>
      <w:r w:rsidRPr="002D5A16">
        <w:tab/>
        <w:t>Submission 133, NSW Young Lawyers Animal Law Sub-Committee, pp 17-18; Submission 58, Animal Services Australasia, p 10; Submission 131, RSPCA NSW, p</w:t>
      </w:r>
      <w:r w:rsidR="005013B5" w:rsidRPr="002D5A16">
        <w:t>p</w:t>
      </w:r>
      <w:r w:rsidRPr="002D5A16">
        <w:t xml:space="preserve"> 13</w:t>
      </w:r>
      <w:r w:rsidR="005013B5" w:rsidRPr="002D5A16">
        <w:t>-14</w:t>
      </w:r>
      <w:r w:rsidRPr="002D5A16">
        <w:t>; Submission 132, Australian Pet Welfare Foundation, p</w:t>
      </w:r>
      <w:r w:rsidR="00044EED" w:rsidRPr="002D5A16">
        <w:t>p</w:t>
      </w:r>
      <w:r w:rsidRPr="002D5A16">
        <w:t xml:space="preserve"> 7</w:t>
      </w:r>
      <w:r w:rsidR="00044EED" w:rsidRPr="002D5A16">
        <w:t>, 34</w:t>
      </w:r>
      <w:r w:rsidRPr="002D5A16">
        <w:t>.</w:t>
      </w:r>
    </w:p>
  </w:footnote>
  <w:footnote w:id="463">
    <w:p w14:paraId="305DD7EC" w14:textId="424547A6" w:rsidR="00EA1D99" w:rsidRPr="002D5A16" w:rsidRDefault="00EA1D99">
      <w:pPr>
        <w:pStyle w:val="FootnoteText"/>
      </w:pPr>
      <w:r>
        <w:rPr>
          <w:rStyle w:val="FootnoteReference"/>
        </w:rPr>
        <w:footnoteRef/>
      </w:r>
      <w:r>
        <w:t xml:space="preserve"> </w:t>
      </w:r>
      <w:r>
        <w:tab/>
        <w:t xml:space="preserve">Centre for International </w:t>
      </w:r>
      <w:r w:rsidRPr="002D5A16">
        <w:t xml:space="preserve">Economics, </w:t>
      </w:r>
      <w:r w:rsidRPr="002D5A16">
        <w:rPr>
          <w:i/>
          <w:iCs/>
          <w:lang w:val="en-US"/>
        </w:rPr>
        <w:t>Rehoming of Companion Animals in NSW (draft report)</w:t>
      </w:r>
      <w:r w:rsidRPr="002D5A16">
        <w:rPr>
          <w:lang w:val="en-US"/>
        </w:rPr>
        <w:t xml:space="preserve">, September 2022, </w:t>
      </w:r>
      <w:r w:rsidRPr="002D5A16">
        <w:t>p</w:t>
      </w:r>
      <w:r w:rsidR="00F74CD0" w:rsidRPr="002D5A16">
        <w:t>p 7,</w:t>
      </w:r>
      <w:r w:rsidRPr="002D5A16">
        <w:t xml:space="preserve"> 123.</w:t>
      </w:r>
    </w:p>
  </w:footnote>
  <w:footnote w:id="464">
    <w:p w14:paraId="1B315679" w14:textId="095E0ADF" w:rsidR="00EA1D99" w:rsidRPr="002D5A16" w:rsidRDefault="00EA1D99">
      <w:pPr>
        <w:pStyle w:val="FootnoteText"/>
      </w:pPr>
      <w:r w:rsidRPr="002D5A16">
        <w:rPr>
          <w:rStyle w:val="FootnoteReference"/>
        </w:rPr>
        <w:footnoteRef/>
      </w:r>
      <w:r w:rsidRPr="002D5A16">
        <w:t xml:space="preserve"> </w:t>
      </w:r>
      <w:r w:rsidRPr="002D5A16">
        <w:tab/>
        <w:t>Submission 132, Australian Pet Welfare Foundation, p</w:t>
      </w:r>
      <w:r w:rsidR="00D866CF" w:rsidRPr="002D5A16">
        <w:t>p</w:t>
      </w:r>
      <w:r w:rsidRPr="002D5A16">
        <w:t xml:space="preserve"> 7</w:t>
      </w:r>
      <w:r w:rsidR="00D866CF" w:rsidRPr="002D5A16">
        <w:t>, 32, 34</w:t>
      </w:r>
      <w:r w:rsidRPr="002D5A16">
        <w:t>.</w:t>
      </w:r>
    </w:p>
  </w:footnote>
  <w:footnote w:id="465">
    <w:p w14:paraId="4ECF1C59" w14:textId="0D8AE09C" w:rsidR="00EA1D99" w:rsidRPr="002D5A16" w:rsidRDefault="00EA1D99">
      <w:pPr>
        <w:pStyle w:val="FootnoteText"/>
      </w:pPr>
      <w:r w:rsidRPr="002D5A16">
        <w:rPr>
          <w:rStyle w:val="FootnoteReference"/>
        </w:rPr>
        <w:footnoteRef/>
      </w:r>
      <w:r w:rsidRPr="002D5A16">
        <w:t xml:space="preserve"> </w:t>
      </w:r>
      <w:r w:rsidRPr="002D5A16">
        <w:tab/>
        <w:t>Submission 133, NSW Young Lawyers Animal Law Sub-Committee, p 18</w:t>
      </w:r>
      <w:r w:rsidR="00E94A45">
        <w:t>.</w:t>
      </w:r>
    </w:p>
  </w:footnote>
  <w:footnote w:id="466">
    <w:p w14:paraId="33BFC507" w14:textId="5BF3B200" w:rsidR="00337404" w:rsidRDefault="00337404">
      <w:pPr>
        <w:pStyle w:val="FootnoteText"/>
      </w:pPr>
      <w:r>
        <w:rPr>
          <w:rStyle w:val="FootnoteReference"/>
        </w:rPr>
        <w:footnoteRef/>
      </w:r>
      <w:r>
        <w:t xml:space="preserve"> </w:t>
      </w:r>
      <w:r>
        <w:tab/>
      </w:r>
      <w:r w:rsidR="00747418" w:rsidRPr="00C12118">
        <w:t>'Stray</w:t>
      </w:r>
      <w:r w:rsidR="00747418">
        <w:t>'</w:t>
      </w:r>
      <w:r w:rsidR="00747418" w:rsidRPr="00C12118">
        <w:t xml:space="preserve"> animals are not defined under </w:t>
      </w:r>
      <w:r w:rsidR="00E94A45">
        <w:t>N</w:t>
      </w:r>
      <w:r w:rsidR="00D33E0C">
        <w:t xml:space="preserve">ew </w:t>
      </w:r>
      <w:r w:rsidR="00747418" w:rsidRPr="00C12118">
        <w:t>S</w:t>
      </w:r>
      <w:r w:rsidR="00D33E0C">
        <w:t xml:space="preserve">outh </w:t>
      </w:r>
      <w:r w:rsidR="00747418" w:rsidRPr="00C12118">
        <w:t>W</w:t>
      </w:r>
      <w:r w:rsidR="00D33E0C">
        <w:t>ales</w:t>
      </w:r>
      <w:r w:rsidR="00747418" w:rsidRPr="00C12118">
        <w:t xml:space="preserve"> legislation</w:t>
      </w:r>
      <w:r w:rsidR="0074741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EA1D99" w14:paraId="6D7177A4" w14:textId="77777777">
      <w:tc>
        <w:tcPr>
          <w:tcW w:w="9747" w:type="dxa"/>
          <w:tcBorders>
            <w:bottom w:val="single" w:sz="4" w:space="0" w:color="auto"/>
          </w:tcBorders>
        </w:tcPr>
        <w:p w14:paraId="4D847460" w14:textId="3EA2629B" w:rsidR="00CD30CD" w:rsidRPr="00EA1D99" w:rsidRDefault="00CD30CD">
          <w:pPr>
            <w:pStyle w:val="Header"/>
            <w:tabs>
              <w:tab w:val="clear" w:pos="4320"/>
              <w:tab w:val="clear" w:pos="8640"/>
            </w:tabs>
            <w:spacing w:after="40"/>
            <w:rPr>
              <w:caps/>
              <w:sz w:val="18"/>
            </w:rPr>
          </w:pPr>
          <w:r w:rsidRPr="00EA1D99">
            <w:rPr>
              <w:caps/>
              <w:sz w:val="18"/>
            </w:rPr>
            <w:t>LEGISLATIVE COUNCIL</w:t>
          </w:r>
          <w:r w:rsidR="00105F0C">
            <w:rPr>
              <w:caps/>
              <w:sz w:val="18"/>
            </w:rPr>
            <w:t xml:space="preserve"> </w:t>
          </w:r>
        </w:p>
      </w:tc>
    </w:tr>
    <w:bookmarkStart w:id="37" w:name="ReportSubTitle1Header"/>
    <w:bookmarkStart w:id="38" w:name="ReportTitleHeader"/>
    <w:bookmarkEnd w:id="37"/>
    <w:bookmarkEnd w:id="38"/>
    <w:tr w:rsidR="00CD30CD" w:rsidRPr="00EA1D99" w14:paraId="03F42A1B" w14:textId="77777777">
      <w:tc>
        <w:tcPr>
          <w:tcW w:w="9747" w:type="dxa"/>
        </w:tcPr>
        <w:p w14:paraId="3507B694" w14:textId="7076E537" w:rsidR="00CD30CD" w:rsidRPr="00EA1D99" w:rsidRDefault="00321B77">
          <w:pPr>
            <w:pStyle w:val="Header"/>
            <w:spacing w:before="40"/>
            <w:rPr>
              <w:sz w:val="18"/>
            </w:rPr>
          </w:pPr>
          <w:r w:rsidRPr="00EA1D99">
            <w:rPr>
              <w:sz w:val="18"/>
            </w:rPr>
            <w:fldChar w:fldCharType="begin"/>
          </w:r>
          <w:r w:rsidR="00E10447" w:rsidRPr="00EA1D99">
            <w:rPr>
              <w:sz w:val="18"/>
            </w:rPr>
            <w:instrText xml:space="preserve"> DOCPROPERTY  ReportTitle  \* MERGEFORMAT </w:instrText>
          </w:r>
          <w:r w:rsidRPr="00EA1D99">
            <w:rPr>
              <w:sz w:val="18"/>
            </w:rPr>
            <w:fldChar w:fldCharType="separate"/>
          </w:r>
          <w:r w:rsidR="00E1462C">
            <w:rPr>
              <w:sz w:val="18"/>
            </w:rPr>
            <w:t>Pounds in New South Wales</w:t>
          </w:r>
          <w:r w:rsidRPr="00EA1D99">
            <w:rPr>
              <w:sz w:val="18"/>
            </w:rPr>
            <w:fldChar w:fldCharType="end"/>
          </w:r>
        </w:p>
      </w:tc>
    </w:tr>
  </w:tbl>
  <w:p w14:paraId="48FFF538" w14:textId="77777777" w:rsidR="00CD30CD" w:rsidRPr="00EA1D99"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EA1D99" w14:paraId="2C5AD962" w14:textId="77777777">
      <w:tc>
        <w:tcPr>
          <w:tcW w:w="9639" w:type="dxa"/>
        </w:tcPr>
        <w:p w14:paraId="2FF6DBCB" w14:textId="67FC9DAF" w:rsidR="003D7E4A" w:rsidRPr="00EA1D99" w:rsidRDefault="003D7E4A">
          <w:pPr>
            <w:pStyle w:val="Header"/>
            <w:tabs>
              <w:tab w:val="clear" w:pos="4320"/>
              <w:tab w:val="clear" w:pos="8640"/>
            </w:tabs>
            <w:spacing w:before="40"/>
            <w:jc w:val="right"/>
            <w:rPr>
              <w:caps/>
              <w:sz w:val="18"/>
            </w:rPr>
          </w:pPr>
        </w:p>
      </w:tc>
    </w:tr>
    <w:bookmarkStart w:id="39" w:name="CommitteeNameOdd"/>
    <w:bookmarkEnd w:id="39"/>
    <w:tr w:rsidR="003D7E4A" w:rsidRPr="00EA1D99" w14:paraId="539CADA6" w14:textId="77777777">
      <w:tc>
        <w:tcPr>
          <w:tcW w:w="9639" w:type="dxa"/>
          <w:tcBorders>
            <w:top w:val="single" w:sz="4" w:space="0" w:color="auto"/>
            <w:right w:val="single" w:sz="4" w:space="0" w:color="auto"/>
          </w:tcBorders>
        </w:tcPr>
        <w:p w14:paraId="345247E3" w14:textId="09392683" w:rsidR="003D7E4A" w:rsidRPr="00EA1D99" w:rsidRDefault="00321B77">
          <w:pPr>
            <w:pStyle w:val="Header"/>
            <w:tabs>
              <w:tab w:val="clear" w:pos="4320"/>
              <w:tab w:val="clear" w:pos="8640"/>
            </w:tabs>
            <w:spacing w:before="40"/>
            <w:jc w:val="right"/>
            <w:rPr>
              <w:caps/>
              <w:sz w:val="18"/>
            </w:rPr>
          </w:pPr>
          <w:r w:rsidRPr="00EA1D99">
            <w:rPr>
              <w:caps/>
              <w:sz w:val="18"/>
            </w:rPr>
            <w:fldChar w:fldCharType="begin"/>
          </w:r>
          <w:r w:rsidR="00E10447" w:rsidRPr="00EA1D99">
            <w:rPr>
              <w:caps/>
              <w:sz w:val="18"/>
            </w:rPr>
            <w:instrText xml:space="preserve"> DOCPROPERTY  CommitteeName  \* MERGEFORMAT </w:instrText>
          </w:r>
          <w:r w:rsidRPr="00EA1D99">
            <w:rPr>
              <w:caps/>
              <w:sz w:val="18"/>
            </w:rPr>
            <w:fldChar w:fldCharType="separate"/>
          </w:r>
          <w:r w:rsidR="00E1462C">
            <w:rPr>
              <w:caps/>
              <w:sz w:val="18"/>
            </w:rPr>
            <w:t>Portfolio Committee No. 8 - Customer Service</w:t>
          </w:r>
          <w:r w:rsidRPr="00EA1D99">
            <w:rPr>
              <w:caps/>
              <w:sz w:val="18"/>
            </w:rPr>
            <w:fldChar w:fldCharType="end"/>
          </w:r>
        </w:p>
      </w:tc>
    </w:tr>
  </w:tbl>
  <w:p w14:paraId="3CBE9F82" w14:textId="77777777" w:rsidR="003D7E4A" w:rsidRPr="00EA1D99" w:rsidRDefault="003D7E4A" w:rsidP="003D7E4A">
    <w:pPr>
      <w:pStyle w:val="Header"/>
      <w:tabs>
        <w:tab w:val="clear" w:pos="4320"/>
        <w:tab w:val="clear" w:pos="8640"/>
        <w:tab w:val="center" w:pos="5529"/>
        <w:tab w:val="right" w:pos="11199"/>
      </w:tabs>
      <w:rPr>
        <w:sz w:val="2"/>
      </w:rPr>
    </w:pPr>
  </w:p>
  <w:p w14:paraId="77FA0EC5" w14:textId="77777777" w:rsidR="003D7E4A" w:rsidRPr="00EA1D99"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EA1D99" w14:paraId="42A5F9AB" w14:textId="77777777">
      <w:tc>
        <w:tcPr>
          <w:tcW w:w="9747" w:type="dxa"/>
        </w:tcPr>
        <w:p w14:paraId="131FB66C" w14:textId="13FF27B1" w:rsidR="00BE487F" w:rsidRPr="00EA1D99" w:rsidRDefault="00BE487F">
          <w:pPr>
            <w:pStyle w:val="Header"/>
            <w:tabs>
              <w:tab w:val="clear" w:pos="4320"/>
              <w:tab w:val="clear" w:pos="8640"/>
            </w:tabs>
            <w:spacing w:after="40"/>
            <w:rPr>
              <w:caps/>
              <w:sz w:val="18"/>
            </w:rPr>
          </w:pPr>
          <w:r w:rsidRPr="00EA1D99">
            <w:rPr>
              <w:caps/>
              <w:sz w:val="18"/>
            </w:rPr>
            <w:t>LEGISLATIVE COUNCIL</w:t>
          </w:r>
          <w:r w:rsidR="00105F0C">
            <w:rPr>
              <w:caps/>
              <w:sz w:val="18"/>
            </w:rPr>
            <w:t xml:space="preserve"> </w:t>
          </w:r>
        </w:p>
      </w:tc>
    </w:tr>
    <w:tr w:rsidR="00BE487F" w:rsidRPr="00EA1D99" w14:paraId="50A0980D" w14:textId="77777777">
      <w:tc>
        <w:tcPr>
          <w:tcW w:w="9747" w:type="dxa"/>
          <w:tcBorders>
            <w:top w:val="single" w:sz="4" w:space="0" w:color="auto"/>
            <w:right w:val="single" w:sz="4" w:space="0" w:color="auto"/>
          </w:tcBorders>
        </w:tcPr>
        <w:p w14:paraId="7467E3F1" w14:textId="77777777" w:rsidR="00BE487F" w:rsidRPr="00EA1D99" w:rsidRDefault="00BE487F">
          <w:pPr>
            <w:pStyle w:val="Header"/>
            <w:tabs>
              <w:tab w:val="clear" w:pos="4320"/>
              <w:tab w:val="clear" w:pos="8640"/>
            </w:tabs>
            <w:spacing w:before="40"/>
            <w:ind w:right="33"/>
            <w:jc w:val="right"/>
            <w:rPr>
              <w:caps/>
              <w:sz w:val="18"/>
            </w:rPr>
          </w:pPr>
          <w:bookmarkStart w:id="44" w:name="PaperNumber"/>
          <w:bookmarkEnd w:id="44"/>
        </w:p>
      </w:tc>
    </w:tr>
  </w:tbl>
  <w:p w14:paraId="3BF5FC2C" w14:textId="77777777" w:rsidR="00BE487F" w:rsidRPr="00EA1D99"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EA1D99" w14:paraId="5AD64577" w14:textId="77777777">
      <w:tc>
        <w:tcPr>
          <w:tcW w:w="9747" w:type="dxa"/>
        </w:tcPr>
        <w:p w14:paraId="0C880FE4" w14:textId="77777777" w:rsidR="00F23817" w:rsidRPr="00EA1D99" w:rsidRDefault="00F23817">
          <w:pPr>
            <w:pStyle w:val="Header"/>
            <w:tabs>
              <w:tab w:val="clear" w:pos="4320"/>
              <w:tab w:val="clear" w:pos="8640"/>
            </w:tabs>
            <w:spacing w:after="40"/>
            <w:rPr>
              <w:caps/>
              <w:sz w:val="18"/>
            </w:rPr>
          </w:pPr>
          <w:r w:rsidRPr="00EA1D99">
            <w:rPr>
              <w:caps/>
              <w:sz w:val="18"/>
            </w:rPr>
            <w:t>LEGISLATIVE COUNCIL</w:t>
          </w:r>
        </w:p>
      </w:tc>
    </w:tr>
    <w:tr w:rsidR="00F23817" w:rsidRPr="00EA1D99" w14:paraId="01DD9E65" w14:textId="77777777">
      <w:tc>
        <w:tcPr>
          <w:tcW w:w="9747" w:type="dxa"/>
          <w:tcBorders>
            <w:top w:val="single" w:sz="4" w:space="0" w:color="auto"/>
            <w:right w:val="single" w:sz="4" w:space="0" w:color="auto"/>
          </w:tcBorders>
        </w:tcPr>
        <w:p w14:paraId="6933C370" w14:textId="7DE0C03D" w:rsidR="00F23817" w:rsidRPr="00EA1D99" w:rsidRDefault="001277EF">
          <w:pPr>
            <w:pStyle w:val="Header"/>
            <w:tabs>
              <w:tab w:val="clear" w:pos="4320"/>
              <w:tab w:val="clear" w:pos="8640"/>
            </w:tabs>
            <w:spacing w:before="40"/>
            <w:ind w:right="33"/>
            <w:jc w:val="right"/>
            <w:rPr>
              <w:caps/>
              <w:sz w:val="18"/>
            </w:rPr>
          </w:pPr>
          <w:r>
            <w:fldChar w:fldCharType="begin"/>
          </w:r>
          <w:r>
            <w:instrText xml:space="preserve"> DOCPROPERTY  CommitteeName  \* MERGEFORMAT </w:instrText>
          </w:r>
          <w:r>
            <w:fldChar w:fldCharType="separate"/>
          </w:r>
          <w:r w:rsidR="00E1462C" w:rsidRPr="00136F1A">
            <w:rPr>
              <w:caps/>
              <w:sz w:val="18"/>
            </w:rPr>
            <w:t>Portfolio</w:t>
          </w:r>
          <w:r w:rsidR="00E1462C">
            <w:t xml:space="preserve"> Committee No. </w:t>
          </w:r>
          <w:r w:rsidR="00D831CE" w:rsidDel="00E1462C">
            <w:t>8 - Customer Service</w:t>
          </w:r>
          <w:r>
            <w:fldChar w:fldCharType="end"/>
          </w:r>
        </w:p>
      </w:tc>
    </w:tr>
  </w:tbl>
  <w:p w14:paraId="2E124217" w14:textId="77777777" w:rsidR="00F23817" w:rsidRPr="00EA1D99"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D55B"/>
    <w:multiLevelType w:val="multilevel"/>
    <w:tmpl w:val="FFFFFFFF"/>
    <w:lvl w:ilvl="0">
      <w:start w:val="1"/>
      <w:numFmt w:val="decimal"/>
      <w:lvlText w:val="%1."/>
      <w:lvlJc w:val="left"/>
      <w:pPr>
        <w:ind w:left="567" w:hanging="567"/>
      </w:pPr>
    </w:lvl>
    <w:lvl w:ilvl="1">
      <w:start w:val="1"/>
      <w:numFmt w:val="decimal"/>
      <w:lvlText w:val="%1.%2"/>
      <w:lvlJc w:val="left"/>
      <w:pPr>
        <w:ind w:left="1134" w:hanging="567"/>
      </w:pPr>
    </w:lvl>
    <w:lvl w:ilvl="2">
      <w:start w:val="1"/>
      <w:numFmt w:val="lowerRoman"/>
      <w:lvlText w:val="%3."/>
      <w:lvlJc w:val="right"/>
      <w:pPr>
        <w:ind w:left="2160" w:hanging="180"/>
      </w:pPr>
    </w:lvl>
    <w:lvl w:ilvl="3">
      <w:start w:val="1"/>
      <w:numFmt w:val="lowerLetter"/>
      <w:lvlText w:val="%4."/>
      <w:lvlJc w:val="left"/>
      <w:pPr>
        <w:ind w:left="1134" w:hanging="2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2" w15:restartNumberingAfterBreak="0">
    <w:nsid w:val="045F5E24"/>
    <w:multiLevelType w:val="multilevel"/>
    <w:tmpl w:val="85D0F878"/>
    <w:lvl w:ilvl="0">
      <w:start w:val="1"/>
      <w:numFmt w:val="decimal"/>
      <w:pStyle w:val="AppxMinutesHeadingOne"/>
      <w:lvlText w:val="%1."/>
      <w:lvlJc w:val="left"/>
      <w:pPr>
        <w:ind w:left="360" w:hanging="360"/>
      </w:pPr>
    </w:lvl>
    <w:lvl w:ilvl="1">
      <w:start w:val="1"/>
      <w:numFmt w:val="decimal"/>
      <w:pStyle w:val="AppxMinutesHeadingTwo"/>
      <w:lvlText w:val="%1.%2"/>
      <w:lvlJc w:val="left"/>
      <w:pPr>
        <w:tabs>
          <w:tab w:val="num" w:pos="567"/>
        </w:tabs>
        <w:ind w:left="1134" w:hanging="567"/>
      </w:pPr>
      <w:rPr>
        <w:b/>
        <w:i w:val="0"/>
        <w:sz w:val="22"/>
      </w:rPr>
    </w:lvl>
    <w:lvl w:ilvl="2">
      <w:start w:val="1"/>
      <w:numFmt w:val="bullet"/>
      <w:pStyle w:val="AppxMinutesNum1"/>
      <w:lvlText w:val=""/>
      <w:lvlJc w:val="left"/>
      <w:pPr>
        <w:tabs>
          <w:tab w:val="num" w:pos="851"/>
        </w:tabs>
        <w:ind w:left="1080" w:hanging="360"/>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lvl>
    <w:lvl w:ilvl="4">
      <w:start w:val="1"/>
      <w:numFmt w:val="lowerRoman"/>
      <w:pStyle w:val="AppxMinutesNum3"/>
      <w:lvlText w:val="%5."/>
      <w:lvlJc w:val="left"/>
      <w:pPr>
        <w:tabs>
          <w:tab w:val="num" w:pos="1418"/>
        </w:tabs>
        <w:ind w:left="1418" w:hanging="284"/>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7C3CFC"/>
    <w:multiLevelType w:val="hybridMultilevel"/>
    <w:tmpl w:val="9FEC99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64D83"/>
    <w:multiLevelType w:val="hybridMultilevel"/>
    <w:tmpl w:val="6532AA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E90943"/>
    <w:multiLevelType w:val="hybridMultilevel"/>
    <w:tmpl w:val="A566B54C"/>
    <w:lvl w:ilvl="0" w:tplc="915AC572">
      <w:start w:val="1"/>
      <w:numFmt w:val="bullet"/>
      <w:pStyle w:val="AppxMinutesBullet"/>
      <w:lvlText w:val=""/>
      <w:lvlJc w:val="left"/>
      <w:pPr>
        <w:ind w:left="1350"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7" w15:restartNumberingAfterBreak="0">
    <w:nsid w:val="175C49FB"/>
    <w:multiLevelType w:val="multilevel"/>
    <w:tmpl w:val="0E4E06D8"/>
    <w:lvl w:ilvl="0">
      <w:start w:val="1"/>
      <w:numFmt w:val="bullet"/>
      <w:pStyle w:val="ChapterBullet"/>
      <w:lvlText w:val=""/>
      <w:lvlJc w:val="left"/>
      <w:pPr>
        <w:tabs>
          <w:tab w:val="num" w:pos="1418"/>
        </w:tabs>
        <w:ind w:left="1418" w:hanging="567"/>
      </w:pPr>
      <w:rPr>
        <w:rFonts w:ascii="Symbol" w:hAnsi="Symbol" w:hint="default"/>
        <w:color w:val="auto"/>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D0096A"/>
    <w:multiLevelType w:val="multilevel"/>
    <w:tmpl w:val="AA1C7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3F800F8"/>
    <w:multiLevelType w:val="hybridMultilevel"/>
    <w:tmpl w:val="576C3E04"/>
    <w:lvl w:ilvl="0" w:tplc="303828D8">
      <w:start w:val="1"/>
      <w:numFmt w:val="lowerLetter"/>
      <w:lvlText w:val="(%1)"/>
      <w:lvlJc w:val="left"/>
      <w:pPr>
        <w:ind w:left="720" w:hanging="360"/>
      </w:pPr>
      <w:rPr>
        <w:rFonts w:hint="default"/>
      </w:rPr>
    </w:lvl>
    <w:lvl w:ilvl="1" w:tplc="9746FA08">
      <w:start w:val="11"/>
      <w:numFmt w:val="bullet"/>
      <w:lvlText w:val="-"/>
      <w:lvlJc w:val="left"/>
      <w:pPr>
        <w:ind w:left="1440" w:hanging="360"/>
      </w:pPr>
      <w:rPr>
        <w:rFonts w:ascii="Garamond" w:eastAsia="Times New Roman" w:hAnsi="Garamond"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8356B21"/>
    <w:multiLevelType w:val="hybridMultilevel"/>
    <w:tmpl w:val="4AD8BE70"/>
    <w:lvl w:ilvl="0" w:tplc="0C090017">
      <w:start w:val="1"/>
      <w:numFmt w:val="lowerLetter"/>
      <w:lvlText w:val="%1)"/>
      <w:lvlJc w:val="left"/>
      <w:pPr>
        <w:ind w:left="1350" w:hanging="360"/>
      </w:pPr>
    </w:lvl>
    <w:lvl w:ilvl="1" w:tplc="0C090019">
      <w:start w:val="1"/>
      <w:numFmt w:val="lowerLetter"/>
      <w:lvlText w:val="%2."/>
      <w:lvlJc w:val="left"/>
      <w:pPr>
        <w:ind w:left="2070" w:hanging="360"/>
      </w:pPr>
    </w:lvl>
    <w:lvl w:ilvl="2" w:tplc="0C09001B">
      <w:start w:val="1"/>
      <w:numFmt w:val="lowerRoman"/>
      <w:lvlText w:val="%3."/>
      <w:lvlJc w:val="right"/>
      <w:pPr>
        <w:ind w:left="2790" w:hanging="180"/>
      </w:pPr>
    </w:lvl>
    <w:lvl w:ilvl="3" w:tplc="0C09000F">
      <w:start w:val="1"/>
      <w:numFmt w:val="decimal"/>
      <w:lvlText w:val="%4."/>
      <w:lvlJc w:val="left"/>
      <w:pPr>
        <w:ind w:left="3510" w:hanging="360"/>
      </w:pPr>
    </w:lvl>
    <w:lvl w:ilvl="4" w:tplc="0C090019">
      <w:start w:val="1"/>
      <w:numFmt w:val="lowerLetter"/>
      <w:lvlText w:val="%5."/>
      <w:lvlJc w:val="left"/>
      <w:pPr>
        <w:ind w:left="4230" w:hanging="360"/>
      </w:pPr>
    </w:lvl>
    <w:lvl w:ilvl="5" w:tplc="0C09001B">
      <w:start w:val="1"/>
      <w:numFmt w:val="lowerRoman"/>
      <w:lvlText w:val="%6."/>
      <w:lvlJc w:val="right"/>
      <w:pPr>
        <w:ind w:left="4950" w:hanging="180"/>
      </w:pPr>
    </w:lvl>
    <w:lvl w:ilvl="6" w:tplc="0C09000F">
      <w:start w:val="1"/>
      <w:numFmt w:val="decimal"/>
      <w:lvlText w:val="%7."/>
      <w:lvlJc w:val="left"/>
      <w:pPr>
        <w:ind w:left="5670" w:hanging="360"/>
      </w:pPr>
    </w:lvl>
    <w:lvl w:ilvl="7" w:tplc="0C090019">
      <w:start w:val="1"/>
      <w:numFmt w:val="lowerLetter"/>
      <w:lvlText w:val="%8."/>
      <w:lvlJc w:val="left"/>
      <w:pPr>
        <w:ind w:left="6390" w:hanging="360"/>
      </w:pPr>
    </w:lvl>
    <w:lvl w:ilvl="8" w:tplc="0C09001B">
      <w:start w:val="1"/>
      <w:numFmt w:val="lowerRoman"/>
      <w:lvlText w:val="%9."/>
      <w:lvlJc w:val="right"/>
      <w:pPr>
        <w:ind w:left="7110" w:hanging="180"/>
      </w:pPr>
    </w:lvl>
  </w:abstractNum>
  <w:abstractNum w:abstractNumId="16"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0BE1805"/>
    <w:multiLevelType w:val="hybridMultilevel"/>
    <w:tmpl w:val="5DE6B9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2A0693F"/>
    <w:multiLevelType w:val="hybridMultilevel"/>
    <w:tmpl w:val="FFFFFFFF"/>
    <w:lvl w:ilvl="0" w:tplc="7FD453A0">
      <w:start w:val="1"/>
      <w:numFmt w:val="upperLetter"/>
      <w:lvlText w:val="Appendix 2"/>
      <w:lvlJc w:val="left"/>
      <w:pPr>
        <w:ind w:left="720" w:hanging="360"/>
      </w:pPr>
    </w:lvl>
    <w:lvl w:ilvl="1" w:tplc="781E88EA">
      <w:start w:val="1"/>
      <w:numFmt w:val="lowerLetter"/>
      <w:lvlText w:val="%2."/>
      <w:lvlJc w:val="left"/>
      <w:pPr>
        <w:ind w:left="1440" w:hanging="360"/>
      </w:pPr>
    </w:lvl>
    <w:lvl w:ilvl="2" w:tplc="E4C888CE">
      <w:start w:val="1"/>
      <w:numFmt w:val="lowerRoman"/>
      <w:lvlText w:val="%3."/>
      <w:lvlJc w:val="right"/>
      <w:pPr>
        <w:ind w:left="2160" w:hanging="180"/>
      </w:pPr>
    </w:lvl>
    <w:lvl w:ilvl="3" w:tplc="AD9CEDA0">
      <w:start w:val="1"/>
      <w:numFmt w:val="decimal"/>
      <w:lvlText w:val="%4."/>
      <w:lvlJc w:val="left"/>
      <w:pPr>
        <w:ind w:left="2880" w:hanging="360"/>
      </w:pPr>
    </w:lvl>
    <w:lvl w:ilvl="4" w:tplc="9C24BF2A">
      <w:start w:val="1"/>
      <w:numFmt w:val="lowerLetter"/>
      <w:lvlText w:val="%5."/>
      <w:lvlJc w:val="left"/>
      <w:pPr>
        <w:ind w:left="3600" w:hanging="360"/>
      </w:pPr>
    </w:lvl>
    <w:lvl w:ilvl="5" w:tplc="2B606C14">
      <w:start w:val="1"/>
      <w:numFmt w:val="lowerRoman"/>
      <w:lvlText w:val="%6."/>
      <w:lvlJc w:val="right"/>
      <w:pPr>
        <w:ind w:left="4320" w:hanging="180"/>
      </w:pPr>
    </w:lvl>
    <w:lvl w:ilvl="6" w:tplc="D2AA4770">
      <w:start w:val="1"/>
      <w:numFmt w:val="decimal"/>
      <w:lvlText w:val="%7."/>
      <w:lvlJc w:val="left"/>
      <w:pPr>
        <w:ind w:left="5040" w:hanging="360"/>
      </w:pPr>
    </w:lvl>
    <w:lvl w:ilvl="7" w:tplc="259E743A">
      <w:start w:val="1"/>
      <w:numFmt w:val="lowerLetter"/>
      <w:lvlText w:val="%8."/>
      <w:lvlJc w:val="left"/>
      <w:pPr>
        <w:ind w:left="5760" w:hanging="360"/>
      </w:pPr>
    </w:lvl>
    <w:lvl w:ilvl="8" w:tplc="655282D0">
      <w:start w:val="1"/>
      <w:numFmt w:val="lowerRoman"/>
      <w:lvlText w:val="%9."/>
      <w:lvlJc w:val="right"/>
      <w:pPr>
        <w:ind w:left="6480" w:hanging="180"/>
      </w:pPr>
    </w:lvl>
  </w:abstractNum>
  <w:abstractNum w:abstractNumId="19" w15:restartNumberingAfterBreak="0">
    <w:nsid w:val="63A044C1"/>
    <w:multiLevelType w:val="hybridMultilevel"/>
    <w:tmpl w:val="CA62941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E545EF"/>
    <w:multiLevelType w:val="hybridMultilevel"/>
    <w:tmpl w:val="5D8E8D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7BC93CF8"/>
    <w:multiLevelType w:val="hybridMultilevel"/>
    <w:tmpl w:val="FFFFFFFF"/>
    <w:lvl w:ilvl="0" w:tplc="0C3EED5E">
      <w:start w:val="1"/>
      <w:numFmt w:val="bullet"/>
      <w:lvlText w:val=""/>
      <w:lvlJc w:val="left"/>
      <w:pPr>
        <w:ind w:left="851" w:hanging="284"/>
      </w:pPr>
      <w:rPr>
        <w:rFonts w:ascii="Symbol" w:hAnsi="Symbol" w:hint="default"/>
      </w:rPr>
    </w:lvl>
    <w:lvl w:ilvl="1" w:tplc="F8CEA87C">
      <w:start w:val="1"/>
      <w:numFmt w:val="bullet"/>
      <w:lvlText w:val="o"/>
      <w:lvlJc w:val="left"/>
      <w:pPr>
        <w:ind w:left="2007" w:hanging="360"/>
      </w:pPr>
      <w:rPr>
        <w:rFonts w:ascii="Symbol" w:hAnsi="Symbol" w:hint="default"/>
      </w:rPr>
    </w:lvl>
    <w:lvl w:ilvl="2" w:tplc="3000C396">
      <w:start w:val="1"/>
      <w:numFmt w:val="bullet"/>
      <w:lvlText w:val=""/>
      <w:lvlJc w:val="left"/>
      <w:pPr>
        <w:ind w:left="2160" w:hanging="360"/>
      </w:pPr>
      <w:rPr>
        <w:rFonts w:ascii="Wingdings" w:hAnsi="Wingdings" w:hint="default"/>
      </w:rPr>
    </w:lvl>
    <w:lvl w:ilvl="3" w:tplc="0D7A6320">
      <w:start w:val="1"/>
      <w:numFmt w:val="bullet"/>
      <w:lvlText w:val=""/>
      <w:lvlJc w:val="left"/>
      <w:pPr>
        <w:ind w:left="2880" w:hanging="360"/>
      </w:pPr>
      <w:rPr>
        <w:rFonts w:ascii="Symbol" w:hAnsi="Symbol" w:hint="default"/>
      </w:rPr>
    </w:lvl>
    <w:lvl w:ilvl="4" w:tplc="58761F70">
      <w:start w:val="1"/>
      <w:numFmt w:val="bullet"/>
      <w:lvlText w:val="o"/>
      <w:lvlJc w:val="left"/>
      <w:pPr>
        <w:ind w:left="3600" w:hanging="360"/>
      </w:pPr>
      <w:rPr>
        <w:rFonts w:ascii="Courier New" w:hAnsi="Courier New" w:hint="default"/>
      </w:rPr>
    </w:lvl>
    <w:lvl w:ilvl="5" w:tplc="69C0862A">
      <w:start w:val="1"/>
      <w:numFmt w:val="bullet"/>
      <w:lvlText w:val=""/>
      <w:lvlJc w:val="left"/>
      <w:pPr>
        <w:ind w:left="4320" w:hanging="360"/>
      </w:pPr>
      <w:rPr>
        <w:rFonts w:ascii="Wingdings" w:hAnsi="Wingdings" w:hint="default"/>
      </w:rPr>
    </w:lvl>
    <w:lvl w:ilvl="6" w:tplc="98486BAE">
      <w:start w:val="1"/>
      <w:numFmt w:val="bullet"/>
      <w:lvlText w:val=""/>
      <w:lvlJc w:val="left"/>
      <w:pPr>
        <w:ind w:left="5040" w:hanging="360"/>
      </w:pPr>
      <w:rPr>
        <w:rFonts w:ascii="Symbol" w:hAnsi="Symbol" w:hint="default"/>
      </w:rPr>
    </w:lvl>
    <w:lvl w:ilvl="7" w:tplc="557E4350">
      <w:start w:val="1"/>
      <w:numFmt w:val="bullet"/>
      <w:lvlText w:val="o"/>
      <w:lvlJc w:val="left"/>
      <w:pPr>
        <w:ind w:left="5760" w:hanging="360"/>
      </w:pPr>
      <w:rPr>
        <w:rFonts w:ascii="Courier New" w:hAnsi="Courier New" w:hint="default"/>
      </w:rPr>
    </w:lvl>
    <w:lvl w:ilvl="8" w:tplc="B11621DC">
      <w:start w:val="1"/>
      <w:numFmt w:val="bullet"/>
      <w:lvlText w:val=""/>
      <w:lvlJc w:val="left"/>
      <w:pPr>
        <w:ind w:left="6480" w:hanging="360"/>
      </w:pPr>
      <w:rPr>
        <w:rFonts w:ascii="Wingdings" w:hAnsi="Wingdings" w:hint="default"/>
      </w:rPr>
    </w:lvl>
  </w:abstractNum>
  <w:abstractNum w:abstractNumId="26" w15:restartNumberingAfterBreak="0">
    <w:nsid w:val="7D980CC9"/>
    <w:multiLevelType w:val="multilevel"/>
    <w:tmpl w:val="3A0670C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color w:val="auto"/>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392505">
    <w:abstractNumId w:val="12"/>
  </w:num>
  <w:num w:numId="2" w16cid:durableId="1314332737">
    <w:abstractNumId w:val="6"/>
  </w:num>
  <w:num w:numId="3" w16cid:durableId="1769501853">
    <w:abstractNumId w:val="7"/>
  </w:num>
  <w:num w:numId="4" w16cid:durableId="1654599914">
    <w:abstractNumId w:val="26"/>
  </w:num>
  <w:num w:numId="5" w16cid:durableId="1729718610">
    <w:abstractNumId w:val="14"/>
  </w:num>
  <w:num w:numId="6" w16cid:durableId="867334834">
    <w:abstractNumId w:val="14"/>
  </w:num>
  <w:num w:numId="7" w16cid:durableId="2143645720">
    <w:abstractNumId w:val="14"/>
  </w:num>
  <w:num w:numId="8" w16cid:durableId="2032222568">
    <w:abstractNumId w:val="7"/>
  </w:num>
  <w:num w:numId="9" w16cid:durableId="1142769504">
    <w:abstractNumId w:val="20"/>
  </w:num>
  <w:num w:numId="10" w16cid:durableId="454568431">
    <w:abstractNumId w:val="8"/>
  </w:num>
  <w:num w:numId="11" w16cid:durableId="233466838">
    <w:abstractNumId w:val="1"/>
  </w:num>
  <w:num w:numId="12" w16cid:durableId="993291185">
    <w:abstractNumId w:val="16"/>
  </w:num>
  <w:num w:numId="13" w16cid:durableId="12802547">
    <w:abstractNumId w:val="27"/>
  </w:num>
  <w:num w:numId="14" w16cid:durableId="1607421055">
    <w:abstractNumId w:val="26"/>
  </w:num>
  <w:num w:numId="15" w16cid:durableId="1998025248">
    <w:abstractNumId w:val="10"/>
  </w:num>
  <w:num w:numId="16" w16cid:durableId="263925894">
    <w:abstractNumId w:val="5"/>
  </w:num>
  <w:num w:numId="17" w16cid:durableId="1441953971">
    <w:abstractNumId w:val="22"/>
  </w:num>
  <w:num w:numId="18" w16cid:durableId="166099319">
    <w:abstractNumId w:val="11"/>
  </w:num>
  <w:num w:numId="19" w16cid:durableId="555705813">
    <w:abstractNumId w:val="23"/>
  </w:num>
  <w:num w:numId="20" w16cid:durableId="641158958">
    <w:abstractNumId w:val="2"/>
  </w:num>
  <w:num w:numId="21" w16cid:durableId="705252240">
    <w:abstractNumId w:val="24"/>
  </w:num>
  <w:num w:numId="22" w16cid:durableId="393091710">
    <w:abstractNumId w:val="3"/>
  </w:num>
  <w:num w:numId="23" w16cid:durableId="371807118">
    <w:abstractNumId w:val="13"/>
  </w:num>
  <w:num w:numId="24" w16cid:durableId="195696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6634506">
    <w:abstractNumId w:val="18"/>
  </w:num>
  <w:num w:numId="26" w16cid:durableId="128281431">
    <w:abstractNumId w:val="25"/>
  </w:num>
  <w:num w:numId="27" w16cid:durableId="1233008553">
    <w:abstractNumId w:val="0"/>
  </w:num>
  <w:num w:numId="28" w16cid:durableId="904947723">
    <w:abstractNumId w:val="9"/>
  </w:num>
  <w:num w:numId="29" w16cid:durableId="690573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4009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7769485">
    <w:abstractNumId w:val="19"/>
  </w:num>
  <w:num w:numId="32" w16cid:durableId="2013293324">
    <w:abstractNumId w:val="21"/>
  </w:num>
  <w:num w:numId="33" w16cid:durableId="385374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3390912">
    <w:abstractNumId w:val="4"/>
  </w:num>
  <w:num w:numId="35" w16cid:durableId="1827816986">
    <w:abstractNumId w:val="17"/>
  </w:num>
  <w:num w:numId="36" w16cid:durableId="659889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4145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26420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99"/>
    <w:rsid w:val="000012EA"/>
    <w:rsid w:val="0000152A"/>
    <w:rsid w:val="0000234E"/>
    <w:rsid w:val="0000269F"/>
    <w:rsid w:val="00002704"/>
    <w:rsid w:val="00002ED2"/>
    <w:rsid w:val="00002F07"/>
    <w:rsid w:val="00004F66"/>
    <w:rsid w:val="0000589C"/>
    <w:rsid w:val="00005B63"/>
    <w:rsid w:val="00005EF1"/>
    <w:rsid w:val="00005F8E"/>
    <w:rsid w:val="00006189"/>
    <w:rsid w:val="000062F3"/>
    <w:rsid w:val="000065AE"/>
    <w:rsid w:val="00006C2A"/>
    <w:rsid w:val="00006D60"/>
    <w:rsid w:val="00011B79"/>
    <w:rsid w:val="00012D6A"/>
    <w:rsid w:val="0001422D"/>
    <w:rsid w:val="00014948"/>
    <w:rsid w:val="00014A69"/>
    <w:rsid w:val="00014F20"/>
    <w:rsid w:val="00015003"/>
    <w:rsid w:val="00017903"/>
    <w:rsid w:val="00020199"/>
    <w:rsid w:val="000205BF"/>
    <w:rsid w:val="00022ACF"/>
    <w:rsid w:val="00024ED0"/>
    <w:rsid w:val="0002555A"/>
    <w:rsid w:val="00025855"/>
    <w:rsid w:val="00025C88"/>
    <w:rsid w:val="00025F09"/>
    <w:rsid w:val="00026372"/>
    <w:rsid w:val="0002740F"/>
    <w:rsid w:val="000274F6"/>
    <w:rsid w:val="00027B3F"/>
    <w:rsid w:val="000315B2"/>
    <w:rsid w:val="00031794"/>
    <w:rsid w:val="0003184C"/>
    <w:rsid w:val="0003325F"/>
    <w:rsid w:val="000336B3"/>
    <w:rsid w:val="00033BBF"/>
    <w:rsid w:val="00033C71"/>
    <w:rsid w:val="00035A60"/>
    <w:rsid w:val="00035B90"/>
    <w:rsid w:val="00035F43"/>
    <w:rsid w:val="00036BB4"/>
    <w:rsid w:val="00037F5E"/>
    <w:rsid w:val="00041A46"/>
    <w:rsid w:val="0004225A"/>
    <w:rsid w:val="00042DEB"/>
    <w:rsid w:val="00043012"/>
    <w:rsid w:val="00043BBF"/>
    <w:rsid w:val="000443EB"/>
    <w:rsid w:val="00044443"/>
    <w:rsid w:val="00044EED"/>
    <w:rsid w:val="000451F4"/>
    <w:rsid w:val="0004556D"/>
    <w:rsid w:val="00045E1D"/>
    <w:rsid w:val="00046A6F"/>
    <w:rsid w:val="00046ABF"/>
    <w:rsid w:val="0004766E"/>
    <w:rsid w:val="00050A11"/>
    <w:rsid w:val="00050A8C"/>
    <w:rsid w:val="000511E1"/>
    <w:rsid w:val="000512AF"/>
    <w:rsid w:val="00051DC5"/>
    <w:rsid w:val="00052362"/>
    <w:rsid w:val="0005255E"/>
    <w:rsid w:val="00053EC5"/>
    <w:rsid w:val="0005491D"/>
    <w:rsid w:val="00054C99"/>
    <w:rsid w:val="00055C40"/>
    <w:rsid w:val="00055CE7"/>
    <w:rsid w:val="000562E2"/>
    <w:rsid w:val="000563A8"/>
    <w:rsid w:val="00056452"/>
    <w:rsid w:val="00056FDD"/>
    <w:rsid w:val="000572F2"/>
    <w:rsid w:val="000575D7"/>
    <w:rsid w:val="000575F4"/>
    <w:rsid w:val="000608CB"/>
    <w:rsid w:val="00061AAE"/>
    <w:rsid w:val="00064478"/>
    <w:rsid w:val="00065210"/>
    <w:rsid w:val="00065F7E"/>
    <w:rsid w:val="00066256"/>
    <w:rsid w:val="00066C3A"/>
    <w:rsid w:val="00066CCA"/>
    <w:rsid w:val="00070904"/>
    <w:rsid w:val="00070AE3"/>
    <w:rsid w:val="00071B8A"/>
    <w:rsid w:val="0007221A"/>
    <w:rsid w:val="000726F8"/>
    <w:rsid w:val="000769E3"/>
    <w:rsid w:val="00077A96"/>
    <w:rsid w:val="00080628"/>
    <w:rsid w:val="00081300"/>
    <w:rsid w:val="00081D51"/>
    <w:rsid w:val="00081EAB"/>
    <w:rsid w:val="00081EC6"/>
    <w:rsid w:val="00082BAF"/>
    <w:rsid w:val="00083317"/>
    <w:rsid w:val="0008548B"/>
    <w:rsid w:val="00085858"/>
    <w:rsid w:val="00085860"/>
    <w:rsid w:val="00085A2F"/>
    <w:rsid w:val="00085B9F"/>
    <w:rsid w:val="00085E55"/>
    <w:rsid w:val="00086EA1"/>
    <w:rsid w:val="00086FC5"/>
    <w:rsid w:val="00087F0F"/>
    <w:rsid w:val="00091C79"/>
    <w:rsid w:val="000946D1"/>
    <w:rsid w:val="00094C48"/>
    <w:rsid w:val="00096E4B"/>
    <w:rsid w:val="00097F47"/>
    <w:rsid w:val="00097FC3"/>
    <w:rsid w:val="000A06EF"/>
    <w:rsid w:val="000A0B62"/>
    <w:rsid w:val="000A0D49"/>
    <w:rsid w:val="000A12B9"/>
    <w:rsid w:val="000A1751"/>
    <w:rsid w:val="000A1F17"/>
    <w:rsid w:val="000A20FE"/>
    <w:rsid w:val="000A263F"/>
    <w:rsid w:val="000A3483"/>
    <w:rsid w:val="000A3B1D"/>
    <w:rsid w:val="000A3E74"/>
    <w:rsid w:val="000A43D2"/>
    <w:rsid w:val="000A4F90"/>
    <w:rsid w:val="000A5C5F"/>
    <w:rsid w:val="000A69E1"/>
    <w:rsid w:val="000B06C6"/>
    <w:rsid w:val="000B0B40"/>
    <w:rsid w:val="000B1D08"/>
    <w:rsid w:val="000B1EB8"/>
    <w:rsid w:val="000B27C6"/>
    <w:rsid w:val="000B3BDD"/>
    <w:rsid w:val="000B4212"/>
    <w:rsid w:val="000B4823"/>
    <w:rsid w:val="000B5AB9"/>
    <w:rsid w:val="000B608F"/>
    <w:rsid w:val="000B6537"/>
    <w:rsid w:val="000B663C"/>
    <w:rsid w:val="000B780D"/>
    <w:rsid w:val="000B7BF2"/>
    <w:rsid w:val="000B7F77"/>
    <w:rsid w:val="000C0265"/>
    <w:rsid w:val="000C082A"/>
    <w:rsid w:val="000C086B"/>
    <w:rsid w:val="000C0A3A"/>
    <w:rsid w:val="000C0BAE"/>
    <w:rsid w:val="000C0F23"/>
    <w:rsid w:val="000C1522"/>
    <w:rsid w:val="000C1B4F"/>
    <w:rsid w:val="000C23FD"/>
    <w:rsid w:val="000C2B58"/>
    <w:rsid w:val="000C3517"/>
    <w:rsid w:val="000C5D09"/>
    <w:rsid w:val="000C65FB"/>
    <w:rsid w:val="000C6DAD"/>
    <w:rsid w:val="000C746B"/>
    <w:rsid w:val="000C7610"/>
    <w:rsid w:val="000C7AA4"/>
    <w:rsid w:val="000D091C"/>
    <w:rsid w:val="000D0EF4"/>
    <w:rsid w:val="000D1246"/>
    <w:rsid w:val="000D2789"/>
    <w:rsid w:val="000D2BC3"/>
    <w:rsid w:val="000D2F54"/>
    <w:rsid w:val="000D3ECF"/>
    <w:rsid w:val="000D62CA"/>
    <w:rsid w:val="000D64B0"/>
    <w:rsid w:val="000D7FFD"/>
    <w:rsid w:val="000E0578"/>
    <w:rsid w:val="000E073A"/>
    <w:rsid w:val="000E078A"/>
    <w:rsid w:val="000E08BC"/>
    <w:rsid w:val="000E0D3B"/>
    <w:rsid w:val="000E1402"/>
    <w:rsid w:val="000E1C20"/>
    <w:rsid w:val="000E1F57"/>
    <w:rsid w:val="000E23BE"/>
    <w:rsid w:val="000E24AA"/>
    <w:rsid w:val="000E25BD"/>
    <w:rsid w:val="000E2732"/>
    <w:rsid w:val="000E2FB0"/>
    <w:rsid w:val="000E3C7C"/>
    <w:rsid w:val="000E4031"/>
    <w:rsid w:val="000E4A27"/>
    <w:rsid w:val="000E4C07"/>
    <w:rsid w:val="000E4F7A"/>
    <w:rsid w:val="000E5338"/>
    <w:rsid w:val="000E6B0C"/>
    <w:rsid w:val="000E6DC8"/>
    <w:rsid w:val="000F19A4"/>
    <w:rsid w:val="000F2181"/>
    <w:rsid w:val="000F2B1B"/>
    <w:rsid w:val="000F312D"/>
    <w:rsid w:val="000F3351"/>
    <w:rsid w:val="000F3BAF"/>
    <w:rsid w:val="000F488D"/>
    <w:rsid w:val="000F5891"/>
    <w:rsid w:val="000F65A5"/>
    <w:rsid w:val="000F73A8"/>
    <w:rsid w:val="000F73D6"/>
    <w:rsid w:val="000F76BA"/>
    <w:rsid w:val="00100440"/>
    <w:rsid w:val="00100DF8"/>
    <w:rsid w:val="00100EDB"/>
    <w:rsid w:val="00101018"/>
    <w:rsid w:val="001016B5"/>
    <w:rsid w:val="00101F3A"/>
    <w:rsid w:val="00102499"/>
    <w:rsid w:val="00103DD9"/>
    <w:rsid w:val="00104FF6"/>
    <w:rsid w:val="001050FE"/>
    <w:rsid w:val="00105F0C"/>
    <w:rsid w:val="00106E36"/>
    <w:rsid w:val="00107679"/>
    <w:rsid w:val="0010785E"/>
    <w:rsid w:val="00107A56"/>
    <w:rsid w:val="00110C67"/>
    <w:rsid w:val="00110F48"/>
    <w:rsid w:val="00111758"/>
    <w:rsid w:val="001117E1"/>
    <w:rsid w:val="0011212A"/>
    <w:rsid w:val="001124D5"/>
    <w:rsid w:val="00112F5F"/>
    <w:rsid w:val="001135EC"/>
    <w:rsid w:val="00114147"/>
    <w:rsid w:val="00114FE8"/>
    <w:rsid w:val="001154CC"/>
    <w:rsid w:val="00116B73"/>
    <w:rsid w:val="00121186"/>
    <w:rsid w:val="00121233"/>
    <w:rsid w:val="00121DD1"/>
    <w:rsid w:val="00121EEB"/>
    <w:rsid w:val="00123BCE"/>
    <w:rsid w:val="001240FD"/>
    <w:rsid w:val="001243B7"/>
    <w:rsid w:val="00125D66"/>
    <w:rsid w:val="001260F7"/>
    <w:rsid w:val="00126A4A"/>
    <w:rsid w:val="00126A55"/>
    <w:rsid w:val="00126ACA"/>
    <w:rsid w:val="001277EF"/>
    <w:rsid w:val="0013130C"/>
    <w:rsid w:val="00131F3D"/>
    <w:rsid w:val="00132116"/>
    <w:rsid w:val="0013277B"/>
    <w:rsid w:val="00132B9F"/>
    <w:rsid w:val="00132DF0"/>
    <w:rsid w:val="0013322E"/>
    <w:rsid w:val="00133F67"/>
    <w:rsid w:val="00134414"/>
    <w:rsid w:val="00135E88"/>
    <w:rsid w:val="00136938"/>
    <w:rsid w:val="00136EA5"/>
    <w:rsid w:val="00136F1A"/>
    <w:rsid w:val="00137612"/>
    <w:rsid w:val="00137C7A"/>
    <w:rsid w:val="00137D98"/>
    <w:rsid w:val="001408C4"/>
    <w:rsid w:val="00140AF9"/>
    <w:rsid w:val="00141658"/>
    <w:rsid w:val="00141664"/>
    <w:rsid w:val="00141A66"/>
    <w:rsid w:val="00141AE7"/>
    <w:rsid w:val="001424CD"/>
    <w:rsid w:val="001428AA"/>
    <w:rsid w:val="00143BE6"/>
    <w:rsid w:val="00143D91"/>
    <w:rsid w:val="0014404D"/>
    <w:rsid w:val="00144AA1"/>
    <w:rsid w:val="00145672"/>
    <w:rsid w:val="00145E5F"/>
    <w:rsid w:val="00146EE8"/>
    <w:rsid w:val="00147390"/>
    <w:rsid w:val="00147624"/>
    <w:rsid w:val="0014771C"/>
    <w:rsid w:val="0015023A"/>
    <w:rsid w:val="001506A3"/>
    <w:rsid w:val="00151E07"/>
    <w:rsid w:val="00151EC0"/>
    <w:rsid w:val="0015280A"/>
    <w:rsid w:val="00152E8F"/>
    <w:rsid w:val="00154FBC"/>
    <w:rsid w:val="00155925"/>
    <w:rsid w:val="00155DD2"/>
    <w:rsid w:val="00156167"/>
    <w:rsid w:val="00157AC1"/>
    <w:rsid w:val="00161148"/>
    <w:rsid w:val="00161446"/>
    <w:rsid w:val="00161457"/>
    <w:rsid w:val="00161CBA"/>
    <w:rsid w:val="00162911"/>
    <w:rsid w:val="00162948"/>
    <w:rsid w:val="00162A24"/>
    <w:rsid w:val="00164942"/>
    <w:rsid w:val="00165883"/>
    <w:rsid w:val="00165B9E"/>
    <w:rsid w:val="0016661C"/>
    <w:rsid w:val="00166632"/>
    <w:rsid w:val="001667CD"/>
    <w:rsid w:val="00166B09"/>
    <w:rsid w:val="001670A0"/>
    <w:rsid w:val="00167CE0"/>
    <w:rsid w:val="00170272"/>
    <w:rsid w:val="00170386"/>
    <w:rsid w:val="00171F8D"/>
    <w:rsid w:val="00172058"/>
    <w:rsid w:val="0017259A"/>
    <w:rsid w:val="001728D2"/>
    <w:rsid w:val="00172E61"/>
    <w:rsid w:val="001732CA"/>
    <w:rsid w:val="00173899"/>
    <w:rsid w:val="00173F1C"/>
    <w:rsid w:val="00174853"/>
    <w:rsid w:val="00174FF5"/>
    <w:rsid w:val="0017535B"/>
    <w:rsid w:val="0017541D"/>
    <w:rsid w:val="00175450"/>
    <w:rsid w:val="00176595"/>
    <w:rsid w:val="00176649"/>
    <w:rsid w:val="00176858"/>
    <w:rsid w:val="00176AB3"/>
    <w:rsid w:val="00180605"/>
    <w:rsid w:val="0018080D"/>
    <w:rsid w:val="00180B30"/>
    <w:rsid w:val="00180BD8"/>
    <w:rsid w:val="0018118F"/>
    <w:rsid w:val="00181990"/>
    <w:rsid w:val="00182122"/>
    <w:rsid w:val="00182650"/>
    <w:rsid w:val="00183544"/>
    <w:rsid w:val="00183B79"/>
    <w:rsid w:val="0018437B"/>
    <w:rsid w:val="0018539B"/>
    <w:rsid w:val="00185A0F"/>
    <w:rsid w:val="00185A43"/>
    <w:rsid w:val="00186797"/>
    <w:rsid w:val="00187721"/>
    <w:rsid w:val="001904BD"/>
    <w:rsid w:val="00190800"/>
    <w:rsid w:val="001909D3"/>
    <w:rsid w:val="001910FE"/>
    <w:rsid w:val="001919AD"/>
    <w:rsid w:val="00193337"/>
    <w:rsid w:val="00193E0E"/>
    <w:rsid w:val="00193EAA"/>
    <w:rsid w:val="00194B37"/>
    <w:rsid w:val="00194E6C"/>
    <w:rsid w:val="001963C7"/>
    <w:rsid w:val="001973FD"/>
    <w:rsid w:val="00197BE2"/>
    <w:rsid w:val="00197E6D"/>
    <w:rsid w:val="00197F9A"/>
    <w:rsid w:val="001A0E41"/>
    <w:rsid w:val="001A0F5E"/>
    <w:rsid w:val="001A109A"/>
    <w:rsid w:val="001A18CB"/>
    <w:rsid w:val="001A2D2E"/>
    <w:rsid w:val="001A3F78"/>
    <w:rsid w:val="001A42DE"/>
    <w:rsid w:val="001A46C5"/>
    <w:rsid w:val="001A46D7"/>
    <w:rsid w:val="001A4FEF"/>
    <w:rsid w:val="001A53A4"/>
    <w:rsid w:val="001A5A5C"/>
    <w:rsid w:val="001A72C6"/>
    <w:rsid w:val="001A751E"/>
    <w:rsid w:val="001A792D"/>
    <w:rsid w:val="001B028E"/>
    <w:rsid w:val="001B029A"/>
    <w:rsid w:val="001B0584"/>
    <w:rsid w:val="001B06DB"/>
    <w:rsid w:val="001B0EF3"/>
    <w:rsid w:val="001B1CF5"/>
    <w:rsid w:val="001B2224"/>
    <w:rsid w:val="001B232F"/>
    <w:rsid w:val="001B2467"/>
    <w:rsid w:val="001B29FD"/>
    <w:rsid w:val="001B2D36"/>
    <w:rsid w:val="001B3525"/>
    <w:rsid w:val="001B3B8C"/>
    <w:rsid w:val="001B44C1"/>
    <w:rsid w:val="001B4B2E"/>
    <w:rsid w:val="001B5EB0"/>
    <w:rsid w:val="001B6085"/>
    <w:rsid w:val="001B63F6"/>
    <w:rsid w:val="001C233B"/>
    <w:rsid w:val="001C2583"/>
    <w:rsid w:val="001C2ED9"/>
    <w:rsid w:val="001C32D3"/>
    <w:rsid w:val="001C335E"/>
    <w:rsid w:val="001C339B"/>
    <w:rsid w:val="001C35BE"/>
    <w:rsid w:val="001C3637"/>
    <w:rsid w:val="001C37F8"/>
    <w:rsid w:val="001C3D17"/>
    <w:rsid w:val="001C3DBB"/>
    <w:rsid w:val="001C4723"/>
    <w:rsid w:val="001C5A6F"/>
    <w:rsid w:val="001C6256"/>
    <w:rsid w:val="001C6332"/>
    <w:rsid w:val="001C6D6E"/>
    <w:rsid w:val="001C7834"/>
    <w:rsid w:val="001C7B62"/>
    <w:rsid w:val="001D02FA"/>
    <w:rsid w:val="001D056B"/>
    <w:rsid w:val="001D0DA4"/>
    <w:rsid w:val="001D0E4D"/>
    <w:rsid w:val="001D1211"/>
    <w:rsid w:val="001D2C34"/>
    <w:rsid w:val="001D54D7"/>
    <w:rsid w:val="001D6072"/>
    <w:rsid w:val="001D61CB"/>
    <w:rsid w:val="001D6579"/>
    <w:rsid w:val="001D67EC"/>
    <w:rsid w:val="001D6838"/>
    <w:rsid w:val="001D6D08"/>
    <w:rsid w:val="001D6DEC"/>
    <w:rsid w:val="001D7238"/>
    <w:rsid w:val="001D7388"/>
    <w:rsid w:val="001D74CC"/>
    <w:rsid w:val="001E0C58"/>
    <w:rsid w:val="001E1245"/>
    <w:rsid w:val="001E1FA1"/>
    <w:rsid w:val="001E2A03"/>
    <w:rsid w:val="001E3081"/>
    <w:rsid w:val="001E3C92"/>
    <w:rsid w:val="001E4EED"/>
    <w:rsid w:val="001E5CA3"/>
    <w:rsid w:val="001E7260"/>
    <w:rsid w:val="001E7315"/>
    <w:rsid w:val="001F0D7C"/>
    <w:rsid w:val="001F0ED3"/>
    <w:rsid w:val="001F135D"/>
    <w:rsid w:val="001F1CB0"/>
    <w:rsid w:val="001F2298"/>
    <w:rsid w:val="001F2782"/>
    <w:rsid w:val="001F2DD0"/>
    <w:rsid w:val="001F35C3"/>
    <w:rsid w:val="001F3F97"/>
    <w:rsid w:val="001F4510"/>
    <w:rsid w:val="001F513F"/>
    <w:rsid w:val="001F567E"/>
    <w:rsid w:val="001F6850"/>
    <w:rsid w:val="001F6A6C"/>
    <w:rsid w:val="001F6F34"/>
    <w:rsid w:val="001F6F90"/>
    <w:rsid w:val="0020046B"/>
    <w:rsid w:val="00200A9B"/>
    <w:rsid w:val="00200F89"/>
    <w:rsid w:val="002020E1"/>
    <w:rsid w:val="00202A99"/>
    <w:rsid w:val="002032BB"/>
    <w:rsid w:val="00204979"/>
    <w:rsid w:val="00204C06"/>
    <w:rsid w:val="00204FE1"/>
    <w:rsid w:val="00205330"/>
    <w:rsid w:val="00205B60"/>
    <w:rsid w:val="002060B5"/>
    <w:rsid w:val="002062AD"/>
    <w:rsid w:val="00206310"/>
    <w:rsid w:val="002068EC"/>
    <w:rsid w:val="002073CF"/>
    <w:rsid w:val="002079DE"/>
    <w:rsid w:val="00210B46"/>
    <w:rsid w:val="00211356"/>
    <w:rsid w:val="002114D4"/>
    <w:rsid w:val="0021205A"/>
    <w:rsid w:val="0021369C"/>
    <w:rsid w:val="00213D42"/>
    <w:rsid w:val="00214954"/>
    <w:rsid w:val="002152C4"/>
    <w:rsid w:val="00216088"/>
    <w:rsid w:val="00216DA8"/>
    <w:rsid w:val="00221D34"/>
    <w:rsid w:val="002221C0"/>
    <w:rsid w:val="002233AD"/>
    <w:rsid w:val="002234B7"/>
    <w:rsid w:val="00223B92"/>
    <w:rsid w:val="00224A5A"/>
    <w:rsid w:val="00224B0C"/>
    <w:rsid w:val="00225013"/>
    <w:rsid w:val="00225313"/>
    <w:rsid w:val="00225346"/>
    <w:rsid w:val="002261F7"/>
    <w:rsid w:val="00226C37"/>
    <w:rsid w:val="002276F4"/>
    <w:rsid w:val="00227B9A"/>
    <w:rsid w:val="00227D63"/>
    <w:rsid w:val="002309F6"/>
    <w:rsid w:val="00231E0C"/>
    <w:rsid w:val="002335F6"/>
    <w:rsid w:val="00233642"/>
    <w:rsid w:val="0023436C"/>
    <w:rsid w:val="00234A06"/>
    <w:rsid w:val="0023577F"/>
    <w:rsid w:val="00235900"/>
    <w:rsid w:val="0023624A"/>
    <w:rsid w:val="00236AB6"/>
    <w:rsid w:val="0023747B"/>
    <w:rsid w:val="00241137"/>
    <w:rsid w:val="002414EE"/>
    <w:rsid w:val="00241BC1"/>
    <w:rsid w:val="002430F1"/>
    <w:rsid w:val="00243198"/>
    <w:rsid w:val="00243278"/>
    <w:rsid w:val="0024340A"/>
    <w:rsid w:val="0024402B"/>
    <w:rsid w:val="00244208"/>
    <w:rsid w:val="00244BA7"/>
    <w:rsid w:val="00245A51"/>
    <w:rsid w:val="00245D2D"/>
    <w:rsid w:val="00246A0E"/>
    <w:rsid w:val="00247D08"/>
    <w:rsid w:val="00251424"/>
    <w:rsid w:val="00251C3C"/>
    <w:rsid w:val="0025252B"/>
    <w:rsid w:val="002529BF"/>
    <w:rsid w:val="00252B03"/>
    <w:rsid w:val="002535BB"/>
    <w:rsid w:val="002538F5"/>
    <w:rsid w:val="00254141"/>
    <w:rsid w:val="0025477C"/>
    <w:rsid w:val="002571C6"/>
    <w:rsid w:val="002572E1"/>
    <w:rsid w:val="00257EF0"/>
    <w:rsid w:val="00260958"/>
    <w:rsid w:val="00261FF0"/>
    <w:rsid w:val="002620B9"/>
    <w:rsid w:val="002627BC"/>
    <w:rsid w:val="0026316E"/>
    <w:rsid w:val="0026379D"/>
    <w:rsid w:val="00263DE6"/>
    <w:rsid w:val="00263F69"/>
    <w:rsid w:val="00263F73"/>
    <w:rsid w:val="002641F0"/>
    <w:rsid w:val="00264834"/>
    <w:rsid w:val="002657D3"/>
    <w:rsid w:val="00267DB0"/>
    <w:rsid w:val="00270389"/>
    <w:rsid w:val="00270D2B"/>
    <w:rsid w:val="00271085"/>
    <w:rsid w:val="00271194"/>
    <w:rsid w:val="0027144A"/>
    <w:rsid w:val="00271F9A"/>
    <w:rsid w:val="0027290A"/>
    <w:rsid w:val="00272B89"/>
    <w:rsid w:val="002742C2"/>
    <w:rsid w:val="00274314"/>
    <w:rsid w:val="002749B5"/>
    <w:rsid w:val="00275E23"/>
    <w:rsid w:val="00277723"/>
    <w:rsid w:val="00277755"/>
    <w:rsid w:val="00277CF9"/>
    <w:rsid w:val="00277D5E"/>
    <w:rsid w:val="002806E7"/>
    <w:rsid w:val="00280F0D"/>
    <w:rsid w:val="00281327"/>
    <w:rsid w:val="00281A8F"/>
    <w:rsid w:val="002822DA"/>
    <w:rsid w:val="00282F4D"/>
    <w:rsid w:val="00284081"/>
    <w:rsid w:val="00284317"/>
    <w:rsid w:val="00285C31"/>
    <w:rsid w:val="0028628C"/>
    <w:rsid w:val="002907D3"/>
    <w:rsid w:val="00290A49"/>
    <w:rsid w:val="00290B15"/>
    <w:rsid w:val="00291B27"/>
    <w:rsid w:val="0029230F"/>
    <w:rsid w:val="00293F0B"/>
    <w:rsid w:val="0029594A"/>
    <w:rsid w:val="00295C9B"/>
    <w:rsid w:val="00296839"/>
    <w:rsid w:val="002974FD"/>
    <w:rsid w:val="002A00B5"/>
    <w:rsid w:val="002A0D45"/>
    <w:rsid w:val="002A1338"/>
    <w:rsid w:val="002A1936"/>
    <w:rsid w:val="002A1EBA"/>
    <w:rsid w:val="002A21A7"/>
    <w:rsid w:val="002A21DE"/>
    <w:rsid w:val="002A2240"/>
    <w:rsid w:val="002A2257"/>
    <w:rsid w:val="002A23CA"/>
    <w:rsid w:val="002A33E9"/>
    <w:rsid w:val="002A382B"/>
    <w:rsid w:val="002A3E0D"/>
    <w:rsid w:val="002A4A9E"/>
    <w:rsid w:val="002A4D88"/>
    <w:rsid w:val="002A4E93"/>
    <w:rsid w:val="002A5294"/>
    <w:rsid w:val="002A556D"/>
    <w:rsid w:val="002A55AE"/>
    <w:rsid w:val="002A5FE3"/>
    <w:rsid w:val="002A64A2"/>
    <w:rsid w:val="002A6742"/>
    <w:rsid w:val="002B00D5"/>
    <w:rsid w:val="002B0726"/>
    <w:rsid w:val="002B1509"/>
    <w:rsid w:val="002B24E3"/>
    <w:rsid w:val="002B26CB"/>
    <w:rsid w:val="002B27C7"/>
    <w:rsid w:val="002B2B4A"/>
    <w:rsid w:val="002B3A33"/>
    <w:rsid w:val="002B45EB"/>
    <w:rsid w:val="002B49F5"/>
    <w:rsid w:val="002B4BE8"/>
    <w:rsid w:val="002B5E48"/>
    <w:rsid w:val="002B650D"/>
    <w:rsid w:val="002B7853"/>
    <w:rsid w:val="002B7AE8"/>
    <w:rsid w:val="002C27AF"/>
    <w:rsid w:val="002C32D0"/>
    <w:rsid w:val="002C35D0"/>
    <w:rsid w:val="002C3680"/>
    <w:rsid w:val="002C5076"/>
    <w:rsid w:val="002C5A57"/>
    <w:rsid w:val="002C6581"/>
    <w:rsid w:val="002C7EF4"/>
    <w:rsid w:val="002D2297"/>
    <w:rsid w:val="002D2BC8"/>
    <w:rsid w:val="002D3321"/>
    <w:rsid w:val="002D3505"/>
    <w:rsid w:val="002D43DE"/>
    <w:rsid w:val="002D5611"/>
    <w:rsid w:val="002D5A16"/>
    <w:rsid w:val="002D5D07"/>
    <w:rsid w:val="002D75F7"/>
    <w:rsid w:val="002D78BF"/>
    <w:rsid w:val="002E07B6"/>
    <w:rsid w:val="002E0E15"/>
    <w:rsid w:val="002E1684"/>
    <w:rsid w:val="002E2CA6"/>
    <w:rsid w:val="002E371B"/>
    <w:rsid w:val="002E39E7"/>
    <w:rsid w:val="002E514A"/>
    <w:rsid w:val="002E57A2"/>
    <w:rsid w:val="002E58C6"/>
    <w:rsid w:val="002E66C3"/>
    <w:rsid w:val="002E7797"/>
    <w:rsid w:val="002F0507"/>
    <w:rsid w:val="002F0903"/>
    <w:rsid w:val="002F09B1"/>
    <w:rsid w:val="002F0A04"/>
    <w:rsid w:val="002F0D30"/>
    <w:rsid w:val="002F1DCA"/>
    <w:rsid w:val="002F215A"/>
    <w:rsid w:val="002F21A9"/>
    <w:rsid w:val="002F3009"/>
    <w:rsid w:val="002F3283"/>
    <w:rsid w:val="002F372D"/>
    <w:rsid w:val="002F49E7"/>
    <w:rsid w:val="002F4DF0"/>
    <w:rsid w:val="002F59B4"/>
    <w:rsid w:val="002F59B6"/>
    <w:rsid w:val="002F6459"/>
    <w:rsid w:val="002F72DA"/>
    <w:rsid w:val="002F775B"/>
    <w:rsid w:val="0030009C"/>
    <w:rsid w:val="003009EB"/>
    <w:rsid w:val="003014F3"/>
    <w:rsid w:val="00301F59"/>
    <w:rsid w:val="00302110"/>
    <w:rsid w:val="003028D2"/>
    <w:rsid w:val="0030290E"/>
    <w:rsid w:val="00303294"/>
    <w:rsid w:val="00303A9F"/>
    <w:rsid w:val="00304A15"/>
    <w:rsid w:val="00305EE1"/>
    <w:rsid w:val="00306D46"/>
    <w:rsid w:val="0030722E"/>
    <w:rsid w:val="00307BCD"/>
    <w:rsid w:val="00307C52"/>
    <w:rsid w:val="00311821"/>
    <w:rsid w:val="00311958"/>
    <w:rsid w:val="00311986"/>
    <w:rsid w:val="00311C07"/>
    <w:rsid w:val="00311C0B"/>
    <w:rsid w:val="003127C2"/>
    <w:rsid w:val="00312C33"/>
    <w:rsid w:val="0031304E"/>
    <w:rsid w:val="0031317C"/>
    <w:rsid w:val="003132A8"/>
    <w:rsid w:val="00313390"/>
    <w:rsid w:val="003135CF"/>
    <w:rsid w:val="00314C79"/>
    <w:rsid w:val="00314F94"/>
    <w:rsid w:val="00315284"/>
    <w:rsid w:val="003154DC"/>
    <w:rsid w:val="00315A58"/>
    <w:rsid w:val="003167A3"/>
    <w:rsid w:val="0031773D"/>
    <w:rsid w:val="0032097D"/>
    <w:rsid w:val="003215A0"/>
    <w:rsid w:val="00321B77"/>
    <w:rsid w:val="00324EBD"/>
    <w:rsid w:val="003251F7"/>
    <w:rsid w:val="0032595D"/>
    <w:rsid w:val="00325BA6"/>
    <w:rsid w:val="00325CB0"/>
    <w:rsid w:val="003267CB"/>
    <w:rsid w:val="0033010F"/>
    <w:rsid w:val="0033033D"/>
    <w:rsid w:val="003308E0"/>
    <w:rsid w:val="00331121"/>
    <w:rsid w:val="003312D1"/>
    <w:rsid w:val="00331ADF"/>
    <w:rsid w:val="003321C7"/>
    <w:rsid w:val="00332BD9"/>
    <w:rsid w:val="003335F3"/>
    <w:rsid w:val="00333AD4"/>
    <w:rsid w:val="0033407E"/>
    <w:rsid w:val="00334198"/>
    <w:rsid w:val="003341B3"/>
    <w:rsid w:val="003349A7"/>
    <w:rsid w:val="00334F61"/>
    <w:rsid w:val="00335186"/>
    <w:rsid w:val="00335294"/>
    <w:rsid w:val="003360D1"/>
    <w:rsid w:val="00336205"/>
    <w:rsid w:val="0033631D"/>
    <w:rsid w:val="00336327"/>
    <w:rsid w:val="00336852"/>
    <w:rsid w:val="00337404"/>
    <w:rsid w:val="0033759A"/>
    <w:rsid w:val="00340254"/>
    <w:rsid w:val="00340445"/>
    <w:rsid w:val="0034058A"/>
    <w:rsid w:val="00340E8E"/>
    <w:rsid w:val="00341626"/>
    <w:rsid w:val="00341AA2"/>
    <w:rsid w:val="003422CA"/>
    <w:rsid w:val="00342AF3"/>
    <w:rsid w:val="00342DAD"/>
    <w:rsid w:val="00343120"/>
    <w:rsid w:val="00343F75"/>
    <w:rsid w:val="0034444D"/>
    <w:rsid w:val="0034491B"/>
    <w:rsid w:val="0034621D"/>
    <w:rsid w:val="0034664F"/>
    <w:rsid w:val="003467A0"/>
    <w:rsid w:val="003468E7"/>
    <w:rsid w:val="00346B18"/>
    <w:rsid w:val="00346F83"/>
    <w:rsid w:val="00346FC0"/>
    <w:rsid w:val="003473D7"/>
    <w:rsid w:val="0034782E"/>
    <w:rsid w:val="00350BF4"/>
    <w:rsid w:val="00350C69"/>
    <w:rsid w:val="00351662"/>
    <w:rsid w:val="0035221E"/>
    <w:rsid w:val="00352DE1"/>
    <w:rsid w:val="003530D8"/>
    <w:rsid w:val="0035399A"/>
    <w:rsid w:val="00354C71"/>
    <w:rsid w:val="00360484"/>
    <w:rsid w:val="003618A2"/>
    <w:rsid w:val="0036190D"/>
    <w:rsid w:val="00361B21"/>
    <w:rsid w:val="003621D0"/>
    <w:rsid w:val="00362279"/>
    <w:rsid w:val="003627EF"/>
    <w:rsid w:val="00363A5A"/>
    <w:rsid w:val="003646F2"/>
    <w:rsid w:val="00364D82"/>
    <w:rsid w:val="00365A47"/>
    <w:rsid w:val="00366C78"/>
    <w:rsid w:val="00366CD6"/>
    <w:rsid w:val="003677C1"/>
    <w:rsid w:val="00367C28"/>
    <w:rsid w:val="00370882"/>
    <w:rsid w:val="00371A21"/>
    <w:rsid w:val="00372262"/>
    <w:rsid w:val="00372683"/>
    <w:rsid w:val="00372CCD"/>
    <w:rsid w:val="003751E2"/>
    <w:rsid w:val="00375348"/>
    <w:rsid w:val="003754E1"/>
    <w:rsid w:val="003755CF"/>
    <w:rsid w:val="0037660F"/>
    <w:rsid w:val="00380854"/>
    <w:rsid w:val="00380BD0"/>
    <w:rsid w:val="00380E9F"/>
    <w:rsid w:val="0038110D"/>
    <w:rsid w:val="003817BF"/>
    <w:rsid w:val="003820FF"/>
    <w:rsid w:val="00382429"/>
    <w:rsid w:val="00382623"/>
    <w:rsid w:val="00384B61"/>
    <w:rsid w:val="00386065"/>
    <w:rsid w:val="0038667D"/>
    <w:rsid w:val="00386985"/>
    <w:rsid w:val="00386C21"/>
    <w:rsid w:val="00386D74"/>
    <w:rsid w:val="003872F7"/>
    <w:rsid w:val="00387AE4"/>
    <w:rsid w:val="00387CF7"/>
    <w:rsid w:val="0039029D"/>
    <w:rsid w:val="003910B7"/>
    <w:rsid w:val="00391CA8"/>
    <w:rsid w:val="00392AA6"/>
    <w:rsid w:val="00392D58"/>
    <w:rsid w:val="00393FA6"/>
    <w:rsid w:val="00394426"/>
    <w:rsid w:val="0039457C"/>
    <w:rsid w:val="00394849"/>
    <w:rsid w:val="00394935"/>
    <w:rsid w:val="00394E2F"/>
    <w:rsid w:val="00395DC9"/>
    <w:rsid w:val="00396E0A"/>
    <w:rsid w:val="00397816"/>
    <w:rsid w:val="003979CE"/>
    <w:rsid w:val="003A01C6"/>
    <w:rsid w:val="003A08E7"/>
    <w:rsid w:val="003A15B2"/>
    <w:rsid w:val="003A1D0F"/>
    <w:rsid w:val="003A1EFC"/>
    <w:rsid w:val="003A2122"/>
    <w:rsid w:val="003A267F"/>
    <w:rsid w:val="003A4CC1"/>
    <w:rsid w:val="003A4F61"/>
    <w:rsid w:val="003A51C1"/>
    <w:rsid w:val="003A5F32"/>
    <w:rsid w:val="003A656D"/>
    <w:rsid w:val="003A68C6"/>
    <w:rsid w:val="003A70FF"/>
    <w:rsid w:val="003A73FF"/>
    <w:rsid w:val="003A7915"/>
    <w:rsid w:val="003B0F02"/>
    <w:rsid w:val="003B16B5"/>
    <w:rsid w:val="003B21DC"/>
    <w:rsid w:val="003B2570"/>
    <w:rsid w:val="003B2F8A"/>
    <w:rsid w:val="003B32BB"/>
    <w:rsid w:val="003B3A74"/>
    <w:rsid w:val="003B3EDC"/>
    <w:rsid w:val="003B606A"/>
    <w:rsid w:val="003B62E6"/>
    <w:rsid w:val="003B6BC8"/>
    <w:rsid w:val="003B7214"/>
    <w:rsid w:val="003B75E9"/>
    <w:rsid w:val="003B7D63"/>
    <w:rsid w:val="003B7DDC"/>
    <w:rsid w:val="003C0509"/>
    <w:rsid w:val="003C2A59"/>
    <w:rsid w:val="003C39F5"/>
    <w:rsid w:val="003C421C"/>
    <w:rsid w:val="003C45CD"/>
    <w:rsid w:val="003C5218"/>
    <w:rsid w:val="003C54B2"/>
    <w:rsid w:val="003C626E"/>
    <w:rsid w:val="003C647C"/>
    <w:rsid w:val="003C64D0"/>
    <w:rsid w:val="003C7811"/>
    <w:rsid w:val="003C7ABF"/>
    <w:rsid w:val="003D0897"/>
    <w:rsid w:val="003D1A18"/>
    <w:rsid w:val="003D1C5D"/>
    <w:rsid w:val="003D2CB1"/>
    <w:rsid w:val="003D388E"/>
    <w:rsid w:val="003D3CE9"/>
    <w:rsid w:val="003D53AC"/>
    <w:rsid w:val="003D5412"/>
    <w:rsid w:val="003D5494"/>
    <w:rsid w:val="003D56C9"/>
    <w:rsid w:val="003D60F9"/>
    <w:rsid w:val="003D625B"/>
    <w:rsid w:val="003D6342"/>
    <w:rsid w:val="003D71ED"/>
    <w:rsid w:val="003D7648"/>
    <w:rsid w:val="003D7955"/>
    <w:rsid w:val="003D7E4A"/>
    <w:rsid w:val="003E090B"/>
    <w:rsid w:val="003E0CB0"/>
    <w:rsid w:val="003E15FC"/>
    <w:rsid w:val="003E21FD"/>
    <w:rsid w:val="003E2949"/>
    <w:rsid w:val="003E43D1"/>
    <w:rsid w:val="003E45FB"/>
    <w:rsid w:val="003E47DD"/>
    <w:rsid w:val="003E4BC8"/>
    <w:rsid w:val="003E4E97"/>
    <w:rsid w:val="003E5DCB"/>
    <w:rsid w:val="003E63EF"/>
    <w:rsid w:val="003E673A"/>
    <w:rsid w:val="003E74B0"/>
    <w:rsid w:val="003E7755"/>
    <w:rsid w:val="003F00C4"/>
    <w:rsid w:val="003F1043"/>
    <w:rsid w:val="003F12D0"/>
    <w:rsid w:val="003F332B"/>
    <w:rsid w:val="003F3E9C"/>
    <w:rsid w:val="003F55B2"/>
    <w:rsid w:val="003F75B6"/>
    <w:rsid w:val="004006F7"/>
    <w:rsid w:val="004007B3"/>
    <w:rsid w:val="00401CE2"/>
    <w:rsid w:val="00401D36"/>
    <w:rsid w:val="00402B4F"/>
    <w:rsid w:val="00402C79"/>
    <w:rsid w:val="004040AD"/>
    <w:rsid w:val="004046D7"/>
    <w:rsid w:val="00404CB2"/>
    <w:rsid w:val="004053F4"/>
    <w:rsid w:val="00405455"/>
    <w:rsid w:val="00406042"/>
    <w:rsid w:val="0040608C"/>
    <w:rsid w:val="00406CF2"/>
    <w:rsid w:val="00406F2A"/>
    <w:rsid w:val="00407FCB"/>
    <w:rsid w:val="00410A5E"/>
    <w:rsid w:val="00411527"/>
    <w:rsid w:val="00412A78"/>
    <w:rsid w:val="00413011"/>
    <w:rsid w:val="004134A7"/>
    <w:rsid w:val="00414917"/>
    <w:rsid w:val="004161F7"/>
    <w:rsid w:val="00416382"/>
    <w:rsid w:val="00416530"/>
    <w:rsid w:val="00416B20"/>
    <w:rsid w:val="00416F1C"/>
    <w:rsid w:val="004201C1"/>
    <w:rsid w:val="004211F1"/>
    <w:rsid w:val="004214A6"/>
    <w:rsid w:val="00421EBE"/>
    <w:rsid w:val="00421FF9"/>
    <w:rsid w:val="00422F3A"/>
    <w:rsid w:val="004230A6"/>
    <w:rsid w:val="004236E4"/>
    <w:rsid w:val="00423DF6"/>
    <w:rsid w:val="004246B3"/>
    <w:rsid w:val="00424EAF"/>
    <w:rsid w:val="0042634D"/>
    <w:rsid w:val="00426369"/>
    <w:rsid w:val="00426C6C"/>
    <w:rsid w:val="00426E61"/>
    <w:rsid w:val="004302E8"/>
    <w:rsid w:val="0043240D"/>
    <w:rsid w:val="00432C87"/>
    <w:rsid w:val="00432F37"/>
    <w:rsid w:val="004335DB"/>
    <w:rsid w:val="004340BE"/>
    <w:rsid w:val="004346A3"/>
    <w:rsid w:val="004350E2"/>
    <w:rsid w:val="00436197"/>
    <w:rsid w:val="004361C9"/>
    <w:rsid w:val="00436D78"/>
    <w:rsid w:val="00437ACE"/>
    <w:rsid w:val="00440B1A"/>
    <w:rsid w:val="00442250"/>
    <w:rsid w:val="004425F5"/>
    <w:rsid w:val="00442A9E"/>
    <w:rsid w:val="00443FD2"/>
    <w:rsid w:val="00444A1A"/>
    <w:rsid w:val="00445195"/>
    <w:rsid w:val="00445EA5"/>
    <w:rsid w:val="00446B1A"/>
    <w:rsid w:val="00447686"/>
    <w:rsid w:val="0044795E"/>
    <w:rsid w:val="0045015F"/>
    <w:rsid w:val="004505CB"/>
    <w:rsid w:val="004519CD"/>
    <w:rsid w:val="00452362"/>
    <w:rsid w:val="00452809"/>
    <w:rsid w:val="004528A7"/>
    <w:rsid w:val="004536F6"/>
    <w:rsid w:val="00454517"/>
    <w:rsid w:val="004549D0"/>
    <w:rsid w:val="00454A8D"/>
    <w:rsid w:val="00454C51"/>
    <w:rsid w:val="004556C6"/>
    <w:rsid w:val="00456B99"/>
    <w:rsid w:val="0045776E"/>
    <w:rsid w:val="00457AC2"/>
    <w:rsid w:val="00461E43"/>
    <w:rsid w:val="00461F1F"/>
    <w:rsid w:val="00461F4D"/>
    <w:rsid w:val="00462C1D"/>
    <w:rsid w:val="00463380"/>
    <w:rsid w:val="00466F44"/>
    <w:rsid w:val="00466F63"/>
    <w:rsid w:val="0046749A"/>
    <w:rsid w:val="00467856"/>
    <w:rsid w:val="00467B2A"/>
    <w:rsid w:val="00470009"/>
    <w:rsid w:val="00470697"/>
    <w:rsid w:val="00471233"/>
    <w:rsid w:val="00471A83"/>
    <w:rsid w:val="00471CC1"/>
    <w:rsid w:val="0047283A"/>
    <w:rsid w:val="00472DBF"/>
    <w:rsid w:val="00473281"/>
    <w:rsid w:val="00473A9E"/>
    <w:rsid w:val="00475CB9"/>
    <w:rsid w:val="00475F61"/>
    <w:rsid w:val="004769FA"/>
    <w:rsid w:val="004774B4"/>
    <w:rsid w:val="00480DFD"/>
    <w:rsid w:val="004813D0"/>
    <w:rsid w:val="004833CD"/>
    <w:rsid w:val="004841EE"/>
    <w:rsid w:val="004843AB"/>
    <w:rsid w:val="00484594"/>
    <w:rsid w:val="00485178"/>
    <w:rsid w:val="00485ED5"/>
    <w:rsid w:val="00486097"/>
    <w:rsid w:val="004862EF"/>
    <w:rsid w:val="004866E3"/>
    <w:rsid w:val="00486BCB"/>
    <w:rsid w:val="0048765C"/>
    <w:rsid w:val="0049013F"/>
    <w:rsid w:val="00490940"/>
    <w:rsid w:val="00490F22"/>
    <w:rsid w:val="004914D8"/>
    <w:rsid w:val="004919DC"/>
    <w:rsid w:val="0049318D"/>
    <w:rsid w:val="00493490"/>
    <w:rsid w:val="004960C0"/>
    <w:rsid w:val="00496927"/>
    <w:rsid w:val="0049733C"/>
    <w:rsid w:val="00497363"/>
    <w:rsid w:val="00497F27"/>
    <w:rsid w:val="004A0830"/>
    <w:rsid w:val="004A0A66"/>
    <w:rsid w:val="004A0C36"/>
    <w:rsid w:val="004A1A93"/>
    <w:rsid w:val="004A1B46"/>
    <w:rsid w:val="004A1B4E"/>
    <w:rsid w:val="004A2263"/>
    <w:rsid w:val="004A236D"/>
    <w:rsid w:val="004A2541"/>
    <w:rsid w:val="004A2896"/>
    <w:rsid w:val="004A290A"/>
    <w:rsid w:val="004A30C1"/>
    <w:rsid w:val="004A42FA"/>
    <w:rsid w:val="004A5074"/>
    <w:rsid w:val="004A6343"/>
    <w:rsid w:val="004A6B44"/>
    <w:rsid w:val="004A6E5D"/>
    <w:rsid w:val="004A73E3"/>
    <w:rsid w:val="004A742D"/>
    <w:rsid w:val="004B0684"/>
    <w:rsid w:val="004B0779"/>
    <w:rsid w:val="004B1A62"/>
    <w:rsid w:val="004B1D9F"/>
    <w:rsid w:val="004B2B78"/>
    <w:rsid w:val="004B2EC8"/>
    <w:rsid w:val="004B3268"/>
    <w:rsid w:val="004B336B"/>
    <w:rsid w:val="004B374C"/>
    <w:rsid w:val="004B3FD9"/>
    <w:rsid w:val="004B45F6"/>
    <w:rsid w:val="004B520B"/>
    <w:rsid w:val="004B57F8"/>
    <w:rsid w:val="004C04F7"/>
    <w:rsid w:val="004C095F"/>
    <w:rsid w:val="004C0F2F"/>
    <w:rsid w:val="004C128A"/>
    <w:rsid w:val="004C1305"/>
    <w:rsid w:val="004C2119"/>
    <w:rsid w:val="004C2582"/>
    <w:rsid w:val="004C2755"/>
    <w:rsid w:val="004C2800"/>
    <w:rsid w:val="004C2C5F"/>
    <w:rsid w:val="004C2CC5"/>
    <w:rsid w:val="004C3F26"/>
    <w:rsid w:val="004C3F6F"/>
    <w:rsid w:val="004C3F7D"/>
    <w:rsid w:val="004C557B"/>
    <w:rsid w:val="004C5673"/>
    <w:rsid w:val="004C5F48"/>
    <w:rsid w:val="004C5FA4"/>
    <w:rsid w:val="004C6046"/>
    <w:rsid w:val="004C65E9"/>
    <w:rsid w:val="004C6E0E"/>
    <w:rsid w:val="004C764D"/>
    <w:rsid w:val="004C777B"/>
    <w:rsid w:val="004C7D24"/>
    <w:rsid w:val="004D0737"/>
    <w:rsid w:val="004D0772"/>
    <w:rsid w:val="004D136C"/>
    <w:rsid w:val="004D1BB9"/>
    <w:rsid w:val="004D2D6F"/>
    <w:rsid w:val="004D309F"/>
    <w:rsid w:val="004D3CA4"/>
    <w:rsid w:val="004D4339"/>
    <w:rsid w:val="004D4509"/>
    <w:rsid w:val="004D49CC"/>
    <w:rsid w:val="004D6358"/>
    <w:rsid w:val="004D71C4"/>
    <w:rsid w:val="004D7510"/>
    <w:rsid w:val="004D783F"/>
    <w:rsid w:val="004D79ED"/>
    <w:rsid w:val="004E0C50"/>
    <w:rsid w:val="004E1006"/>
    <w:rsid w:val="004E127F"/>
    <w:rsid w:val="004E1AD7"/>
    <w:rsid w:val="004E1B6A"/>
    <w:rsid w:val="004E2384"/>
    <w:rsid w:val="004E3AAE"/>
    <w:rsid w:val="004E4474"/>
    <w:rsid w:val="004E4AEE"/>
    <w:rsid w:val="004E4EDC"/>
    <w:rsid w:val="004E545F"/>
    <w:rsid w:val="004E5C8E"/>
    <w:rsid w:val="004E5C9F"/>
    <w:rsid w:val="004E5CA6"/>
    <w:rsid w:val="004E60CE"/>
    <w:rsid w:val="004E62A8"/>
    <w:rsid w:val="004E6307"/>
    <w:rsid w:val="004E6A07"/>
    <w:rsid w:val="004E6C06"/>
    <w:rsid w:val="004E74EC"/>
    <w:rsid w:val="004F01C3"/>
    <w:rsid w:val="004F0F1E"/>
    <w:rsid w:val="004F2071"/>
    <w:rsid w:val="004F302B"/>
    <w:rsid w:val="004F35E7"/>
    <w:rsid w:val="004F396E"/>
    <w:rsid w:val="004F3A46"/>
    <w:rsid w:val="004F40B6"/>
    <w:rsid w:val="004F50E5"/>
    <w:rsid w:val="004F79CE"/>
    <w:rsid w:val="004F7CFA"/>
    <w:rsid w:val="0050058C"/>
    <w:rsid w:val="00500655"/>
    <w:rsid w:val="005007B3"/>
    <w:rsid w:val="0050088B"/>
    <w:rsid w:val="00500A0A"/>
    <w:rsid w:val="00500A5C"/>
    <w:rsid w:val="00500DEC"/>
    <w:rsid w:val="00500EA1"/>
    <w:rsid w:val="005010D7"/>
    <w:rsid w:val="0050131B"/>
    <w:rsid w:val="005013B5"/>
    <w:rsid w:val="005016F2"/>
    <w:rsid w:val="005022BA"/>
    <w:rsid w:val="005022C6"/>
    <w:rsid w:val="0050257C"/>
    <w:rsid w:val="00502A0F"/>
    <w:rsid w:val="00503A72"/>
    <w:rsid w:val="00505269"/>
    <w:rsid w:val="005055F3"/>
    <w:rsid w:val="005063A0"/>
    <w:rsid w:val="00506502"/>
    <w:rsid w:val="0050723B"/>
    <w:rsid w:val="00507FE2"/>
    <w:rsid w:val="005100F6"/>
    <w:rsid w:val="00510286"/>
    <w:rsid w:val="005108DF"/>
    <w:rsid w:val="00510CED"/>
    <w:rsid w:val="00511404"/>
    <w:rsid w:val="00512D2A"/>
    <w:rsid w:val="00513D0B"/>
    <w:rsid w:val="005141E0"/>
    <w:rsid w:val="00515616"/>
    <w:rsid w:val="005161F7"/>
    <w:rsid w:val="00516774"/>
    <w:rsid w:val="0051683F"/>
    <w:rsid w:val="0051792D"/>
    <w:rsid w:val="00520578"/>
    <w:rsid w:val="00520907"/>
    <w:rsid w:val="00520C78"/>
    <w:rsid w:val="00520EC6"/>
    <w:rsid w:val="00521E5F"/>
    <w:rsid w:val="005220C6"/>
    <w:rsid w:val="0052298C"/>
    <w:rsid w:val="00522F68"/>
    <w:rsid w:val="00523210"/>
    <w:rsid w:val="0052367A"/>
    <w:rsid w:val="00523AF8"/>
    <w:rsid w:val="00523F5F"/>
    <w:rsid w:val="005243BD"/>
    <w:rsid w:val="00525817"/>
    <w:rsid w:val="00525899"/>
    <w:rsid w:val="00525DB6"/>
    <w:rsid w:val="005301AC"/>
    <w:rsid w:val="00530276"/>
    <w:rsid w:val="0053345D"/>
    <w:rsid w:val="005336FC"/>
    <w:rsid w:val="00533B38"/>
    <w:rsid w:val="00533B5D"/>
    <w:rsid w:val="00535560"/>
    <w:rsid w:val="005369AA"/>
    <w:rsid w:val="00536DDA"/>
    <w:rsid w:val="0053799C"/>
    <w:rsid w:val="00540009"/>
    <w:rsid w:val="00540403"/>
    <w:rsid w:val="005408B7"/>
    <w:rsid w:val="00541258"/>
    <w:rsid w:val="0054197B"/>
    <w:rsid w:val="00541D4B"/>
    <w:rsid w:val="00542EDD"/>
    <w:rsid w:val="005432CB"/>
    <w:rsid w:val="00544C00"/>
    <w:rsid w:val="00544D0A"/>
    <w:rsid w:val="005451F5"/>
    <w:rsid w:val="0054527D"/>
    <w:rsid w:val="005454CA"/>
    <w:rsid w:val="00545521"/>
    <w:rsid w:val="00545B8A"/>
    <w:rsid w:val="005461A6"/>
    <w:rsid w:val="0054698E"/>
    <w:rsid w:val="00546C96"/>
    <w:rsid w:val="00547FDC"/>
    <w:rsid w:val="00550494"/>
    <w:rsid w:val="005505A8"/>
    <w:rsid w:val="005507CA"/>
    <w:rsid w:val="00550844"/>
    <w:rsid w:val="00550E83"/>
    <w:rsid w:val="00550F1A"/>
    <w:rsid w:val="00550F71"/>
    <w:rsid w:val="005524AE"/>
    <w:rsid w:val="00554089"/>
    <w:rsid w:val="00554864"/>
    <w:rsid w:val="005555A5"/>
    <w:rsid w:val="0055599A"/>
    <w:rsid w:val="00557C72"/>
    <w:rsid w:val="00560B96"/>
    <w:rsid w:val="00561113"/>
    <w:rsid w:val="00561732"/>
    <w:rsid w:val="005617E6"/>
    <w:rsid w:val="00561EA2"/>
    <w:rsid w:val="00562C6D"/>
    <w:rsid w:val="00563FF1"/>
    <w:rsid w:val="00564002"/>
    <w:rsid w:val="00564C90"/>
    <w:rsid w:val="00564CAB"/>
    <w:rsid w:val="005656D9"/>
    <w:rsid w:val="00565BE0"/>
    <w:rsid w:val="00566660"/>
    <w:rsid w:val="00567777"/>
    <w:rsid w:val="00567AB0"/>
    <w:rsid w:val="00570704"/>
    <w:rsid w:val="0057080D"/>
    <w:rsid w:val="00571E46"/>
    <w:rsid w:val="0057326F"/>
    <w:rsid w:val="00573C25"/>
    <w:rsid w:val="00574B9A"/>
    <w:rsid w:val="00574DD6"/>
    <w:rsid w:val="0057521F"/>
    <w:rsid w:val="005756B0"/>
    <w:rsid w:val="00575BE5"/>
    <w:rsid w:val="005766D6"/>
    <w:rsid w:val="005769B7"/>
    <w:rsid w:val="005769CE"/>
    <w:rsid w:val="005771A8"/>
    <w:rsid w:val="0057780D"/>
    <w:rsid w:val="00580020"/>
    <w:rsid w:val="00580955"/>
    <w:rsid w:val="00580B36"/>
    <w:rsid w:val="0058134C"/>
    <w:rsid w:val="00581DFE"/>
    <w:rsid w:val="00582428"/>
    <w:rsid w:val="00582436"/>
    <w:rsid w:val="0058248E"/>
    <w:rsid w:val="00582E0F"/>
    <w:rsid w:val="0058331A"/>
    <w:rsid w:val="005845DD"/>
    <w:rsid w:val="00584AB5"/>
    <w:rsid w:val="00584D09"/>
    <w:rsid w:val="00584F14"/>
    <w:rsid w:val="00585C7C"/>
    <w:rsid w:val="005866DB"/>
    <w:rsid w:val="00587E4A"/>
    <w:rsid w:val="0059059F"/>
    <w:rsid w:val="005916A2"/>
    <w:rsid w:val="00591824"/>
    <w:rsid w:val="0059238B"/>
    <w:rsid w:val="00592394"/>
    <w:rsid w:val="005931C1"/>
    <w:rsid w:val="00593FE8"/>
    <w:rsid w:val="005943D9"/>
    <w:rsid w:val="00594552"/>
    <w:rsid w:val="0059538F"/>
    <w:rsid w:val="00595C0E"/>
    <w:rsid w:val="00596440"/>
    <w:rsid w:val="00596444"/>
    <w:rsid w:val="005964CA"/>
    <w:rsid w:val="00596C8B"/>
    <w:rsid w:val="005979CF"/>
    <w:rsid w:val="00597CFC"/>
    <w:rsid w:val="005A08C8"/>
    <w:rsid w:val="005A0F31"/>
    <w:rsid w:val="005A11AE"/>
    <w:rsid w:val="005A1A30"/>
    <w:rsid w:val="005A2D3D"/>
    <w:rsid w:val="005A2FE7"/>
    <w:rsid w:val="005A3153"/>
    <w:rsid w:val="005A3AD8"/>
    <w:rsid w:val="005A627A"/>
    <w:rsid w:val="005A72BF"/>
    <w:rsid w:val="005A77F8"/>
    <w:rsid w:val="005A7969"/>
    <w:rsid w:val="005B06B5"/>
    <w:rsid w:val="005B112C"/>
    <w:rsid w:val="005B29EB"/>
    <w:rsid w:val="005B3355"/>
    <w:rsid w:val="005B3E13"/>
    <w:rsid w:val="005B46C4"/>
    <w:rsid w:val="005B4A50"/>
    <w:rsid w:val="005B4DAE"/>
    <w:rsid w:val="005B6007"/>
    <w:rsid w:val="005B6402"/>
    <w:rsid w:val="005B73A3"/>
    <w:rsid w:val="005C1015"/>
    <w:rsid w:val="005C1408"/>
    <w:rsid w:val="005C182C"/>
    <w:rsid w:val="005C1C55"/>
    <w:rsid w:val="005C2154"/>
    <w:rsid w:val="005C2C57"/>
    <w:rsid w:val="005C2F20"/>
    <w:rsid w:val="005C341C"/>
    <w:rsid w:val="005C35AB"/>
    <w:rsid w:val="005C553D"/>
    <w:rsid w:val="005C5F82"/>
    <w:rsid w:val="005C61B7"/>
    <w:rsid w:val="005C6403"/>
    <w:rsid w:val="005C719F"/>
    <w:rsid w:val="005C7C21"/>
    <w:rsid w:val="005D0815"/>
    <w:rsid w:val="005D0877"/>
    <w:rsid w:val="005D0F35"/>
    <w:rsid w:val="005D1F11"/>
    <w:rsid w:val="005D2449"/>
    <w:rsid w:val="005D290C"/>
    <w:rsid w:val="005D338E"/>
    <w:rsid w:val="005D3AF4"/>
    <w:rsid w:val="005D47CF"/>
    <w:rsid w:val="005D4C25"/>
    <w:rsid w:val="005D4D45"/>
    <w:rsid w:val="005D5461"/>
    <w:rsid w:val="005D5AEC"/>
    <w:rsid w:val="005D6BF2"/>
    <w:rsid w:val="005D6DC0"/>
    <w:rsid w:val="005D6E9E"/>
    <w:rsid w:val="005D7155"/>
    <w:rsid w:val="005D7657"/>
    <w:rsid w:val="005D76AB"/>
    <w:rsid w:val="005D7919"/>
    <w:rsid w:val="005D7D8F"/>
    <w:rsid w:val="005E063F"/>
    <w:rsid w:val="005E0976"/>
    <w:rsid w:val="005E0BF9"/>
    <w:rsid w:val="005E1C94"/>
    <w:rsid w:val="005E1CD2"/>
    <w:rsid w:val="005E225F"/>
    <w:rsid w:val="005E3602"/>
    <w:rsid w:val="005E3D5D"/>
    <w:rsid w:val="005E4561"/>
    <w:rsid w:val="005E5F47"/>
    <w:rsid w:val="005E64DE"/>
    <w:rsid w:val="005E7C24"/>
    <w:rsid w:val="005F0105"/>
    <w:rsid w:val="005F0436"/>
    <w:rsid w:val="005F08A9"/>
    <w:rsid w:val="005F0BE5"/>
    <w:rsid w:val="005F1C4A"/>
    <w:rsid w:val="005F1F19"/>
    <w:rsid w:val="005F25DF"/>
    <w:rsid w:val="005F2A24"/>
    <w:rsid w:val="005F2AA0"/>
    <w:rsid w:val="005F30C7"/>
    <w:rsid w:val="005F46F1"/>
    <w:rsid w:val="005F49C0"/>
    <w:rsid w:val="005F506B"/>
    <w:rsid w:val="005F52C6"/>
    <w:rsid w:val="005F5D41"/>
    <w:rsid w:val="005F68EF"/>
    <w:rsid w:val="005F699A"/>
    <w:rsid w:val="005F6CE7"/>
    <w:rsid w:val="005F6D04"/>
    <w:rsid w:val="005F6F41"/>
    <w:rsid w:val="006007F1"/>
    <w:rsid w:val="006013CA"/>
    <w:rsid w:val="00601917"/>
    <w:rsid w:val="00601E82"/>
    <w:rsid w:val="00603624"/>
    <w:rsid w:val="00603D0C"/>
    <w:rsid w:val="00604218"/>
    <w:rsid w:val="00604C3D"/>
    <w:rsid w:val="00605310"/>
    <w:rsid w:val="00605EA7"/>
    <w:rsid w:val="00607692"/>
    <w:rsid w:val="00607951"/>
    <w:rsid w:val="00611677"/>
    <w:rsid w:val="00611732"/>
    <w:rsid w:val="00612396"/>
    <w:rsid w:val="00612C0D"/>
    <w:rsid w:val="00614CB5"/>
    <w:rsid w:val="00615A84"/>
    <w:rsid w:val="00615B7F"/>
    <w:rsid w:val="006168A4"/>
    <w:rsid w:val="00617EDA"/>
    <w:rsid w:val="00620BD8"/>
    <w:rsid w:val="00621CB7"/>
    <w:rsid w:val="00621D3C"/>
    <w:rsid w:val="00621F76"/>
    <w:rsid w:val="00622CEC"/>
    <w:rsid w:val="006230FA"/>
    <w:rsid w:val="00623BDE"/>
    <w:rsid w:val="006240B3"/>
    <w:rsid w:val="00624653"/>
    <w:rsid w:val="00624E69"/>
    <w:rsid w:val="00625200"/>
    <w:rsid w:val="006255B8"/>
    <w:rsid w:val="00625D44"/>
    <w:rsid w:val="006274FE"/>
    <w:rsid w:val="006277A0"/>
    <w:rsid w:val="00630D3F"/>
    <w:rsid w:val="00631132"/>
    <w:rsid w:val="006313E6"/>
    <w:rsid w:val="00631EBC"/>
    <w:rsid w:val="006321AB"/>
    <w:rsid w:val="006324F0"/>
    <w:rsid w:val="00632989"/>
    <w:rsid w:val="00632B37"/>
    <w:rsid w:val="00634027"/>
    <w:rsid w:val="0063409D"/>
    <w:rsid w:val="00635933"/>
    <w:rsid w:val="006362A4"/>
    <w:rsid w:val="006366A6"/>
    <w:rsid w:val="00636AD0"/>
    <w:rsid w:val="0063796D"/>
    <w:rsid w:val="00640793"/>
    <w:rsid w:val="00640845"/>
    <w:rsid w:val="00642165"/>
    <w:rsid w:val="006423A5"/>
    <w:rsid w:val="00644541"/>
    <w:rsid w:val="00644CD2"/>
    <w:rsid w:val="006456F0"/>
    <w:rsid w:val="00645992"/>
    <w:rsid w:val="00645ED2"/>
    <w:rsid w:val="0064624F"/>
    <w:rsid w:val="00646E89"/>
    <w:rsid w:val="0064770F"/>
    <w:rsid w:val="0064779F"/>
    <w:rsid w:val="006502E1"/>
    <w:rsid w:val="00650635"/>
    <w:rsid w:val="00650E40"/>
    <w:rsid w:val="00651796"/>
    <w:rsid w:val="00651EA7"/>
    <w:rsid w:val="0065202B"/>
    <w:rsid w:val="00652BFF"/>
    <w:rsid w:val="00652CB7"/>
    <w:rsid w:val="00654214"/>
    <w:rsid w:val="00654D8C"/>
    <w:rsid w:val="00655364"/>
    <w:rsid w:val="00655621"/>
    <w:rsid w:val="0065567E"/>
    <w:rsid w:val="006565D1"/>
    <w:rsid w:val="006567BB"/>
    <w:rsid w:val="00656C9E"/>
    <w:rsid w:val="006574CE"/>
    <w:rsid w:val="0065753E"/>
    <w:rsid w:val="00660942"/>
    <w:rsid w:val="006611DC"/>
    <w:rsid w:val="00661921"/>
    <w:rsid w:val="00661A5C"/>
    <w:rsid w:val="00662D09"/>
    <w:rsid w:val="006635BC"/>
    <w:rsid w:val="006642B1"/>
    <w:rsid w:val="00664524"/>
    <w:rsid w:val="00664B83"/>
    <w:rsid w:val="0066553F"/>
    <w:rsid w:val="00665640"/>
    <w:rsid w:val="0066592F"/>
    <w:rsid w:val="00665BE6"/>
    <w:rsid w:val="00665D0B"/>
    <w:rsid w:val="00666170"/>
    <w:rsid w:val="00666ABE"/>
    <w:rsid w:val="00666F20"/>
    <w:rsid w:val="00667D38"/>
    <w:rsid w:val="00667D53"/>
    <w:rsid w:val="00667EF6"/>
    <w:rsid w:val="00670CDC"/>
    <w:rsid w:val="00671B16"/>
    <w:rsid w:val="00672136"/>
    <w:rsid w:val="006728E3"/>
    <w:rsid w:val="00675B05"/>
    <w:rsid w:val="00675D1F"/>
    <w:rsid w:val="00677383"/>
    <w:rsid w:val="00677EE7"/>
    <w:rsid w:val="00680ADA"/>
    <w:rsid w:val="00680EB7"/>
    <w:rsid w:val="0068148E"/>
    <w:rsid w:val="00682695"/>
    <w:rsid w:val="00682C88"/>
    <w:rsid w:val="00682EF3"/>
    <w:rsid w:val="006833A7"/>
    <w:rsid w:val="00683649"/>
    <w:rsid w:val="00683997"/>
    <w:rsid w:val="00683CFE"/>
    <w:rsid w:val="006840AA"/>
    <w:rsid w:val="00684D16"/>
    <w:rsid w:val="0068511B"/>
    <w:rsid w:val="006854F9"/>
    <w:rsid w:val="00686D5B"/>
    <w:rsid w:val="00687A0D"/>
    <w:rsid w:val="00690822"/>
    <w:rsid w:val="006912ED"/>
    <w:rsid w:val="00691D2F"/>
    <w:rsid w:val="0069204A"/>
    <w:rsid w:val="00692467"/>
    <w:rsid w:val="00692B23"/>
    <w:rsid w:val="00692D19"/>
    <w:rsid w:val="006939B3"/>
    <w:rsid w:val="00694CC1"/>
    <w:rsid w:val="00694E15"/>
    <w:rsid w:val="00695053"/>
    <w:rsid w:val="006954E6"/>
    <w:rsid w:val="00696F8E"/>
    <w:rsid w:val="00697DC7"/>
    <w:rsid w:val="006A1435"/>
    <w:rsid w:val="006A1E9F"/>
    <w:rsid w:val="006A2609"/>
    <w:rsid w:val="006A33F8"/>
    <w:rsid w:val="006A37AD"/>
    <w:rsid w:val="006A3F76"/>
    <w:rsid w:val="006A46DB"/>
    <w:rsid w:val="006A503F"/>
    <w:rsid w:val="006A5CFA"/>
    <w:rsid w:val="006A65AA"/>
    <w:rsid w:val="006A751D"/>
    <w:rsid w:val="006A7788"/>
    <w:rsid w:val="006A7862"/>
    <w:rsid w:val="006B0CEB"/>
    <w:rsid w:val="006B0D05"/>
    <w:rsid w:val="006B14DF"/>
    <w:rsid w:val="006B176D"/>
    <w:rsid w:val="006B2C76"/>
    <w:rsid w:val="006B3487"/>
    <w:rsid w:val="006B6712"/>
    <w:rsid w:val="006B69C4"/>
    <w:rsid w:val="006C0503"/>
    <w:rsid w:val="006C1193"/>
    <w:rsid w:val="006C171B"/>
    <w:rsid w:val="006C2C45"/>
    <w:rsid w:val="006C38AC"/>
    <w:rsid w:val="006C4064"/>
    <w:rsid w:val="006C5342"/>
    <w:rsid w:val="006C63E3"/>
    <w:rsid w:val="006C6766"/>
    <w:rsid w:val="006C75DE"/>
    <w:rsid w:val="006C794F"/>
    <w:rsid w:val="006C7B26"/>
    <w:rsid w:val="006D0403"/>
    <w:rsid w:val="006D0A57"/>
    <w:rsid w:val="006D1C5C"/>
    <w:rsid w:val="006D2377"/>
    <w:rsid w:val="006D2AFB"/>
    <w:rsid w:val="006D31C8"/>
    <w:rsid w:val="006D3C94"/>
    <w:rsid w:val="006D3FEE"/>
    <w:rsid w:val="006D46C8"/>
    <w:rsid w:val="006D4EAB"/>
    <w:rsid w:val="006D4EE7"/>
    <w:rsid w:val="006D4FB1"/>
    <w:rsid w:val="006D54B2"/>
    <w:rsid w:val="006E0520"/>
    <w:rsid w:val="006E069D"/>
    <w:rsid w:val="006E273B"/>
    <w:rsid w:val="006E39D7"/>
    <w:rsid w:val="006E50FD"/>
    <w:rsid w:val="006E584A"/>
    <w:rsid w:val="006E6ECF"/>
    <w:rsid w:val="006E7176"/>
    <w:rsid w:val="006E7AA0"/>
    <w:rsid w:val="006E7E5B"/>
    <w:rsid w:val="006F0256"/>
    <w:rsid w:val="006F0AC0"/>
    <w:rsid w:val="006F1196"/>
    <w:rsid w:val="006F14E1"/>
    <w:rsid w:val="006F1D7C"/>
    <w:rsid w:val="006F21DA"/>
    <w:rsid w:val="006F2322"/>
    <w:rsid w:val="006F3501"/>
    <w:rsid w:val="006F3C2B"/>
    <w:rsid w:val="006F4B44"/>
    <w:rsid w:val="006F5F1E"/>
    <w:rsid w:val="006F5FEB"/>
    <w:rsid w:val="006F62D7"/>
    <w:rsid w:val="006F735E"/>
    <w:rsid w:val="006F7723"/>
    <w:rsid w:val="007004B3"/>
    <w:rsid w:val="007005DD"/>
    <w:rsid w:val="00700E00"/>
    <w:rsid w:val="00701167"/>
    <w:rsid w:val="007015F1"/>
    <w:rsid w:val="007021F3"/>
    <w:rsid w:val="00702698"/>
    <w:rsid w:val="00702EAA"/>
    <w:rsid w:val="00703B49"/>
    <w:rsid w:val="007049EF"/>
    <w:rsid w:val="00705CDC"/>
    <w:rsid w:val="0070679D"/>
    <w:rsid w:val="007109C0"/>
    <w:rsid w:val="00710A52"/>
    <w:rsid w:val="00710AE4"/>
    <w:rsid w:val="00711430"/>
    <w:rsid w:val="007119FA"/>
    <w:rsid w:val="00712028"/>
    <w:rsid w:val="00712200"/>
    <w:rsid w:val="007123D7"/>
    <w:rsid w:val="0071366A"/>
    <w:rsid w:val="00713E79"/>
    <w:rsid w:val="007156D5"/>
    <w:rsid w:val="00716B98"/>
    <w:rsid w:val="00716D21"/>
    <w:rsid w:val="0071757A"/>
    <w:rsid w:val="00717720"/>
    <w:rsid w:val="00720380"/>
    <w:rsid w:val="00720763"/>
    <w:rsid w:val="00721D9B"/>
    <w:rsid w:val="00721F74"/>
    <w:rsid w:val="00722732"/>
    <w:rsid w:val="00722951"/>
    <w:rsid w:val="00722E4F"/>
    <w:rsid w:val="0072418D"/>
    <w:rsid w:val="00724417"/>
    <w:rsid w:val="0072444D"/>
    <w:rsid w:val="00724743"/>
    <w:rsid w:val="007255AB"/>
    <w:rsid w:val="00725B6F"/>
    <w:rsid w:val="00726A1B"/>
    <w:rsid w:val="0072769B"/>
    <w:rsid w:val="00727CB0"/>
    <w:rsid w:val="007301CA"/>
    <w:rsid w:val="00731949"/>
    <w:rsid w:val="00732580"/>
    <w:rsid w:val="007328B8"/>
    <w:rsid w:val="007334E8"/>
    <w:rsid w:val="00734ED8"/>
    <w:rsid w:val="007352C3"/>
    <w:rsid w:val="00735C8E"/>
    <w:rsid w:val="0073602B"/>
    <w:rsid w:val="0073649B"/>
    <w:rsid w:val="00736554"/>
    <w:rsid w:val="00736A6C"/>
    <w:rsid w:val="00737366"/>
    <w:rsid w:val="00737B4D"/>
    <w:rsid w:val="007408AA"/>
    <w:rsid w:val="00742A77"/>
    <w:rsid w:val="00742DDF"/>
    <w:rsid w:val="00743989"/>
    <w:rsid w:val="00744DB5"/>
    <w:rsid w:val="00745021"/>
    <w:rsid w:val="00745498"/>
    <w:rsid w:val="0074571A"/>
    <w:rsid w:val="00745BFA"/>
    <w:rsid w:val="00746CB6"/>
    <w:rsid w:val="00747418"/>
    <w:rsid w:val="007475FC"/>
    <w:rsid w:val="0075046A"/>
    <w:rsid w:val="007510AE"/>
    <w:rsid w:val="00751508"/>
    <w:rsid w:val="00751C49"/>
    <w:rsid w:val="00751FBE"/>
    <w:rsid w:val="007523C8"/>
    <w:rsid w:val="007528C1"/>
    <w:rsid w:val="00753CA2"/>
    <w:rsid w:val="00755B8C"/>
    <w:rsid w:val="00755D64"/>
    <w:rsid w:val="007560D0"/>
    <w:rsid w:val="0075712B"/>
    <w:rsid w:val="00757925"/>
    <w:rsid w:val="007601AE"/>
    <w:rsid w:val="00760D54"/>
    <w:rsid w:val="00761175"/>
    <w:rsid w:val="00761277"/>
    <w:rsid w:val="00762992"/>
    <w:rsid w:val="00762D3B"/>
    <w:rsid w:val="00765409"/>
    <w:rsid w:val="00766030"/>
    <w:rsid w:val="0076609F"/>
    <w:rsid w:val="0076626A"/>
    <w:rsid w:val="00766A6A"/>
    <w:rsid w:val="007673D2"/>
    <w:rsid w:val="0077005D"/>
    <w:rsid w:val="0077050A"/>
    <w:rsid w:val="007725E8"/>
    <w:rsid w:val="00772EF9"/>
    <w:rsid w:val="007732A4"/>
    <w:rsid w:val="0077347A"/>
    <w:rsid w:val="007735C0"/>
    <w:rsid w:val="00774A99"/>
    <w:rsid w:val="00774B55"/>
    <w:rsid w:val="007758FF"/>
    <w:rsid w:val="00775FD5"/>
    <w:rsid w:val="00776201"/>
    <w:rsid w:val="0077625C"/>
    <w:rsid w:val="007765A2"/>
    <w:rsid w:val="007767A7"/>
    <w:rsid w:val="00776D0B"/>
    <w:rsid w:val="00777A61"/>
    <w:rsid w:val="00777DF8"/>
    <w:rsid w:val="00780D67"/>
    <w:rsid w:val="0078158E"/>
    <w:rsid w:val="00781B7F"/>
    <w:rsid w:val="007820E1"/>
    <w:rsid w:val="007823F8"/>
    <w:rsid w:val="007828CD"/>
    <w:rsid w:val="00782B8B"/>
    <w:rsid w:val="00785216"/>
    <w:rsid w:val="00785898"/>
    <w:rsid w:val="00785A94"/>
    <w:rsid w:val="00785EDD"/>
    <w:rsid w:val="0078609E"/>
    <w:rsid w:val="00786D13"/>
    <w:rsid w:val="00786D2E"/>
    <w:rsid w:val="00790B9F"/>
    <w:rsid w:val="00790C5F"/>
    <w:rsid w:val="00791118"/>
    <w:rsid w:val="007911F8"/>
    <w:rsid w:val="00791301"/>
    <w:rsid w:val="00791429"/>
    <w:rsid w:val="00792603"/>
    <w:rsid w:val="00792CCF"/>
    <w:rsid w:val="007955DD"/>
    <w:rsid w:val="007964E0"/>
    <w:rsid w:val="007967B4"/>
    <w:rsid w:val="00796E97"/>
    <w:rsid w:val="007A04DC"/>
    <w:rsid w:val="007A13C6"/>
    <w:rsid w:val="007A15BE"/>
    <w:rsid w:val="007A1BD8"/>
    <w:rsid w:val="007A2B08"/>
    <w:rsid w:val="007A2D0C"/>
    <w:rsid w:val="007A2DB0"/>
    <w:rsid w:val="007A389D"/>
    <w:rsid w:val="007A50F3"/>
    <w:rsid w:val="007A5CF7"/>
    <w:rsid w:val="007A6286"/>
    <w:rsid w:val="007A6567"/>
    <w:rsid w:val="007A66AE"/>
    <w:rsid w:val="007A6A48"/>
    <w:rsid w:val="007B0579"/>
    <w:rsid w:val="007B0D41"/>
    <w:rsid w:val="007B0EAB"/>
    <w:rsid w:val="007B13FF"/>
    <w:rsid w:val="007B1BFD"/>
    <w:rsid w:val="007B1BFF"/>
    <w:rsid w:val="007B2528"/>
    <w:rsid w:val="007B28EC"/>
    <w:rsid w:val="007B39E9"/>
    <w:rsid w:val="007B4829"/>
    <w:rsid w:val="007B4D06"/>
    <w:rsid w:val="007B5154"/>
    <w:rsid w:val="007B5E1D"/>
    <w:rsid w:val="007B5F41"/>
    <w:rsid w:val="007B6146"/>
    <w:rsid w:val="007B6A69"/>
    <w:rsid w:val="007C0083"/>
    <w:rsid w:val="007C1728"/>
    <w:rsid w:val="007C1A0B"/>
    <w:rsid w:val="007C1A1C"/>
    <w:rsid w:val="007C210C"/>
    <w:rsid w:val="007C21C8"/>
    <w:rsid w:val="007C240E"/>
    <w:rsid w:val="007C243B"/>
    <w:rsid w:val="007C2C96"/>
    <w:rsid w:val="007C2E61"/>
    <w:rsid w:val="007C2FFF"/>
    <w:rsid w:val="007C343C"/>
    <w:rsid w:val="007C3483"/>
    <w:rsid w:val="007C3E12"/>
    <w:rsid w:val="007C3E6A"/>
    <w:rsid w:val="007C4381"/>
    <w:rsid w:val="007C4F7B"/>
    <w:rsid w:val="007C521B"/>
    <w:rsid w:val="007C566C"/>
    <w:rsid w:val="007C579F"/>
    <w:rsid w:val="007C5CA3"/>
    <w:rsid w:val="007C6085"/>
    <w:rsid w:val="007C6285"/>
    <w:rsid w:val="007C64AF"/>
    <w:rsid w:val="007C6D81"/>
    <w:rsid w:val="007C7078"/>
    <w:rsid w:val="007C7351"/>
    <w:rsid w:val="007C77B8"/>
    <w:rsid w:val="007D06BA"/>
    <w:rsid w:val="007D0C21"/>
    <w:rsid w:val="007D0EAB"/>
    <w:rsid w:val="007D1A27"/>
    <w:rsid w:val="007D20F4"/>
    <w:rsid w:val="007D3240"/>
    <w:rsid w:val="007D49B4"/>
    <w:rsid w:val="007D588A"/>
    <w:rsid w:val="007D5B42"/>
    <w:rsid w:val="007D74DD"/>
    <w:rsid w:val="007D758B"/>
    <w:rsid w:val="007D7618"/>
    <w:rsid w:val="007D7E17"/>
    <w:rsid w:val="007E05CE"/>
    <w:rsid w:val="007E0D61"/>
    <w:rsid w:val="007E1F48"/>
    <w:rsid w:val="007E282C"/>
    <w:rsid w:val="007E3C49"/>
    <w:rsid w:val="007E4540"/>
    <w:rsid w:val="007E4FCD"/>
    <w:rsid w:val="007E5A9B"/>
    <w:rsid w:val="007E5DDC"/>
    <w:rsid w:val="007E62B1"/>
    <w:rsid w:val="007E6333"/>
    <w:rsid w:val="007E6A3A"/>
    <w:rsid w:val="007F114F"/>
    <w:rsid w:val="007F1915"/>
    <w:rsid w:val="007F2C26"/>
    <w:rsid w:val="007F34F9"/>
    <w:rsid w:val="007F3EEB"/>
    <w:rsid w:val="007F421A"/>
    <w:rsid w:val="007F442C"/>
    <w:rsid w:val="007F4498"/>
    <w:rsid w:val="007F4A11"/>
    <w:rsid w:val="007F4E4F"/>
    <w:rsid w:val="007F506E"/>
    <w:rsid w:val="007F54E9"/>
    <w:rsid w:val="007F5BD7"/>
    <w:rsid w:val="007F6446"/>
    <w:rsid w:val="007F6F75"/>
    <w:rsid w:val="007F7E76"/>
    <w:rsid w:val="00800DEC"/>
    <w:rsid w:val="0080240C"/>
    <w:rsid w:val="00802E02"/>
    <w:rsid w:val="008040D5"/>
    <w:rsid w:val="00804CB4"/>
    <w:rsid w:val="00805150"/>
    <w:rsid w:val="008058AE"/>
    <w:rsid w:val="008058D4"/>
    <w:rsid w:val="00805F0D"/>
    <w:rsid w:val="0080604F"/>
    <w:rsid w:val="00806577"/>
    <w:rsid w:val="00806A0E"/>
    <w:rsid w:val="00806F22"/>
    <w:rsid w:val="0081033D"/>
    <w:rsid w:val="0081048F"/>
    <w:rsid w:val="00811067"/>
    <w:rsid w:val="00811389"/>
    <w:rsid w:val="00811601"/>
    <w:rsid w:val="008116A8"/>
    <w:rsid w:val="008127E6"/>
    <w:rsid w:val="00812AB9"/>
    <w:rsid w:val="00812FB9"/>
    <w:rsid w:val="00812FE9"/>
    <w:rsid w:val="008136D2"/>
    <w:rsid w:val="0081376B"/>
    <w:rsid w:val="008143DA"/>
    <w:rsid w:val="00814CDE"/>
    <w:rsid w:val="00814F8C"/>
    <w:rsid w:val="00816E7C"/>
    <w:rsid w:val="00817D20"/>
    <w:rsid w:val="008205FF"/>
    <w:rsid w:val="00821256"/>
    <w:rsid w:val="00821C3E"/>
    <w:rsid w:val="0082209E"/>
    <w:rsid w:val="00822240"/>
    <w:rsid w:val="0082247D"/>
    <w:rsid w:val="008227EC"/>
    <w:rsid w:val="00822F16"/>
    <w:rsid w:val="008234EF"/>
    <w:rsid w:val="0082427D"/>
    <w:rsid w:val="00824EB2"/>
    <w:rsid w:val="00825381"/>
    <w:rsid w:val="008257B1"/>
    <w:rsid w:val="008258DC"/>
    <w:rsid w:val="00825CE0"/>
    <w:rsid w:val="00826AD1"/>
    <w:rsid w:val="00827E27"/>
    <w:rsid w:val="00827EFF"/>
    <w:rsid w:val="00827F5C"/>
    <w:rsid w:val="00831054"/>
    <w:rsid w:val="00831399"/>
    <w:rsid w:val="0083188B"/>
    <w:rsid w:val="00832086"/>
    <w:rsid w:val="008323E7"/>
    <w:rsid w:val="008329E5"/>
    <w:rsid w:val="0083483E"/>
    <w:rsid w:val="00834BB0"/>
    <w:rsid w:val="008358E0"/>
    <w:rsid w:val="008362A9"/>
    <w:rsid w:val="00836D32"/>
    <w:rsid w:val="008376B7"/>
    <w:rsid w:val="00837A48"/>
    <w:rsid w:val="00837C48"/>
    <w:rsid w:val="00837EA6"/>
    <w:rsid w:val="00840310"/>
    <w:rsid w:val="008404A7"/>
    <w:rsid w:val="008407C8"/>
    <w:rsid w:val="0084082E"/>
    <w:rsid w:val="00840992"/>
    <w:rsid w:val="00841AD0"/>
    <w:rsid w:val="00841D81"/>
    <w:rsid w:val="00841E9C"/>
    <w:rsid w:val="00842279"/>
    <w:rsid w:val="008432D8"/>
    <w:rsid w:val="00844F3F"/>
    <w:rsid w:val="008452DB"/>
    <w:rsid w:val="008456A7"/>
    <w:rsid w:val="008462F7"/>
    <w:rsid w:val="00846888"/>
    <w:rsid w:val="008470BD"/>
    <w:rsid w:val="00847235"/>
    <w:rsid w:val="00847783"/>
    <w:rsid w:val="00850264"/>
    <w:rsid w:val="0085081C"/>
    <w:rsid w:val="008513B8"/>
    <w:rsid w:val="00851FF5"/>
    <w:rsid w:val="0085213F"/>
    <w:rsid w:val="0085262E"/>
    <w:rsid w:val="008538EE"/>
    <w:rsid w:val="00854A5E"/>
    <w:rsid w:val="00854DA5"/>
    <w:rsid w:val="00856602"/>
    <w:rsid w:val="008569FA"/>
    <w:rsid w:val="00856ADE"/>
    <w:rsid w:val="0085729B"/>
    <w:rsid w:val="008572C2"/>
    <w:rsid w:val="00857571"/>
    <w:rsid w:val="00857841"/>
    <w:rsid w:val="008579FF"/>
    <w:rsid w:val="0086018F"/>
    <w:rsid w:val="00860AE0"/>
    <w:rsid w:val="00860E56"/>
    <w:rsid w:val="0086148C"/>
    <w:rsid w:val="00861A22"/>
    <w:rsid w:val="00862DE8"/>
    <w:rsid w:val="00862F39"/>
    <w:rsid w:val="0086300C"/>
    <w:rsid w:val="008639BB"/>
    <w:rsid w:val="008658CE"/>
    <w:rsid w:val="008658DE"/>
    <w:rsid w:val="00865FDD"/>
    <w:rsid w:val="008664E8"/>
    <w:rsid w:val="0087146E"/>
    <w:rsid w:val="0087193D"/>
    <w:rsid w:val="00871B7C"/>
    <w:rsid w:val="00871E19"/>
    <w:rsid w:val="008728E6"/>
    <w:rsid w:val="00872A89"/>
    <w:rsid w:val="00872B83"/>
    <w:rsid w:val="008732D9"/>
    <w:rsid w:val="00873463"/>
    <w:rsid w:val="008734D8"/>
    <w:rsid w:val="00874BF2"/>
    <w:rsid w:val="0087573F"/>
    <w:rsid w:val="00875C31"/>
    <w:rsid w:val="00875D37"/>
    <w:rsid w:val="008763F6"/>
    <w:rsid w:val="008769A1"/>
    <w:rsid w:val="00876F32"/>
    <w:rsid w:val="00877469"/>
    <w:rsid w:val="00877B29"/>
    <w:rsid w:val="008800CD"/>
    <w:rsid w:val="008804A7"/>
    <w:rsid w:val="008818D9"/>
    <w:rsid w:val="008829B0"/>
    <w:rsid w:val="00882DEF"/>
    <w:rsid w:val="00883050"/>
    <w:rsid w:val="00883AC9"/>
    <w:rsid w:val="00883D37"/>
    <w:rsid w:val="008842CD"/>
    <w:rsid w:val="00884876"/>
    <w:rsid w:val="00884F85"/>
    <w:rsid w:val="008858AD"/>
    <w:rsid w:val="00886046"/>
    <w:rsid w:val="00886243"/>
    <w:rsid w:val="0088661C"/>
    <w:rsid w:val="00886F41"/>
    <w:rsid w:val="00890323"/>
    <w:rsid w:val="00891753"/>
    <w:rsid w:val="00891CE2"/>
    <w:rsid w:val="00892D1F"/>
    <w:rsid w:val="0089341B"/>
    <w:rsid w:val="00893778"/>
    <w:rsid w:val="00894E9E"/>
    <w:rsid w:val="008953C5"/>
    <w:rsid w:val="00895661"/>
    <w:rsid w:val="00896212"/>
    <w:rsid w:val="00897110"/>
    <w:rsid w:val="00897611"/>
    <w:rsid w:val="008A0F64"/>
    <w:rsid w:val="008A14DD"/>
    <w:rsid w:val="008A152D"/>
    <w:rsid w:val="008A1D02"/>
    <w:rsid w:val="008A1F88"/>
    <w:rsid w:val="008A2144"/>
    <w:rsid w:val="008A2645"/>
    <w:rsid w:val="008A265E"/>
    <w:rsid w:val="008A2AF5"/>
    <w:rsid w:val="008A2E61"/>
    <w:rsid w:val="008A34C2"/>
    <w:rsid w:val="008A39EB"/>
    <w:rsid w:val="008A3EC4"/>
    <w:rsid w:val="008A4D99"/>
    <w:rsid w:val="008A545F"/>
    <w:rsid w:val="008A5B37"/>
    <w:rsid w:val="008B0276"/>
    <w:rsid w:val="008B0F6F"/>
    <w:rsid w:val="008B0F72"/>
    <w:rsid w:val="008B1F1E"/>
    <w:rsid w:val="008B23A4"/>
    <w:rsid w:val="008B3724"/>
    <w:rsid w:val="008B47A1"/>
    <w:rsid w:val="008B4E9C"/>
    <w:rsid w:val="008B5E08"/>
    <w:rsid w:val="008B6A43"/>
    <w:rsid w:val="008B6C75"/>
    <w:rsid w:val="008B6D6C"/>
    <w:rsid w:val="008B7C4E"/>
    <w:rsid w:val="008C0BB7"/>
    <w:rsid w:val="008C0E4F"/>
    <w:rsid w:val="008C0EE9"/>
    <w:rsid w:val="008C10C0"/>
    <w:rsid w:val="008C2A2F"/>
    <w:rsid w:val="008C2B60"/>
    <w:rsid w:val="008C2D06"/>
    <w:rsid w:val="008C444E"/>
    <w:rsid w:val="008C4788"/>
    <w:rsid w:val="008C4814"/>
    <w:rsid w:val="008C4D69"/>
    <w:rsid w:val="008C654D"/>
    <w:rsid w:val="008C74D4"/>
    <w:rsid w:val="008D0333"/>
    <w:rsid w:val="008D049F"/>
    <w:rsid w:val="008D04F4"/>
    <w:rsid w:val="008D1101"/>
    <w:rsid w:val="008D1242"/>
    <w:rsid w:val="008D19B5"/>
    <w:rsid w:val="008D26CB"/>
    <w:rsid w:val="008D3430"/>
    <w:rsid w:val="008D399C"/>
    <w:rsid w:val="008D429E"/>
    <w:rsid w:val="008D4994"/>
    <w:rsid w:val="008D4E0F"/>
    <w:rsid w:val="008D4EAB"/>
    <w:rsid w:val="008D51A1"/>
    <w:rsid w:val="008D59CE"/>
    <w:rsid w:val="008D5FBF"/>
    <w:rsid w:val="008D6494"/>
    <w:rsid w:val="008D6981"/>
    <w:rsid w:val="008D7113"/>
    <w:rsid w:val="008D76B1"/>
    <w:rsid w:val="008D7C6F"/>
    <w:rsid w:val="008E18A5"/>
    <w:rsid w:val="008E26D6"/>
    <w:rsid w:val="008E277B"/>
    <w:rsid w:val="008E293D"/>
    <w:rsid w:val="008E3112"/>
    <w:rsid w:val="008E344D"/>
    <w:rsid w:val="008E3569"/>
    <w:rsid w:val="008E3A76"/>
    <w:rsid w:val="008E731F"/>
    <w:rsid w:val="008E7B50"/>
    <w:rsid w:val="008F0B96"/>
    <w:rsid w:val="008F0DE0"/>
    <w:rsid w:val="008F141D"/>
    <w:rsid w:val="008F1AE4"/>
    <w:rsid w:val="008F20C4"/>
    <w:rsid w:val="008F2890"/>
    <w:rsid w:val="008F28FC"/>
    <w:rsid w:val="008F2B9E"/>
    <w:rsid w:val="008F31BB"/>
    <w:rsid w:val="008F326F"/>
    <w:rsid w:val="008F3BD2"/>
    <w:rsid w:val="008F3D68"/>
    <w:rsid w:val="008F4317"/>
    <w:rsid w:val="008F4735"/>
    <w:rsid w:val="008F596A"/>
    <w:rsid w:val="008F5C50"/>
    <w:rsid w:val="008F6B91"/>
    <w:rsid w:val="008F72C3"/>
    <w:rsid w:val="008F764B"/>
    <w:rsid w:val="008F7818"/>
    <w:rsid w:val="009003D7"/>
    <w:rsid w:val="009012E5"/>
    <w:rsid w:val="00901EDE"/>
    <w:rsid w:val="00902086"/>
    <w:rsid w:val="00903939"/>
    <w:rsid w:val="00903A27"/>
    <w:rsid w:val="00903B1D"/>
    <w:rsid w:val="00903C2B"/>
    <w:rsid w:val="0090437C"/>
    <w:rsid w:val="009074C6"/>
    <w:rsid w:val="00907745"/>
    <w:rsid w:val="0090792F"/>
    <w:rsid w:val="0091099B"/>
    <w:rsid w:val="00912BB0"/>
    <w:rsid w:val="00913542"/>
    <w:rsid w:val="0091369A"/>
    <w:rsid w:val="00913700"/>
    <w:rsid w:val="0091479C"/>
    <w:rsid w:val="0091498F"/>
    <w:rsid w:val="00914A11"/>
    <w:rsid w:val="00916883"/>
    <w:rsid w:val="00920565"/>
    <w:rsid w:val="00920B35"/>
    <w:rsid w:val="00921D0F"/>
    <w:rsid w:val="00923239"/>
    <w:rsid w:val="00923AD5"/>
    <w:rsid w:val="00923F64"/>
    <w:rsid w:val="0092416D"/>
    <w:rsid w:val="00924837"/>
    <w:rsid w:val="00924870"/>
    <w:rsid w:val="009248AB"/>
    <w:rsid w:val="009259F1"/>
    <w:rsid w:val="00925A8B"/>
    <w:rsid w:val="009262B9"/>
    <w:rsid w:val="00926E84"/>
    <w:rsid w:val="00926F6B"/>
    <w:rsid w:val="0092773B"/>
    <w:rsid w:val="009278A6"/>
    <w:rsid w:val="0093083C"/>
    <w:rsid w:val="00930CB2"/>
    <w:rsid w:val="00931D65"/>
    <w:rsid w:val="009324D0"/>
    <w:rsid w:val="00932C7B"/>
    <w:rsid w:val="00932FD1"/>
    <w:rsid w:val="009335D0"/>
    <w:rsid w:val="009343AE"/>
    <w:rsid w:val="00935127"/>
    <w:rsid w:val="009351C5"/>
    <w:rsid w:val="00935735"/>
    <w:rsid w:val="009361FA"/>
    <w:rsid w:val="009377BA"/>
    <w:rsid w:val="00940FC8"/>
    <w:rsid w:val="00942999"/>
    <w:rsid w:val="00942D2B"/>
    <w:rsid w:val="0094301B"/>
    <w:rsid w:val="00943487"/>
    <w:rsid w:val="00944CC0"/>
    <w:rsid w:val="00944CCB"/>
    <w:rsid w:val="00944CF0"/>
    <w:rsid w:val="00945015"/>
    <w:rsid w:val="009452CC"/>
    <w:rsid w:val="00945591"/>
    <w:rsid w:val="00945735"/>
    <w:rsid w:val="00945846"/>
    <w:rsid w:val="00946E99"/>
    <w:rsid w:val="00946F51"/>
    <w:rsid w:val="0094715B"/>
    <w:rsid w:val="0094778F"/>
    <w:rsid w:val="00947B70"/>
    <w:rsid w:val="00947F67"/>
    <w:rsid w:val="0095016F"/>
    <w:rsid w:val="009504B7"/>
    <w:rsid w:val="00951125"/>
    <w:rsid w:val="00955923"/>
    <w:rsid w:val="00955BEE"/>
    <w:rsid w:val="00955CF4"/>
    <w:rsid w:val="009567FD"/>
    <w:rsid w:val="00957489"/>
    <w:rsid w:val="009578AA"/>
    <w:rsid w:val="00957E67"/>
    <w:rsid w:val="0096034C"/>
    <w:rsid w:val="00960821"/>
    <w:rsid w:val="00960955"/>
    <w:rsid w:val="009613CB"/>
    <w:rsid w:val="0096182F"/>
    <w:rsid w:val="00961FBC"/>
    <w:rsid w:val="009620D8"/>
    <w:rsid w:val="009629BC"/>
    <w:rsid w:val="009631B3"/>
    <w:rsid w:val="00963268"/>
    <w:rsid w:val="009638BF"/>
    <w:rsid w:val="00964128"/>
    <w:rsid w:val="00964684"/>
    <w:rsid w:val="009658D8"/>
    <w:rsid w:val="00965E70"/>
    <w:rsid w:val="00965F5C"/>
    <w:rsid w:val="009706B5"/>
    <w:rsid w:val="00970F42"/>
    <w:rsid w:val="00971657"/>
    <w:rsid w:val="00971E2B"/>
    <w:rsid w:val="0097204E"/>
    <w:rsid w:val="00972C54"/>
    <w:rsid w:val="0097395F"/>
    <w:rsid w:val="00973C16"/>
    <w:rsid w:val="00973DC3"/>
    <w:rsid w:val="00974347"/>
    <w:rsid w:val="00974931"/>
    <w:rsid w:val="00975821"/>
    <w:rsid w:val="00976A81"/>
    <w:rsid w:val="00980C25"/>
    <w:rsid w:val="0098196F"/>
    <w:rsid w:val="00982A77"/>
    <w:rsid w:val="009835B8"/>
    <w:rsid w:val="00983EBD"/>
    <w:rsid w:val="00984655"/>
    <w:rsid w:val="00984782"/>
    <w:rsid w:val="00984E26"/>
    <w:rsid w:val="00985553"/>
    <w:rsid w:val="00990B72"/>
    <w:rsid w:val="00990D20"/>
    <w:rsid w:val="00991FBB"/>
    <w:rsid w:val="00993CE4"/>
    <w:rsid w:val="00993E79"/>
    <w:rsid w:val="00993EC7"/>
    <w:rsid w:val="00993EF0"/>
    <w:rsid w:val="00993FD9"/>
    <w:rsid w:val="009952E7"/>
    <w:rsid w:val="00995C01"/>
    <w:rsid w:val="009965E6"/>
    <w:rsid w:val="00996715"/>
    <w:rsid w:val="00997018"/>
    <w:rsid w:val="009978C0"/>
    <w:rsid w:val="009A0095"/>
    <w:rsid w:val="009A0A00"/>
    <w:rsid w:val="009A202E"/>
    <w:rsid w:val="009A23BA"/>
    <w:rsid w:val="009A2CCD"/>
    <w:rsid w:val="009A2DD0"/>
    <w:rsid w:val="009A2E16"/>
    <w:rsid w:val="009A3577"/>
    <w:rsid w:val="009A41D3"/>
    <w:rsid w:val="009A4680"/>
    <w:rsid w:val="009A5632"/>
    <w:rsid w:val="009A5F02"/>
    <w:rsid w:val="009A635B"/>
    <w:rsid w:val="009A6673"/>
    <w:rsid w:val="009A6958"/>
    <w:rsid w:val="009A6BA7"/>
    <w:rsid w:val="009A6FE5"/>
    <w:rsid w:val="009A79F4"/>
    <w:rsid w:val="009A7D1A"/>
    <w:rsid w:val="009B0114"/>
    <w:rsid w:val="009B054B"/>
    <w:rsid w:val="009B06CC"/>
    <w:rsid w:val="009B134A"/>
    <w:rsid w:val="009B14A5"/>
    <w:rsid w:val="009B18F6"/>
    <w:rsid w:val="009B29B7"/>
    <w:rsid w:val="009B2A97"/>
    <w:rsid w:val="009B3A0D"/>
    <w:rsid w:val="009B43E7"/>
    <w:rsid w:val="009B462C"/>
    <w:rsid w:val="009B4C78"/>
    <w:rsid w:val="009B4D2E"/>
    <w:rsid w:val="009B4F2A"/>
    <w:rsid w:val="009B52BF"/>
    <w:rsid w:val="009B5DEF"/>
    <w:rsid w:val="009B6BE9"/>
    <w:rsid w:val="009B7C65"/>
    <w:rsid w:val="009B7F24"/>
    <w:rsid w:val="009C0F34"/>
    <w:rsid w:val="009C21B3"/>
    <w:rsid w:val="009C23A6"/>
    <w:rsid w:val="009C23A7"/>
    <w:rsid w:val="009C26DC"/>
    <w:rsid w:val="009C2F3F"/>
    <w:rsid w:val="009C2FCE"/>
    <w:rsid w:val="009C30DD"/>
    <w:rsid w:val="009C3CF0"/>
    <w:rsid w:val="009C41F0"/>
    <w:rsid w:val="009C51AB"/>
    <w:rsid w:val="009C5944"/>
    <w:rsid w:val="009C61AC"/>
    <w:rsid w:val="009C6A6D"/>
    <w:rsid w:val="009C6CB0"/>
    <w:rsid w:val="009C738C"/>
    <w:rsid w:val="009C7D30"/>
    <w:rsid w:val="009C7D8C"/>
    <w:rsid w:val="009D0515"/>
    <w:rsid w:val="009D13C6"/>
    <w:rsid w:val="009D1DD2"/>
    <w:rsid w:val="009D27EB"/>
    <w:rsid w:val="009D2A7B"/>
    <w:rsid w:val="009D3657"/>
    <w:rsid w:val="009D39DD"/>
    <w:rsid w:val="009D3C4A"/>
    <w:rsid w:val="009D3E9C"/>
    <w:rsid w:val="009D3F63"/>
    <w:rsid w:val="009D4172"/>
    <w:rsid w:val="009D43FF"/>
    <w:rsid w:val="009D669F"/>
    <w:rsid w:val="009D79FE"/>
    <w:rsid w:val="009E158F"/>
    <w:rsid w:val="009E2320"/>
    <w:rsid w:val="009E2B66"/>
    <w:rsid w:val="009E3000"/>
    <w:rsid w:val="009E4612"/>
    <w:rsid w:val="009E48B2"/>
    <w:rsid w:val="009E4AE3"/>
    <w:rsid w:val="009E4C1A"/>
    <w:rsid w:val="009E514D"/>
    <w:rsid w:val="009E521F"/>
    <w:rsid w:val="009E5406"/>
    <w:rsid w:val="009E551A"/>
    <w:rsid w:val="009E570D"/>
    <w:rsid w:val="009E5C66"/>
    <w:rsid w:val="009E5CD7"/>
    <w:rsid w:val="009E5F58"/>
    <w:rsid w:val="009E6092"/>
    <w:rsid w:val="009E775A"/>
    <w:rsid w:val="009E7784"/>
    <w:rsid w:val="009E7D6E"/>
    <w:rsid w:val="009F0E2C"/>
    <w:rsid w:val="009F10F4"/>
    <w:rsid w:val="009F1A86"/>
    <w:rsid w:val="009F1E63"/>
    <w:rsid w:val="009F2275"/>
    <w:rsid w:val="009F36A2"/>
    <w:rsid w:val="009F3C64"/>
    <w:rsid w:val="009F4854"/>
    <w:rsid w:val="009F54CE"/>
    <w:rsid w:val="009F5B98"/>
    <w:rsid w:val="009F6A05"/>
    <w:rsid w:val="009F6C09"/>
    <w:rsid w:val="009F6D03"/>
    <w:rsid w:val="009F78BD"/>
    <w:rsid w:val="00A00452"/>
    <w:rsid w:val="00A00911"/>
    <w:rsid w:val="00A009F8"/>
    <w:rsid w:val="00A00D8B"/>
    <w:rsid w:val="00A01D89"/>
    <w:rsid w:val="00A02008"/>
    <w:rsid w:val="00A02178"/>
    <w:rsid w:val="00A02688"/>
    <w:rsid w:val="00A029F9"/>
    <w:rsid w:val="00A02C59"/>
    <w:rsid w:val="00A030FB"/>
    <w:rsid w:val="00A05654"/>
    <w:rsid w:val="00A073B3"/>
    <w:rsid w:val="00A0749F"/>
    <w:rsid w:val="00A1209E"/>
    <w:rsid w:val="00A12767"/>
    <w:rsid w:val="00A12A68"/>
    <w:rsid w:val="00A12C0B"/>
    <w:rsid w:val="00A12D34"/>
    <w:rsid w:val="00A13449"/>
    <w:rsid w:val="00A13942"/>
    <w:rsid w:val="00A13CAF"/>
    <w:rsid w:val="00A147E0"/>
    <w:rsid w:val="00A1567D"/>
    <w:rsid w:val="00A17C03"/>
    <w:rsid w:val="00A200CC"/>
    <w:rsid w:val="00A2051D"/>
    <w:rsid w:val="00A20FBC"/>
    <w:rsid w:val="00A22BC0"/>
    <w:rsid w:val="00A22F3B"/>
    <w:rsid w:val="00A22FA5"/>
    <w:rsid w:val="00A2366A"/>
    <w:rsid w:val="00A23962"/>
    <w:rsid w:val="00A24F13"/>
    <w:rsid w:val="00A25B18"/>
    <w:rsid w:val="00A26BBB"/>
    <w:rsid w:val="00A273E0"/>
    <w:rsid w:val="00A27A44"/>
    <w:rsid w:val="00A30B73"/>
    <w:rsid w:val="00A30D55"/>
    <w:rsid w:val="00A32212"/>
    <w:rsid w:val="00A32799"/>
    <w:rsid w:val="00A32A62"/>
    <w:rsid w:val="00A33781"/>
    <w:rsid w:val="00A33C8F"/>
    <w:rsid w:val="00A33FC8"/>
    <w:rsid w:val="00A34C83"/>
    <w:rsid w:val="00A34F96"/>
    <w:rsid w:val="00A34FD8"/>
    <w:rsid w:val="00A350EB"/>
    <w:rsid w:val="00A35231"/>
    <w:rsid w:val="00A35575"/>
    <w:rsid w:val="00A35698"/>
    <w:rsid w:val="00A356FA"/>
    <w:rsid w:val="00A35AE8"/>
    <w:rsid w:val="00A35F8E"/>
    <w:rsid w:val="00A360C9"/>
    <w:rsid w:val="00A3689F"/>
    <w:rsid w:val="00A368DD"/>
    <w:rsid w:val="00A40483"/>
    <w:rsid w:val="00A404A0"/>
    <w:rsid w:val="00A40DB9"/>
    <w:rsid w:val="00A40EF3"/>
    <w:rsid w:val="00A41BA4"/>
    <w:rsid w:val="00A42F47"/>
    <w:rsid w:val="00A42FD6"/>
    <w:rsid w:val="00A43D76"/>
    <w:rsid w:val="00A4418C"/>
    <w:rsid w:val="00A4420D"/>
    <w:rsid w:val="00A447F2"/>
    <w:rsid w:val="00A44847"/>
    <w:rsid w:val="00A45D99"/>
    <w:rsid w:val="00A46852"/>
    <w:rsid w:val="00A4699B"/>
    <w:rsid w:val="00A46ADF"/>
    <w:rsid w:val="00A47183"/>
    <w:rsid w:val="00A4739C"/>
    <w:rsid w:val="00A47630"/>
    <w:rsid w:val="00A47948"/>
    <w:rsid w:val="00A502CA"/>
    <w:rsid w:val="00A507AA"/>
    <w:rsid w:val="00A50D16"/>
    <w:rsid w:val="00A50F88"/>
    <w:rsid w:val="00A51599"/>
    <w:rsid w:val="00A51612"/>
    <w:rsid w:val="00A517C2"/>
    <w:rsid w:val="00A51CC7"/>
    <w:rsid w:val="00A51CE8"/>
    <w:rsid w:val="00A520EA"/>
    <w:rsid w:val="00A52D52"/>
    <w:rsid w:val="00A53275"/>
    <w:rsid w:val="00A54126"/>
    <w:rsid w:val="00A54D68"/>
    <w:rsid w:val="00A54EF7"/>
    <w:rsid w:val="00A54F3B"/>
    <w:rsid w:val="00A55199"/>
    <w:rsid w:val="00A557CA"/>
    <w:rsid w:val="00A558BC"/>
    <w:rsid w:val="00A56958"/>
    <w:rsid w:val="00A5719F"/>
    <w:rsid w:val="00A5772D"/>
    <w:rsid w:val="00A61257"/>
    <w:rsid w:val="00A61F66"/>
    <w:rsid w:val="00A62144"/>
    <w:rsid w:val="00A63D4D"/>
    <w:rsid w:val="00A6429A"/>
    <w:rsid w:val="00A646E9"/>
    <w:rsid w:val="00A6488C"/>
    <w:rsid w:val="00A66604"/>
    <w:rsid w:val="00A667AE"/>
    <w:rsid w:val="00A66DD8"/>
    <w:rsid w:val="00A67376"/>
    <w:rsid w:val="00A67B54"/>
    <w:rsid w:val="00A67DB6"/>
    <w:rsid w:val="00A709FA"/>
    <w:rsid w:val="00A7293F"/>
    <w:rsid w:val="00A72F11"/>
    <w:rsid w:val="00A73555"/>
    <w:rsid w:val="00A7369B"/>
    <w:rsid w:val="00A736C0"/>
    <w:rsid w:val="00A74A31"/>
    <w:rsid w:val="00A757FB"/>
    <w:rsid w:val="00A75EF5"/>
    <w:rsid w:val="00A7676B"/>
    <w:rsid w:val="00A76DB8"/>
    <w:rsid w:val="00A77B85"/>
    <w:rsid w:val="00A77E81"/>
    <w:rsid w:val="00A801A0"/>
    <w:rsid w:val="00A8060B"/>
    <w:rsid w:val="00A80EC2"/>
    <w:rsid w:val="00A81397"/>
    <w:rsid w:val="00A815A0"/>
    <w:rsid w:val="00A81B96"/>
    <w:rsid w:val="00A82538"/>
    <w:rsid w:val="00A826CA"/>
    <w:rsid w:val="00A8437E"/>
    <w:rsid w:val="00A84865"/>
    <w:rsid w:val="00A84C28"/>
    <w:rsid w:val="00A8528C"/>
    <w:rsid w:val="00A85756"/>
    <w:rsid w:val="00A86F5D"/>
    <w:rsid w:val="00A877E8"/>
    <w:rsid w:val="00A908BD"/>
    <w:rsid w:val="00A93883"/>
    <w:rsid w:val="00A94500"/>
    <w:rsid w:val="00A9468C"/>
    <w:rsid w:val="00A948A1"/>
    <w:rsid w:val="00A94E3A"/>
    <w:rsid w:val="00A951DD"/>
    <w:rsid w:val="00A968CC"/>
    <w:rsid w:val="00A96E3F"/>
    <w:rsid w:val="00A96E50"/>
    <w:rsid w:val="00A973FC"/>
    <w:rsid w:val="00A97BB8"/>
    <w:rsid w:val="00A97E05"/>
    <w:rsid w:val="00AA0725"/>
    <w:rsid w:val="00AA2376"/>
    <w:rsid w:val="00AA242E"/>
    <w:rsid w:val="00AA2684"/>
    <w:rsid w:val="00AA2FED"/>
    <w:rsid w:val="00AA3541"/>
    <w:rsid w:val="00AA3E29"/>
    <w:rsid w:val="00AA52F4"/>
    <w:rsid w:val="00AA5DEB"/>
    <w:rsid w:val="00AA6780"/>
    <w:rsid w:val="00AA6CC8"/>
    <w:rsid w:val="00AA7079"/>
    <w:rsid w:val="00AA72B6"/>
    <w:rsid w:val="00AA7306"/>
    <w:rsid w:val="00AA7515"/>
    <w:rsid w:val="00AA7F8D"/>
    <w:rsid w:val="00AB09BE"/>
    <w:rsid w:val="00AB1350"/>
    <w:rsid w:val="00AB14D8"/>
    <w:rsid w:val="00AB163C"/>
    <w:rsid w:val="00AB172F"/>
    <w:rsid w:val="00AB1DD8"/>
    <w:rsid w:val="00AB2183"/>
    <w:rsid w:val="00AB3A69"/>
    <w:rsid w:val="00AB4145"/>
    <w:rsid w:val="00AB4416"/>
    <w:rsid w:val="00AB4A22"/>
    <w:rsid w:val="00AB4AAA"/>
    <w:rsid w:val="00AB4E1B"/>
    <w:rsid w:val="00AB725D"/>
    <w:rsid w:val="00AB7354"/>
    <w:rsid w:val="00AC06A3"/>
    <w:rsid w:val="00AC0D3A"/>
    <w:rsid w:val="00AC0EB6"/>
    <w:rsid w:val="00AC0EF3"/>
    <w:rsid w:val="00AC13AB"/>
    <w:rsid w:val="00AC2298"/>
    <w:rsid w:val="00AC2435"/>
    <w:rsid w:val="00AC34C4"/>
    <w:rsid w:val="00AC3FC4"/>
    <w:rsid w:val="00AC470F"/>
    <w:rsid w:val="00AC6B5B"/>
    <w:rsid w:val="00AC6E9C"/>
    <w:rsid w:val="00AD0197"/>
    <w:rsid w:val="00AD0796"/>
    <w:rsid w:val="00AD0B00"/>
    <w:rsid w:val="00AD1685"/>
    <w:rsid w:val="00AD1BA9"/>
    <w:rsid w:val="00AD24B6"/>
    <w:rsid w:val="00AD2AAA"/>
    <w:rsid w:val="00AD307E"/>
    <w:rsid w:val="00AD395C"/>
    <w:rsid w:val="00AD3D65"/>
    <w:rsid w:val="00AD40E1"/>
    <w:rsid w:val="00AD5EE3"/>
    <w:rsid w:val="00AD6473"/>
    <w:rsid w:val="00AD6F44"/>
    <w:rsid w:val="00AD7DEB"/>
    <w:rsid w:val="00AE395F"/>
    <w:rsid w:val="00AE3D68"/>
    <w:rsid w:val="00AE4EE0"/>
    <w:rsid w:val="00AE5972"/>
    <w:rsid w:val="00AE6836"/>
    <w:rsid w:val="00AF01D8"/>
    <w:rsid w:val="00AF06B4"/>
    <w:rsid w:val="00AF10C9"/>
    <w:rsid w:val="00AF1E4E"/>
    <w:rsid w:val="00AF2CFB"/>
    <w:rsid w:val="00AF304B"/>
    <w:rsid w:val="00AF30C0"/>
    <w:rsid w:val="00AF4647"/>
    <w:rsid w:val="00AF5909"/>
    <w:rsid w:val="00AF594B"/>
    <w:rsid w:val="00AF6138"/>
    <w:rsid w:val="00AF6AB1"/>
    <w:rsid w:val="00AF793F"/>
    <w:rsid w:val="00B00249"/>
    <w:rsid w:val="00B00A82"/>
    <w:rsid w:val="00B00DFD"/>
    <w:rsid w:val="00B012D3"/>
    <w:rsid w:val="00B01BB0"/>
    <w:rsid w:val="00B02CE3"/>
    <w:rsid w:val="00B03594"/>
    <w:rsid w:val="00B042F4"/>
    <w:rsid w:val="00B05772"/>
    <w:rsid w:val="00B05A61"/>
    <w:rsid w:val="00B06528"/>
    <w:rsid w:val="00B06DBE"/>
    <w:rsid w:val="00B074C5"/>
    <w:rsid w:val="00B0776F"/>
    <w:rsid w:val="00B07C26"/>
    <w:rsid w:val="00B1022F"/>
    <w:rsid w:val="00B103D9"/>
    <w:rsid w:val="00B1044B"/>
    <w:rsid w:val="00B10B0F"/>
    <w:rsid w:val="00B11929"/>
    <w:rsid w:val="00B12B0B"/>
    <w:rsid w:val="00B1345B"/>
    <w:rsid w:val="00B13691"/>
    <w:rsid w:val="00B1372F"/>
    <w:rsid w:val="00B13806"/>
    <w:rsid w:val="00B15B9A"/>
    <w:rsid w:val="00B15F14"/>
    <w:rsid w:val="00B1674B"/>
    <w:rsid w:val="00B16E54"/>
    <w:rsid w:val="00B17C3F"/>
    <w:rsid w:val="00B201AD"/>
    <w:rsid w:val="00B2096D"/>
    <w:rsid w:val="00B21C8D"/>
    <w:rsid w:val="00B21EA2"/>
    <w:rsid w:val="00B22BB6"/>
    <w:rsid w:val="00B23247"/>
    <w:rsid w:val="00B236AC"/>
    <w:rsid w:val="00B23CC3"/>
    <w:rsid w:val="00B26680"/>
    <w:rsid w:val="00B2698A"/>
    <w:rsid w:val="00B2744A"/>
    <w:rsid w:val="00B302E8"/>
    <w:rsid w:val="00B30567"/>
    <w:rsid w:val="00B309F1"/>
    <w:rsid w:val="00B30D7D"/>
    <w:rsid w:val="00B3111B"/>
    <w:rsid w:val="00B3178E"/>
    <w:rsid w:val="00B317DB"/>
    <w:rsid w:val="00B32A55"/>
    <w:rsid w:val="00B33630"/>
    <w:rsid w:val="00B33928"/>
    <w:rsid w:val="00B3423D"/>
    <w:rsid w:val="00B3437D"/>
    <w:rsid w:val="00B349A2"/>
    <w:rsid w:val="00B34E99"/>
    <w:rsid w:val="00B354CF"/>
    <w:rsid w:val="00B3584E"/>
    <w:rsid w:val="00B35DCA"/>
    <w:rsid w:val="00B366DF"/>
    <w:rsid w:val="00B36AFD"/>
    <w:rsid w:val="00B4054D"/>
    <w:rsid w:val="00B40C1A"/>
    <w:rsid w:val="00B41607"/>
    <w:rsid w:val="00B426CA"/>
    <w:rsid w:val="00B429B3"/>
    <w:rsid w:val="00B43835"/>
    <w:rsid w:val="00B43B51"/>
    <w:rsid w:val="00B446E5"/>
    <w:rsid w:val="00B44E19"/>
    <w:rsid w:val="00B451BF"/>
    <w:rsid w:val="00B46497"/>
    <w:rsid w:val="00B465A8"/>
    <w:rsid w:val="00B4672B"/>
    <w:rsid w:val="00B5050E"/>
    <w:rsid w:val="00B512CE"/>
    <w:rsid w:val="00B51592"/>
    <w:rsid w:val="00B51ECC"/>
    <w:rsid w:val="00B52170"/>
    <w:rsid w:val="00B52308"/>
    <w:rsid w:val="00B524E3"/>
    <w:rsid w:val="00B52F34"/>
    <w:rsid w:val="00B53060"/>
    <w:rsid w:val="00B5388F"/>
    <w:rsid w:val="00B540C1"/>
    <w:rsid w:val="00B543D0"/>
    <w:rsid w:val="00B564FC"/>
    <w:rsid w:val="00B56E95"/>
    <w:rsid w:val="00B5709C"/>
    <w:rsid w:val="00B57742"/>
    <w:rsid w:val="00B6021A"/>
    <w:rsid w:val="00B603A0"/>
    <w:rsid w:val="00B60AE6"/>
    <w:rsid w:val="00B60CF6"/>
    <w:rsid w:val="00B611ED"/>
    <w:rsid w:val="00B61C2C"/>
    <w:rsid w:val="00B61F88"/>
    <w:rsid w:val="00B61FF2"/>
    <w:rsid w:val="00B62715"/>
    <w:rsid w:val="00B62B2E"/>
    <w:rsid w:val="00B62B80"/>
    <w:rsid w:val="00B6313B"/>
    <w:rsid w:val="00B63279"/>
    <w:rsid w:val="00B64A56"/>
    <w:rsid w:val="00B64E76"/>
    <w:rsid w:val="00B64FA6"/>
    <w:rsid w:val="00B65987"/>
    <w:rsid w:val="00B65A83"/>
    <w:rsid w:val="00B66886"/>
    <w:rsid w:val="00B67346"/>
    <w:rsid w:val="00B679FE"/>
    <w:rsid w:val="00B71852"/>
    <w:rsid w:val="00B72010"/>
    <w:rsid w:val="00B7286A"/>
    <w:rsid w:val="00B7396C"/>
    <w:rsid w:val="00B73B96"/>
    <w:rsid w:val="00B7415A"/>
    <w:rsid w:val="00B74741"/>
    <w:rsid w:val="00B74DCB"/>
    <w:rsid w:val="00B75BF0"/>
    <w:rsid w:val="00B76210"/>
    <w:rsid w:val="00B76310"/>
    <w:rsid w:val="00B77839"/>
    <w:rsid w:val="00B77D28"/>
    <w:rsid w:val="00B80C6D"/>
    <w:rsid w:val="00B82119"/>
    <w:rsid w:val="00B83B89"/>
    <w:rsid w:val="00B84724"/>
    <w:rsid w:val="00B87772"/>
    <w:rsid w:val="00B87953"/>
    <w:rsid w:val="00B90025"/>
    <w:rsid w:val="00B900E9"/>
    <w:rsid w:val="00B90D48"/>
    <w:rsid w:val="00B919B0"/>
    <w:rsid w:val="00B92618"/>
    <w:rsid w:val="00B92C56"/>
    <w:rsid w:val="00B93E84"/>
    <w:rsid w:val="00B93FD1"/>
    <w:rsid w:val="00B9414C"/>
    <w:rsid w:val="00B94666"/>
    <w:rsid w:val="00B952BB"/>
    <w:rsid w:val="00B9533C"/>
    <w:rsid w:val="00B9563C"/>
    <w:rsid w:val="00B96915"/>
    <w:rsid w:val="00B96BFC"/>
    <w:rsid w:val="00B9705E"/>
    <w:rsid w:val="00B970E2"/>
    <w:rsid w:val="00B9713E"/>
    <w:rsid w:val="00B97806"/>
    <w:rsid w:val="00B97841"/>
    <w:rsid w:val="00B97E3B"/>
    <w:rsid w:val="00BA05E6"/>
    <w:rsid w:val="00BA1660"/>
    <w:rsid w:val="00BA1E1F"/>
    <w:rsid w:val="00BA43C6"/>
    <w:rsid w:val="00BA46F1"/>
    <w:rsid w:val="00BA4B4A"/>
    <w:rsid w:val="00BA537B"/>
    <w:rsid w:val="00BA5403"/>
    <w:rsid w:val="00BA5964"/>
    <w:rsid w:val="00BA5ABE"/>
    <w:rsid w:val="00BA5B21"/>
    <w:rsid w:val="00BA6269"/>
    <w:rsid w:val="00BA6284"/>
    <w:rsid w:val="00BA6400"/>
    <w:rsid w:val="00BA6DB2"/>
    <w:rsid w:val="00BB0C89"/>
    <w:rsid w:val="00BB21D3"/>
    <w:rsid w:val="00BB262E"/>
    <w:rsid w:val="00BB335F"/>
    <w:rsid w:val="00BB467B"/>
    <w:rsid w:val="00BB46A6"/>
    <w:rsid w:val="00BB4816"/>
    <w:rsid w:val="00BB4DC0"/>
    <w:rsid w:val="00BB4FC5"/>
    <w:rsid w:val="00BB5C8E"/>
    <w:rsid w:val="00BB6E81"/>
    <w:rsid w:val="00BB7D26"/>
    <w:rsid w:val="00BB7F0D"/>
    <w:rsid w:val="00BC2004"/>
    <w:rsid w:val="00BC2438"/>
    <w:rsid w:val="00BC2FBB"/>
    <w:rsid w:val="00BC3120"/>
    <w:rsid w:val="00BC34F2"/>
    <w:rsid w:val="00BC43A8"/>
    <w:rsid w:val="00BC56AC"/>
    <w:rsid w:val="00BC5C1F"/>
    <w:rsid w:val="00BC7560"/>
    <w:rsid w:val="00BC795E"/>
    <w:rsid w:val="00BC7ACB"/>
    <w:rsid w:val="00BD06E4"/>
    <w:rsid w:val="00BD086B"/>
    <w:rsid w:val="00BD0E54"/>
    <w:rsid w:val="00BD15BE"/>
    <w:rsid w:val="00BD36FB"/>
    <w:rsid w:val="00BD374C"/>
    <w:rsid w:val="00BD5997"/>
    <w:rsid w:val="00BD5A19"/>
    <w:rsid w:val="00BD6275"/>
    <w:rsid w:val="00BD6C11"/>
    <w:rsid w:val="00BD6DAA"/>
    <w:rsid w:val="00BE08E2"/>
    <w:rsid w:val="00BE1ACF"/>
    <w:rsid w:val="00BE296F"/>
    <w:rsid w:val="00BE2C78"/>
    <w:rsid w:val="00BE2F1C"/>
    <w:rsid w:val="00BE35AB"/>
    <w:rsid w:val="00BE4485"/>
    <w:rsid w:val="00BE4528"/>
    <w:rsid w:val="00BE487F"/>
    <w:rsid w:val="00BE5068"/>
    <w:rsid w:val="00BE519A"/>
    <w:rsid w:val="00BE6451"/>
    <w:rsid w:val="00BE647C"/>
    <w:rsid w:val="00BE6555"/>
    <w:rsid w:val="00BE67D4"/>
    <w:rsid w:val="00BE7480"/>
    <w:rsid w:val="00BE7632"/>
    <w:rsid w:val="00BF03AE"/>
    <w:rsid w:val="00BF31EB"/>
    <w:rsid w:val="00BF3B06"/>
    <w:rsid w:val="00BF41C6"/>
    <w:rsid w:val="00BF4323"/>
    <w:rsid w:val="00BF4507"/>
    <w:rsid w:val="00BF489C"/>
    <w:rsid w:val="00BF490C"/>
    <w:rsid w:val="00BF566F"/>
    <w:rsid w:val="00BF588E"/>
    <w:rsid w:val="00BF5CD9"/>
    <w:rsid w:val="00BF6E37"/>
    <w:rsid w:val="00BF7CAC"/>
    <w:rsid w:val="00C001E4"/>
    <w:rsid w:val="00C004C9"/>
    <w:rsid w:val="00C00756"/>
    <w:rsid w:val="00C00B66"/>
    <w:rsid w:val="00C00FAD"/>
    <w:rsid w:val="00C012E4"/>
    <w:rsid w:val="00C01404"/>
    <w:rsid w:val="00C014C8"/>
    <w:rsid w:val="00C01CC4"/>
    <w:rsid w:val="00C02817"/>
    <w:rsid w:val="00C02AFE"/>
    <w:rsid w:val="00C02DA1"/>
    <w:rsid w:val="00C03630"/>
    <w:rsid w:val="00C03901"/>
    <w:rsid w:val="00C046BE"/>
    <w:rsid w:val="00C04F8B"/>
    <w:rsid w:val="00C07623"/>
    <w:rsid w:val="00C07E30"/>
    <w:rsid w:val="00C10F58"/>
    <w:rsid w:val="00C113EB"/>
    <w:rsid w:val="00C123C6"/>
    <w:rsid w:val="00C1332D"/>
    <w:rsid w:val="00C14547"/>
    <w:rsid w:val="00C146B0"/>
    <w:rsid w:val="00C150D9"/>
    <w:rsid w:val="00C153D0"/>
    <w:rsid w:val="00C15746"/>
    <w:rsid w:val="00C15FE1"/>
    <w:rsid w:val="00C174A9"/>
    <w:rsid w:val="00C175E7"/>
    <w:rsid w:val="00C1760A"/>
    <w:rsid w:val="00C17F96"/>
    <w:rsid w:val="00C20C44"/>
    <w:rsid w:val="00C210EA"/>
    <w:rsid w:val="00C21813"/>
    <w:rsid w:val="00C2184F"/>
    <w:rsid w:val="00C22DD9"/>
    <w:rsid w:val="00C22F14"/>
    <w:rsid w:val="00C2391F"/>
    <w:rsid w:val="00C24837"/>
    <w:rsid w:val="00C25F7C"/>
    <w:rsid w:val="00C2676D"/>
    <w:rsid w:val="00C26A65"/>
    <w:rsid w:val="00C26F51"/>
    <w:rsid w:val="00C27399"/>
    <w:rsid w:val="00C3003E"/>
    <w:rsid w:val="00C31832"/>
    <w:rsid w:val="00C33ADA"/>
    <w:rsid w:val="00C3496E"/>
    <w:rsid w:val="00C34A9A"/>
    <w:rsid w:val="00C3734D"/>
    <w:rsid w:val="00C40604"/>
    <w:rsid w:val="00C4170E"/>
    <w:rsid w:val="00C417B9"/>
    <w:rsid w:val="00C41A32"/>
    <w:rsid w:val="00C42FE6"/>
    <w:rsid w:val="00C43120"/>
    <w:rsid w:val="00C438B6"/>
    <w:rsid w:val="00C446ED"/>
    <w:rsid w:val="00C454EE"/>
    <w:rsid w:val="00C456BB"/>
    <w:rsid w:val="00C45BA9"/>
    <w:rsid w:val="00C46E6A"/>
    <w:rsid w:val="00C47A88"/>
    <w:rsid w:val="00C47DE4"/>
    <w:rsid w:val="00C47EF6"/>
    <w:rsid w:val="00C500C4"/>
    <w:rsid w:val="00C508BF"/>
    <w:rsid w:val="00C512B1"/>
    <w:rsid w:val="00C51E1A"/>
    <w:rsid w:val="00C52845"/>
    <w:rsid w:val="00C52BE0"/>
    <w:rsid w:val="00C5359F"/>
    <w:rsid w:val="00C53A53"/>
    <w:rsid w:val="00C53F96"/>
    <w:rsid w:val="00C5430E"/>
    <w:rsid w:val="00C5493B"/>
    <w:rsid w:val="00C54E2F"/>
    <w:rsid w:val="00C54FBF"/>
    <w:rsid w:val="00C55BB6"/>
    <w:rsid w:val="00C56205"/>
    <w:rsid w:val="00C5626F"/>
    <w:rsid w:val="00C567A1"/>
    <w:rsid w:val="00C567CA"/>
    <w:rsid w:val="00C56F81"/>
    <w:rsid w:val="00C57823"/>
    <w:rsid w:val="00C60704"/>
    <w:rsid w:val="00C61371"/>
    <w:rsid w:val="00C61B3E"/>
    <w:rsid w:val="00C62938"/>
    <w:rsid w:val="00C64618"/>
    <w:rsid w:val="00C649B5"/>
    <w:rsid w:val="00C700CD"/>
    <w:rsid w:val="00C70328"/>
    <w:rsid w:val="00C70403"/>
    <w:rsid w:val="00C70429"/>
    <w:rsid w:val="00C713A1"/>
    <w:rsid w:val="00C71733"/>
    <w:rsid w:val="00C71C77"/>
    <w:rsid w:val="00C71C86"/>
    <w:rsid w:val="00C72299"/>
    <w:rsid w:val="00C727C9"/>
    <w:rsid w:val="00C73D8E"/>
    <w:rsid w:val="00C73F72"/>
    <w:rsid w:val="00C73FFE"/>
    <w:rsid w:val="00C74729"/>
    <w:rsid w:val="00C75CAD"/>
    <w:rsid w:val="00C76F61"/>
    <w:rsid w:val="00C77519"/>
    <w:rsid w:val="00C81500"/>
    <w:rsid w:val="00C839C5"/>
    <w:rsid w:val="00C843B2"/>
    <w:rsid w:val="00C845FE"/>
    <w:rsid w:val="00C8477E"/>
    <w:rsid w:val="00C84CD6"/>
    <w:rsid w:val="00C84EE0"/>
    <w:rsid w:val="00C84F50"/>
    <w:rsid w:val="00C8580D"/>
    <w:rsid w:val="00C8599E"/>
    <w:rsid w:val="00C87A7A"/>
    <w:rsid w:val="00C87CD1"/>
    <w:rsid w:val="00C909C5"/>
    <w:rsid w:val="00C91BB9"/>
    <w:rsid w:val="00C9207F"/>
    <w:rsid w:val="00C924F7"/>
    <w:rsid w:val="00C928E6"/>
    <w:rsid w:val="00C9296B"/>
    <w:rsid w:val="00C92F33"/>
    <w:rsid w:val="00C932C0"/>
    <w:rsid w:val="00C949CC"/>
    <w:rsid w:val="00C94D8B"/>
    <w:rsid w:val="00C95BD7"/>
    <w:rsid w:val="00C95D52"/>
    <w:rsid w:val="00C9736E"/>
    <w:rsid w:val="00CA075F"/>
    <w:rsid w:val="00CA0BAE"/>
    <w:rsid w:val="00CA0BC5"/>
    <w:rsid w:val="00CA202A"/>
    <w:rsid w:val="00CA2D29"/>
    <w:rsid w:val="00CA2EB6"/>
    <w:rsid w:val="00CA3840"/>
    <w:rsid w:val="00CA3B58"/>
    <w:rsid w:val="00CA41E7"/>
    <w:rsid w:val="00CA4379"/>
    <w:rsid w:val="00CA65DA"/>
    <w:rsid w:val="00CA6728"/>
    <w:rsid w:val="00CA682F"/>
    <w:rsid w:val="00CB012D"/>
    <w:rsid w:val="00CB051D"/>
    <w:rsid w:val="00CB0CEF"/>
    <w:rsid w:val="00CB15BA"/>
    <w:rsid w:val="00CB1858"/>
    <w:rsid w:val="00CB1881"/>
    <w:rsid w:val="00CB1C41"/>
    <w:rsid w:val="00CB22C2"/>
    <w:rsid w:val="00CB2A83"/>
    <w:rsid w:val="00CB2D61"/>
    <w:rsid w:val="00CB2F15"/>
    <w:rsid w:val="00CB3A01"/>
    <w:rsid w:val="00CB467C"/>
    <w:rsid w:val="00CB467D"/>
    <w:rsid w:val="00CB5516"/>
    <w:rsid w:val="00CB5BEB"/>
    <w:rsid w:val="00CB5F79"/>
    <w:rsid w:val="00CB6EEB"/>
    <w:rsid w:val="00CB72A4"/>
    <w:rsid w:val="00CB74AF"/>
    <w:rsid w:val="00CB7B0B"/>
    <w:rsid w:val="00CB7DE1"/>
    <w:rsid w:val="00CC0A1E"/>
    <w:rsid w:val="00CC1234"/>
    <w:rsid w:val="00CC2470"/>
    <w:rsid w:val="00CC270A"/>
    <w:rsid w:val="00CC2C84"/>
    <w:rsid w:val="00CC3099"/>
    <w:rsid w:val="00CC32F1"/>
    <w:rsid w:val="00CC463D"/>
    <w:rsid w:val="00CC47E5"/>
    <w:rsid w:val="00CC4D94"/>
    <w:rsid w:val="00CC5255"/>
    <w:rsid w:val="00CC58E6"/>
    <w:rsid w:val="00CC61AE"/>
    <w:rsid w:val="00CC6C6E"/>
    <w:rsid w:val="00CC6E76"/>
    <w:rsid w:val="00CC7572"/>
    <w:rsid w:val="00CD0018"/>
    <w:rsid w:val="00CD0756"/>
    <w:rsid w:val="00CD0E84"/>
    <w:rsid w:val="00CD1C09"/>
    <w:rsid w:val="00CD23EF"/>
    <w:rsid w:val="00CD30CD"/>
    <w:rsid w:val="00CD3968"/>
    <w:rsid w:val="00CD3A1B"/>
    <w:rsid w:val="00CD3B0D"/>
    <w:rsid w:val="00CD49BA"/>
    <w:rsid w:val="00CD4ACA"/>
    <w:rsid w:val="00CD6091"/>
    <w:rsid w:val="00CE09FB"/>
    <w:rsid w:val="00CE0B0A"/>
    <w:rsid w:val="00CE12E2"/>
    <w:rsid w:val="00CE1600"/>
    <w:rsid w:val="00CE2448"/>
    <w:rsid w:val="00CE2AFB"/>
    <w:rsid w:val="00CE2C51"/>
    <w:rsid w:val="00CE3341"/>
    <w:rsid w:val="00CE3AE6"/>
    <w:rsid w:val="00CE3D23"/>
    <w:rsid w:val="00CE3EA1"/>
    <w:rsid w:val="00CE5337"/>
    <w:rsid w:val="00CE6F5C"/>
    <w:rsid w:val="00CE7531"/>
    <w:rsid w:val="00CE7DAA"/>
    <w:rsid w:val="00CF1B8E"/>
    <w:rsid w:val="00CF1DD9"/>
    <w:rsid w:val="00CF274F"/>
    <w:rsid w:val="00CF298F"/>
    <w:rsid w:val="00CF30CB"/>
    <w:rsid w:val="00CF39BE"/>
    <w:rsid w:val="00CF3FC8"/>
    <w:rsid w:val="00CF4317"/>
    <w:rsid w:val="00CF4756"/>
    <w:rsid w:val="00CF4A5E"/>
    <w:rsid w:val="00CF4DFF"/>
    <w:rsid w:val="00CF5470"/>
    <w:rsid w:val="00CF764B"/>
    <w:rsid w:val="00CF7916"/>
    <w:rsid w:val="00D00292"/>
    <w:rsid w:val="00D00BF2"/>
    <w:rsid w:val="00D01047"/>
    <w:rsid w:val="00D015F9"/>
    <w:rsid w:val="00D023FD"/>
    <w:rsid w:val="00D02962"/>
    <w:rsid w:val="00D02ED6"/>
    <w:rsid w:val="00D031E0"/>
    <w:rsid w:val="00D03641"/>
    <w:rsid w:val="00D03709"/>
    <w:rsid w:val="00D04C25"/>
    <w:rsid w:val="00D04D34"/>
    <w:rsid w:val="00D055B4"/>
    <w:rsid w:val="00D06222"/>
    <w:rsid w:val="00D062B7"/>
    <w:rsid w:val="00D068A2"/>
    <w:rsid w:val="00D06BD3"/>
    <w:rsid w:val="00D102C9"/>
    <w:rsid w:val="00D10407"/>
    <w:rsid w:val="00D10F5E"/>
    <w:rsid w:val="00D127EA"/>
    <w:rsid w:val="00D12B3A"/>
    <w:rsid w:val="00D1302A"/>
    <w:rsid w:val="00D139E6"/>
    <w:rsid w:val="00D141FF"/>
    <w:rsid w:val="00D1490F"/>
    <w:rsid w:val="00D14FA2"/>
    <w:rsid w:val="00D1553E"/>
    <w:rsid w:val="00D16367"/>
    <w:rsid w:val="00D1695B"/>
    <w:rsid w:val="00D176EC"/>
    <w:rsid w:val="00D17BB7"/>
    <w:rsid w:val="00D17DE1"/>
    <w:rsid w:val="00D20596"/>
    <w:rsid w:val="00D205CC"/>
    <w:rsid w:val="00D212F4"/>
    <w:rsid w:val="00D2203D"/>
    <w:rsid w:val="00D22057"/>
    <w:rsid w:val="00D221E7"/>
    <w:rsid w:val="00D22441"/>
    <w:rsid w:val="00D22593"/>
    <w:rsid w:val="00D228F0"/>
    <w:rsid w:val="00D22A02"/>
    <w:rsid w:val="00D22CDD"/>
    <w:rsid w:val="00D231D7"/>
    <w:rsid w:val="00D2327A"/>
    <w:rsid w:val="00D23399"/>
    <w:rsid w:val="00D237E4"/>
    <w:rsid w:val="00D239F0"/>
    <w:rsid w:val="00D23B89"/>
    <w:rsid w:val="00D23B9F"/>
    <w:rsid w:val="00D23C16"/>
    <w:rsid w:val="00D240F2"/>
    <w:rsid w:val="00D241DA"/>
    <w:rsid w:val="00D24546"/>
    <w:rsid w:val="00D24CCC"/>
    <w:rsid w:val="00D257BF"/>
    <w:rsid w:val="00D25820"/>
    <w:rsid w:val="00D2623D"/>
    <w:rsid w:val="00D264EE"/>
    <w:rsid w:val="00D26B1B"/>
    <w:rsid w:val="00D27637"/>
    <w:rsid w:val="00D2784C"/>
    <w:rsid w:val="00D27BCD"/>
    <w:rsid w:val="00D27DFB"/>
    <w:rsid w:val="00D3019E"/>
    <w:rsid w:val="00D30984"/>
    <w:rsid w:val="00D30BD3"/>
    <w:rsid w:val="00D31237"/>
    <w:rsid w:val="00D323E1"/>
    <w:rsid w:val="00D33471"/>
    <w:rsid w:val="00D33ACA"/>
    <w:rsid w:val="00D33D74"/>
    <w:rsid w:val="00D33E0C"/>
    <w:rsid w:val="00D35054"/>
    <w:rsid w:val="00D364DA"/>
    <w:rsid w:val="00D374C5"/>
    <w:rsid w:val="00D37D76"/>
    <w:rsid w:val="00D401C9"/>
    <w:rsid w:val="00D40545"/>
    <w:rsid w:val="00D407DD"/>
    <w:rsid w:val="00D41235"/>
    <w:rsid w:val="00D417E5"/>
    <w:rsid w:val="00D41EA6"/>
    <w:rsid w:val="00D42259"/>
    <w:rsid w:val="00D425E6"/>
    <w:rsid w:val="00D42A0F"/>
    <w:rsid w:val="00D42A43"/>
    <w:rsid w:val="00D43E54"/>
    <w:rsid w:val="00D442F1"/>
    <w:rsid w:val="00D45C75"/>
    <w:rsid w:val="00D45D0F"/>
    <w:rsid w:val="00D47135"/>
    <w:rsid w:val="00D47185"/>
    <w:rsid w:val="00D50523"/>
    <w:rsid w:val="00D50651"/>
    <w:rsid w:val="00D51796"/>
    <w:rsid w:val="00D5207E"/>
    <w:rsid w:val="00D522EB"/>
    <w:rsid w:val="00D529CF"/>
    <w:rsid w:val="00D52E58"/>
    <w:rsid w:val="00D52EE0"/>
    <w:rsid w:val="00D53575"/>
    <w:rsid w:val="00D537B4"/>
    <w:rsid w:val="00D53C79"/>
    <w:rsid w:val="00D53DF7"/>
    <w:rsid w:val="00D5400D"/>
    <w:rsid w:val="00D54D0A"/>
    <w:rsid w:val="00D55212"/>
    <w:rsid w:val="00D5552C"/>
    <w:rsid w:val="00D56576"/>
    <w:rsid w:val="00D5696D"/>
    <w:rsid w:val="00D5750F"/>
    <w:rsid w:val="00D57B25"/>
    <w:rsid w:val="00D603DB"/>
    <w:rsid w:val="00D6122F"/>
    <w:rsid w:val="00D619F5"/>
    <w:rsid w:val="00D623FC"/>
    <w:rsid w:val="00D6283D"/>
    <w:rsid w:val="00D63064"/>
    <w:rsid w:val="00D64993"/>
    <w:rsid w:val="00D64B4C"/>
    <w:rsid w:val="00D65334"/>
    <w:rsid w:val="00D65BC3"/>
    <w:rsid w:val="00D6650A"/>
    <w:rsid w:val="00D667B5"/>
    <w:rsid w:val="00D66B4C"/>
    <w:rsid w:val="00D67109"/>
    <w:rsid w:val="00D70988"/>
    <w:rsid w:val="00D70B5D"/>
    <w:rsid w:val="00D70E83"/>
    <w:rsid w:val="00D70FA3"/>
    <w:rsid w:val="00D70FB4"/>
    <w:rsid w:val="00D71D71"/>
    <w:rsid w:val="00D7201F"/>
    <w:rsid w:val="00D74121"/>
    <w:rsid w:val="00D75CDD"/>
    <w:rsid w:val="00D7652A"/>
    <w:rsid w:val="00D77124"/>
    <w:rsid w:val="00D80B08"/>
    <w:rsid w:val="00D82037"/>
    <w:rsid w:val="00D82068"/>
    <w:rsid w:val="00D827BA"/>
    <w:rsid w:val="00D8281F"/>
    <w:rsid w:val="00D8299A"/>
    <w:rsid w:val="00D829C6"/>
    <w:rsid w:val="00D82CF5"/>
    <w:rsid w:val="00D831CE"/>
    <w:rsid w:val="00D84039"/>
    <w:rsid w:val="00D845D6"/>
    <w:rsid w:val="00D85339"/>
    <w:rsid w:val="00D85742"/>
    <w:rsid w:val="00D86270"/>
    <w:rsid w:val="00D86620"/>
    <w:rsid w:val="00D866CF"/>
    <w:rsid w:val="00D86C4C"/>
    <w:rsid w:val="00D87A36"/>
    <w:rsid w:val="00D901E7"/>
    <w:rsid w:val="00D91967"/>
    <w:rsid w:val="00D932D9"/>
    <w:rsid w:val="00D93F45"/>
    <w:rsid w:val="00D94683"/>
    <w:rsid w:val="00D94785"/>
    <w:rsid w:val="00D94E40"/>
    <w:rsid w:val="00D9551A"/>
    <w:rsid w:val="00D96148"/>
    <w:rsid w:val="00D96697"/>
    <w:rsid w:val="00D96C1A"/>
    <w:rsid w:val="00D975B2"/>
    <w:rsid w:val="00D977A2"/>
    <w:rsid w:val="00D977B5"/>
    <w:rsid w:val="00DA051F"/>
    <w:rsid w:val="00DA1095"/>
    <w:rsid w:val="00DA12DE"/>
    <w:rsid w:val="00DA1582"/>
    <w:rsid w:val="00DA2870"/>
    <w:rsid w:val="00DA290B"/>
    <w:rsid w:val="00DA3302"/>
    <w:rsid w:val="00DA4C37"/>
    <w:rsid w:val="00DA6A80"/>
    <w:rsid w:val="00DA7051"/>
    <w:rsid w:val="00DA7C58"/>
    <w:rsid w:val="00DB088D"/>
    <w:rsid w:val="00DB0A42"/>
    <w:rsid w:val="00DB201C"/>
    <w:rsid w:val="00DB2ACC"/>
    <w:rsid w:val="00DB2D96"/>
    <w:rsid w:val="00DB2F45"/>
    <w:rsid w:val="00DB4881"/>
    <w:rsid w:val="00DB4892"/>
    <w:rsid w:val="00DB48FD"/>
    <w:rsid w:val="00DB56D9"/>
    <w:rsid w:val="00DB574E"/>
    <w:rsid w:val="00DB5784"/>
    <w:rsid w:val="00DB58E4"/>
    <w:rsid w:val="00DB5A23"/>
    <w:rsid w:val="00DB6319"/>
    <w:rsid w:val="00DB6D2C"/>
    <w:rsid w:val="00DB7186"/>
    <w:rsid w:val="00DC0082"/>
    <w:rsid w:val="00DC0302"/>
    <w:rsid w:val="00DC0C5A"/>
    <w:rsid w:val="00DC10CE"/>
    <w:rsid w:val="00DC25EA"/>
    <w:rsid w:val="00DC275D"/>
    <w:rsid w:val="00DC327B"/>
    <w:rsid w:val="00DC4A4B"/>
    <w:rsid w:val="00DC526B"/>
    <w:rsid w:val="00DC5562"/>
    <w:rsid w:val="00DC5AD1"/>
    <w:rsid w:val="00DC61EA"/>
    <w:rsid w:val="00DC72AE"/>
    <w:rsid w:val="00DC7C17"/>
    <w:rsid w:val="00DD092F"/>
    <w:rsid w:val="00DD15FB"/>
    <w:rsid w:val="00DD238C"/>
    <w:rsid w:val="00DD333F"/>
    <w:rsid w:val="00DD4DA4"/>
    <w:rsid w:val="00DD4EFE"/>
    <w:rsid w:val="00DD519D"/>
    <w:rsid w:val="00DD52E6"/>
    <w:rsid w:val="00DD5EED"/>
    <w:rsid w:val="00DD6D41"/>
    <w:rsid w:val="00DD7A4C"/>
    <w:rsid w:val="00DE1DCF"/>
    <w:rsid w:val="00DE38AF"/>
    <w:rsid w:val="00DE4210"/>
    <w:rsid w:val="00DE6789"/>
    <w:rsid w:val="00DE6DB5"/>
    <w:rsid w:val="00DE78DB"/>
    <w:rsid w:val="00DF0AB1"/>
    <w:rsid w:val="00DF1598"/>
    <w:rsid w:val="00DF305C"/>
    <w:rsid w:val="00DF5270"/>
    <w:rsid w:val="00DF533C"/>
    <w:rsid w:val="00DF5467"/>
    <w:rsid w:val="00DF5511"/>
    <w:rsid w:val="00DF5C7D"/>
    <w:rsid w:val="00DF5FC6"/>
    <w:rsid w:val="00DF6041"/>
    <w:rsid w:val="00DF64D1"/>
    <w:rsid w:val="00DF75BF"/>
    <w:rsid w:val="00DF798E"/>
    <w:rsid w:val="00E000AA"/>
    <w:rsid w:val="00E0104D"/>
    <w:rsid w:val="00E016A4"/>
    <w:rsid w:val="00E01795"/>
    <w:rsid w:val="00E02A68"/>
    <w:rsid w:val="00E03193"/>
    <w:rsid w:val="00E033F5"/>
    <w:rsid w:val="00E03E12"/>
    <w:rsid w:val="00E042F3"/>
    <w:rsid w:val="00E050A0"/>
    <w:rsid w:val="00E05481"/>
    <w:rsid w:val="00E0608E"/>
    <w:rsid w:val="00E0683D"/>
    <w:rsid w:val="00E07E31"/>
    <w:rsid w:val="00E07E5C"/>
    <w:rsid w:val="00E10447"/>
    <w:rsid w:val="00E106C7"/>
    <w:rsid w:val="00E1082A"/>
    <w:rsid w:val="00E10E60"/>
    <w:rsid w:val="00E116A3"/>
    <w:rsid w:val="00E12186"/>
    <w:rsid w:val="00E12567"/>
    <w:rsid w:val="00E12671"/>
    <w:rsid w:val="00E12710"/>
    <w:rsid w:val="00E13428"/>
    <w:rsid w:val="00E1462C"/>
    <w:rsid w:val="00E14F4E"/>
    <w:rsid w:val="00E15742"/>
    <w:rsid w:val="00E159A1"/>
    <w:rsid w:val="00E160E5"/>
    <w:rsid w:val="00E16A7C"/>
    <w:rsid w:val="00E16BA8"/>
    <w:rsid w:val="00E171D4"/>
    <w:rsid w:val="00E206C7"/>
    <w:rsid w:val="00E21237"/>
    <w:rsid w:val="00E21AAB"/>
    <w:rsid w:val="00E222EB"/>
    <w:rsid w:val="00E24115"/>
    <w:rsid w:val="00E24EBC"/>
    <w:rsid w:val="00E251D1"/>
    <w:rsid w:val="00E25BA7"/>
    <w:rsid w:val="00E2695B"/>
    <w:rsid w:val="00E26F1B"/>
    <w:rsid w:val="00E27051"/>
    <w:rsid w:val="00E273FD"/>
    <w:rsid w:val="00E27776"/>
    <w:rsid w:val="00E27872"/>
    <w:rsid w:val="00E27EF2"/>
    <w:rsid w:val="00E30831"/>
    <w:rsid w:val="00E30979"/>
    <w:rsid w:val="00E315B5"/>
    <w:rsid w:val="00E32102"/>
    <w:rsid w:val="00E34877"/>
    <w:rsid w:val="00E34A94"/>
    <w:rsid w:val="00E357D1"/>
    <w:rsid w:val="00E37347"/>
    <w:rsid w:val="00E3752C"/>
    <w:rsid w:val="00E37575"/>
    <w:rsid w:val="00E37609"/>
    <w:rsid w:val="00E40103"/>
    <w:rsid w:val="00E40704"/>
    <w:rsid w:val="00E4194E"/>
    <w:rsid w:val="00E41EC1"/>
    <w:rsid w:val="00E42729"/>
    <w:rsid w:val="00E428E7"/>
    <w:rsid w:val="00E42AA3"/>
    <w:rsid w:val="00E42AFE"/>
    <w:rsid w:val="00E43D74"/>
    <w:rsid w:val="00E44DC6"/>
    <w:rsid w:val="00E4590A"/>
    <w:rsid w:val="00E45EA4"/>
    <w:rsid w:val="00E46C97"/>
    <w:rsid w:val="00E47025"/>
    <w:rsid w:val="00E474A8"/>
    <w:rsid w:val="00E4782D"/>
    <w:rsid w:val="00E47CE4"/>
    <w:rsid w:val="00E506CF"/>
    <w:rsid w:val="00E508F7"/>
    <w:rsid w:val="00E51549"/>
    <w:rsid w:val="00E515DA"/>
    <w:rsid w:val="00E537B7"/>
    <w:rsid w:val="00E53B5F"/>
    <w:rsid w:val="00E53CC6"/>
    <w:rsid w:val="00E556CB"/>
    <w:rsid w:val="00E55821"/>
    <w:rsid w:val="00E560BB"/>
    <w:rsid w:val="00E565AC"/>
    <w:rsid w:val="00E56D32"/>
    <w:rsid w:val="00E56D6A"/>
    <w:rsid w:val="00E57387"/>
    <w:rsid w:val="00E61A1F"/>
    <w:rsid w:val="00E6223B"/>
    <w:rsid w:val="00E627EF"/>
    <w:rsid w:val="00E62E57"/>
    <w:rsid w:val="00E636A8"/>
    <w:rsid w:val="00E63B38"/>
    <w:rsid w:val="00E65459"/>
    <w:rsid w:val="00E7044A"/>
    <w:rsid w:val="00E716AC"/>
    <w:rsid w:val="00E71D42"/>
    <w:rsid w:val="00E7281F"/>
    <w:rsid w:val="00E72AA3"/>
    <w:rsid w:val="00E72BC0"/>
    <w:rsid w:val="00E72D49"/>
    <w:rsid w:val="00E742BA"/>
    <w:rsid w:val="00E747EA"/>
    <w:rsid w:val="00E747FD"/>
    <w:rsid w:val="00E74859"/>
    <w:rsid w:val="00E748BF"/>
    <w:rsid w:val="00E74BA7"/>
    <w:rsid w:val="00E74FB2"/>
    <w:rsid w:val="00E7507C"/>
    <w:rsid w:val="00E7520C"/>
    <w:rsid w:val="00E7538E"/>
    <w:rsid w:val="00E76289"/>
    <w:rsid w:val="00E7684E"/>
    <w:rsid w:val="00E77657"/>
    <w:rsid w:val="00E80988"/>
    <w:rsid w:val="00E80A59"/>
    <w:rsid w:val="00E80B56"/>
    <w:rsid w:val="00E81312"/>
    <w:rsid w:val="00E81828"/>
    <w:rsid w:val="00E81B1E"/>
    <w:rsid w:val="00E8219F"/>
    <w:rsid w:val="00E83D6E"/>
    <w:rsid w:val="00E84274"/>
    <w:rsid w:val="00E84813"/>
    <w:rsid w:val="00E84F38"/>
    <w:rsid w:val="00E84FB3"/>
    <w:rsid w:val="00E85099"/>
    <w:rsid w:val="00E857D2"/>
    <w:rsid w:val="00E86236"/>
    <w:rsid w:val="00E8623C"/>
    <w:rsid w:val="00E86262"/>
    <w:rsid w:val="00E866FB"/>
    <w:rsid w:val="00E86FED"/>
    <w:rsid w:val="00E874A8"/>
    <w:rsid w:val="00E8752E"/>
    <w:rsid w:val="00E875E2"/>
    <w:rsid w:val="00E8770F"/>
    <w:rsid w:val="00E90661"/>
    <w:rsid w:val="00E91A53"/>
    <w:rsid w:val="00E91A7A"/>
    <w:rsid w:val="00E922C8"/>
    <w:rsid w:val="00E9292B"/>
    <w:rsid w:val="00E937C1"/>
    <w:rsid w:val="00E94A45"/>
    <w:rsid w:val="00E94EBA"/>
    <w:rsid w:val="00E966AC"/>
    <w:rsid w:val="00E96926"/>
    <w:rsid w:val="00EA0397"/>
    <w:rsid w:val="00EA0586"/>
    <w:rsid w:val="00EA0865"/>
    <w:rsid w:val="00EA14F6"/>
    <w:rsid w:val="00EA1D99"/>
    <w:rsid w:val="00EA3CBD"/>
    <w:rsid w:val="00EA44DD"/>
    <w:rsid w:val="00EA4B18"/>
    <w:rsid w:val="00EA4F29"/>
    <w:rsid w:val="00EA54A6"/>
    <w:rsid w:val="00EA5877"/>
    <w:rsid w:val="00EA59E8"/>
    <w:rsid w:val="00EA73DC"/>
    <w:rsid w:val="00EA7606"/>
    <w:rsid w:val="00EA763F"/>
    <w:rsid w:val="00EA77CB"/>
    <w:rsid w:val="00EA798B"/>
    <w:rsid w:val="00EA7EA4"/>
    <w:rsid w:val="00EB0A5D"/>
    <w:rsid w:val="00EB132F"/>
    <w:rsid w:val="00EB19CB"/>
    <w:rsid w:val="00EB2010"/>
    <w:rsid w:val="00EB2AF1"/>
    <w:rsid w:val="00EB3278"/>
    <w:rsid w:val="00EB3391"/>
    <w:rsid w:val="00EB389F"/>
    <w:rsid w:val="00EB3B77"/>
    <w:rsid w:val="00EB4C25"/>
    <w:rsid w:val="00EB4F75"/>
    <w:rsid w:val="00EB5206"/>
    <w:rsid w:val="00EB52B3"/>
    <w:rsid w:val="00EB5518"/>
    <w:rsid w:val="00EB5851"/>
    <w:rsid w:val="00EB6123"/>
    <w:rsid w:val="00EB644D"/>
    <w:rsid w:val="00EB6DEF"/>
    <w:rsid w:val="00EB7773"/>
    <w:rsid w:val="00EC01EC"/>
    <w:rsid w:val="00EC0CAE"/>
    <w:rsid w:val="00EC119B"/>
    <w:rsid w:val="00EC299C"/>
    <w:rsid w:val="00EC5331"/>
    <w:rsid w:val="00EC598F"/>
    <w:rsid w:val="00EC59CC"/>
    <w:rsid w:val="00EC67EF"/>
    <w:rsid w:val="00EC7219"/>
    <w:rsid w:val="00EC7BA4"/>
    <w:rsid w:val="00ED0380"/>
    <w:rsid w:val="00ED1C5E"/>
    <w:rsid w:val="00ED31A0"/>
    <w:rsid w:val="00ED3427"/>
    <w:rsid w:val="00ED3593"/>
    <w:rsid w:val="00ED407C"/>
    <w:rsid w:val="00ED44EF"/>
    <w:rsid w:val="00ED4723"/>
    <w:rsid w:val="00ED4AFC"/>
    <w:rsid w:val="00ED5CE2"/>
    <w:rsid w:val="00EE0539"/>
    <w:rsid w:val="00EE0F7D"/>
    <w:rsid w:val="00EE152D"/>
    <w:rsid w:val="00EE18DB"/>
    <w:rsid w:val="00EE1B18"/>
    <w:rsid w:val="00EE1C44"/>
    <w:rsid w:val="00EE2063"/>
    <w:rsid w:val="00EE2087"/>
    <w:rsid w:val="00EE261D"/>
    <w:rsid w:val="00EE2722"/>
    <w:rsid w:val="00EE3C2E"/>
    <w:rsid w:val="00EE56E8"/>
    <w:rsid w:val="00EE5C9E"/>
    <w:rsid w:val="00EE7B28"/>
    <w:rsid w:val="00EF0551"/>
    <w:rsid w:val="00EF071E"/>
    <w:rsid w:val="00EF0F6B"/>
    <w:rsid w:val="00EF1D23"/>
    <w:rsid w:val="00EF298E"/>
    <w:rsid w:val="00EF3415"/>
    <w:rsid w:val="00EF3D81"/>
    <w:rsid w:val="00EF47D4"/>
    <w:rsid w:val="00EF576D"/>
    <w:rsid w:val="00EF58E9"/>
    <w:rsid w:val="00EF59DE"/>
    <w:rsid w:val="00EF6EA4"/>
    <w:rsid w:val="00F012B4"/>
    <w:rsid w:val="00F0133C"/>
    <w:rsid w:val="00F01977"/>
    <w:rsid w:val="00F022D6"/>
    <w:rsid w:val="00F02DC2"/>
    <w:rsid w:val="00F030B1"/>
    <w:rsid w:val="00F03422"/>
    <w:rsid w:val="00F05139"/>
    <w:rsid w:val="00F07FA3"/>
    <w:rsid w:val="00F10018"/>
    <w:rsid w:val="00F121CF"/>
    <w:rsid w:val="00F12A4D"/>
    <w:rsid w:val="00F1384C"/>
    <w:rsid w:val="00F13E13"/>
    <w:rsid w:val="00F14574"/>
    <w:rsid w:val="00F14681"/>
    <w:rsid w:val="00F15115"/>
    <w:rsid w:val="00F15B16"/>
    <w:rsid w:val="00F164A8"/>
    <w:rsid w:val="00F16BF4"/>
    <w:rsid w:val="00F1729B"/>
    <w:rsid w:val="00F173FD"/>
    <w:rsid w:val="00F1777D"/>
    <w:rsid w:val="00F17F19"/>
    <w:rsid w:val="00F2049C"/>
    <w:rsid w:val="00F20BAD"/>
    <w:rsid w:val="00F20E5D"/>
    <w:rsid w:val="00F211FB"/>
    <w:rsid w:val="00F2188F"/>
    <w:rsid w:val="00F21FAD"/>
    <w:rsid w:val="00F23817"/>
    <w:rsid w:val="00F23B08"/>
    <w:rsid w:val="00F23E5D"/>
    <w:rsid w:val="00F24745"/>
    <w:rsid w:val="00F24C7A"/>
    <w:rsid w:val="00F2561A"/>
    <w:rsid w:val="00F2610F"/>
    <w:rsid w:val="00F27150"/>
    <w:rsid w:val="00F2727F"/>
    <w:rsid w:val="00F276AE"/>
    <w:rsid w:val="00F27D6D"/>
    <w:rsid w:val="00F27E9E"/>
    <w:rsid w:val="00F27EEF"/>
    <w:rsid w:val="00F300FD"/>
    <w:rsid w:val="00F306FB"/>
    <w:rsid w:val="00F30DF5"/>
    <w:rsid w:val="00F30ECE"/>
    <w:rsid w:val="00F318AA"/>
    <w:rsid w:val="00F3247A"/>
    <w:rsid w:val="00F325F8"/>
    <w:rsid w:val="00F3276D"/>
    <w:rsid w:val="00F33012"/>
    <w:rsid w:val="00F33A10"/>
    <w:rsid w:val="00F33B8B"/>
    <w:rsid w:val="00F345BA"/>
    <w:rsid w:val="00F35246"/>
    <w:rsid w:val="00F354EB"/>
    <w:rsid w:val="00F36327"/>
    <w:rsid w:val="00F369AC"/>
    <w:rsid w:val="00F37234"/>
    <w:rsid w:val="00F37323"/>
    <w:rsid w:val="00F40046"/>
    <w:rsid w:val="00F41848"/>
    <w:rsid w:val="00F42277"/>
    <w:rsid w:val="00F4377F"/>
    <w:rsid w:val="00F452FE"/>
    <w:rsid w:val="00F45622"/>
    <w:rsid w:val="00F45F9A"/>
    <w:rsid w:val="00F461D9"/>
    <w:rsid w:val="00F465E9"/>
    <w:rsid w:val="00F469DF"/>
    <w:rsid w:val="00F47340"/>
    <w:rsid w:val="00F47516"/>
    <w:rsid w:val="00F51502"/>
    <w:rsid w:val="00F5168D"/>
    <w:rsid w:val="00F51973"/>
    <w:rsid w:val="00F52E1B"/>
    <w:rsid w:val="00F54041"/>
    <w:rsid w:val="00F54569"/>
    <w:rsid w:val="00F546FD"/>
    <w:rsid w:val="00F54EB8"/>
    <w:rsid w:val="00F54F63"/>
    <w:rsid w:val="00F55900"/>
    <w:rsid w:val="00F55C6C"/>
    <w:rsid w:val="00F55CD4"/>
    <w:rsid w:val="00F5615B"/>
    <w:rsid w:val="00F56172"/>
    <w:rsid w:val="00F56EAB"/>
    <w:rsid w:val="00F56EEE"/>
    <w:rsid w:val="00F575F3"/>
    <w:rsid w:val="00F603BD"/>
    <w:rsid w:val="00F60611"/>
    <w:rsid w:val="00F607EB"/>
    <w:rsid w:val="00F61A1F"/>
    <w:rsid w:val="00F6220C"/>
    <w:rsid w:val="00F630E5"/>
    <w:rsid w:val="00F639C6"/>
    <w:rsid w:val="00F63EA9"/>
    <w:rsid w:val="00F6477A"/>
    <w:rsid w:val="00F64995"/>
    <w:rsid w:val="00F65283"/>
    <w:rsid w:val="00F653BD"/>
    <w:rsid w:val="00F66727"/>
    <w:rsid w:val="00F66CC9"/>
    <w:rsid w:val="00F70E5B"/>
    <w:rsid w:val="00F70FF4"/>
    <w:rsid w:val="00F71358"/>
    <w:rsid w:val="00F7219E"/>
    <w:rsid w:val="00F74777"/>
    <w:rsid w:val="00F74CD0"/>
    <w:rsid w:val="00F7552E"/>
    <w:rsid w:val="00F76B0F"/>
    <w:rsid w:val="00F776C2"/>
    <w:rsid w:val="00F77E55"/>
    <w:rsid w:val="00F812AE"/>
    <w:rsid w:val="00F813DB"/>
    <w:rsid w:val="00F83417"/>
    <w:rsid w:val="00F83F52"/>
    <w:rsid w:val="00F83F81"/>
    <w:rsid w:val="00F85244"/>
    <w:rsid w:val="00F85E42"/>
    <w:rsid w:val="00F869A0"/>
    <w:rsid w:val="00F86B6D"/>
    <w:rsid w:val="00F90BEB"/>
    <w:rsid w:val="00F90F45"/>
    <w:rsid w:val="00F91512"/>
    <w:rsid w:val="00F9184A"/>
    <w:rsid w:val="00F92B55"/>
    <w:rsid w:val="00F92FDE"/>
    <w:rsid w:val="00F933B3"/>
    <w:rsid w:val="00F9398D"/>
    <w:rsid w:val="00F94375"/>
    <w:rsid w:val="00F94B74"/>
    <w:rsid w:val="00F9553C"/>
    <w:rsid w:val="00F9604E"/>
    <w:rsid w:val="00F960C5"/>
    <w:rsid w:val="00F975F0"/>
    <w:rsid w:val="00F976B6"/>
    <w:rsid w:val="00F97C70"/>
    <w:rsid w:val="00F97EBE"/>
    <w:rsid w:val="00FA019D"/>
    <w:rsid w:val="00FA06D0"/>
    <w:rsid w:val="00FA0B16"/>
    <w:rsid w:val="00FA188F"/>
    <w:rsid w:val="00FA1FF2"/>
    <w:rsid w:val="00FA2749"/>
    <w:rsid w:val="00FA36B6"/>
    <w:rsid w:val="00FA38AA"/>
    <w:rsid w:val="00FA4057"/>
    <w:rsid w:val="00FA4200"/>
    <w:rsid w:val="00FA495C"/>
    <w:rsid w:val="00FA5463"/>
    <w:rsid w:val="00FA5FF1"/>
    <w:rsid w:val="00FA62ED"/>
    <w:rsid w:val="00FA64EC"/>
    <w:rsid w:val="00FA699C"/>
    <w:rsid w:val="00FA6E2A"/>
    <w:rsid w:val="00FA7A9C"/>
    <w:rsid w:val="00FA7C2E"/>
    <w:rsid w:val="00FB00C8"/>
    <w:rsid w:val="00FB06E6"/>
    <w:rsid w:val="00FB0E7B"/>
    <w:rsid w:val="00FB1630"/>
    <w:rsid w:val="00FB164F"/>
    <w:rsid w:val="00FB1656"/>
    <w:rsid w:val="00FB23BB"/>
    <w:rsid w:val="00FB2DB0"/>
    <w:rsid w:val="00FB4216"/>
    <w:rsid w:val="00FB461F"/>
    <w:rsid w:val="00FB56F6"/>
    <w:rsid w:val="00FB6BE2"/>
    <w:rsid w:val="00FC02ED"/>
    <w:rsid w:val="00FC0469"/>
    <w:rsid w:val="00FC0BA3"/>
    <w:rsid w:val="00FC0C98"/>
    <w:rsid w:val="00FC2298"/>
    <w:rsid w:val="00FC2811"/>
    <w:rsid w:val="00FC34BC"/>
    <w:rsid w:val="00FC423B"/>
    <w:rsid w:val="00FC5367"/>
    <w:rsid w:val="00FC5C8D"/>
    <w:rsid w:val="00FC654E"/>
    <w:rsid w:val="00FC71E9"/>
    <w:rsid w:val="00FC71FE"/>
    <w:rsid w:val="00FC7575"/>
    <w:rsid w:val="00FD0A59"/>
    <w:rsid w:val="00FD13FA"/>
    <w:rsid w:val="00FD16DA"/>
    <w:rsid w:val="00FD17F7"/>
    <w:rsid w:val="00FD1CCB"/>
    <w:rsid w:val="00FD1F29"/>
    <w:rsid w:val="00FD26E5"/>
    <w:rsid w:val="00FD480A"/>
    <w:rsid w:val="00FD4C1E"/>
    <w:rsid w:val="00FD6879"/>
    <w:rsid w:val="00FD730A"/>
    <w:rsid w:val="00FE17E5"/>
    <w:rsid w:val="00FE19FE"/>
    <w:rsid w:val="00FE3526"/>
    <w:rsid w:val="00FE3548"/>
    <w:rsid w:val="00FE4709"/>
    <w:rsid w:val="00FE49CF"/>
    <w:rsid w:val="00FE50CB"/>
    <w:rsid w:val="00FE607A"/>
    <w:rsid w:val="00FE6905"/>
    <w:rsid w:val="00FE7C3B"/>
    <w:rsid w:val="00FE7F22"/>
    <w:rsid w:val="00FF10CB"/>
    <w:rsid w:val="00FF1E0D"/>
    <w:rsid w:val="00FF2326"/>
    <w:rsid w:val="00FF24C3"/>
    <w:rsid w:val="00FF2B63"/>
    <w:rsid w:val="00FF2BCC"/>
    <w:rsid w:val="00FF2CD7"/>
    <w:rsid w:val="00FF3967"/>
    <w:rsid w:val="00FF3E8F"/>
    <w:rsid w:val="00FF3F1F"/>
    <w:rsid w:val="00FF43AD"/>
    <w:rsid w:val="00FF604F"/>
    <w:rsid w:val="197B86E2"/>
    <w:rsid w:val="1F67FC1C"/>
    <w:rsid w:val="2D75115A"/>
    <w:rsid w:val="31C81C83"/>
    <w:rsid w:val="3FE5BCBE"/>
    <w:rsid w:val="43F3C70B"/>
    <w:rsid w:val="453A7AED"/>
    <w:rsid w:val="4A79C960"/>
    <w:rsid w:val="5A063B6D"/>
    <w:rsid w:val="5A98CB7E"/>
    <w:rsid w:val="5CE6F1B4"/>
    <w:rsid w:val="6408FA71"/>
    <w:rsid w:val="7054BE90"/>
    <w:rsid w:val="78DEC4F4"/>
    <w:rsid w:val="79687A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B4402"/>
  <w15:docId w15:val="{452FF659-F77D-4EFC-BA0D-B60452A0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link w:val="Heading1Char"/>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4"/>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4"/>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8"/>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8"/>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1"/>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5"/>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1A3F78"/>
    <w:pPr>
      <w:numPr>
        <w:numId w:val="37"/>
      </w:numPr>
      <w:spacing w:before="240"/>
    </w:pPr>
    <w:rPr>
      <w:rFonts w:ascii="Garamond" w:hAnsi="Garamond"/>
      <w:b/>
      <w:sz w:val="22"/>
      <w:lang w:eastAsia="en-US"/>
    </w:rPr>
  </w:style>
  <w:style w:type="paragraph" w:customStyle="1" w:styleId="AppxMinutesHeadingTwo">
    <w:name w:val="AppxMinutesHeadingTwo"/>
    <w:rsid w:val="003C39F5"/>
    <w:pPr>
      <w:numPr>
        <w:ilvl w:val="1"/>
        <w:numId w:val="37"/>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9"/>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1"/>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
    <w:rsid w:val="0029594A"/>
  </w:style>
  <w:style w:type="paragraph" w:customStyle="1" w:styleId="Figure">
    <w:name w:val="Figure"/>
    <w:basedOn w:val="BodyCopy"/>
    <w:next w:val="BodyText"/>
    <w:rsid w:val="0029594A"/>
    <w:pPr>
      <w:numPr>
        <w:ilvl w:val="2"/>
        <w:numId w:val="14"/>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8"/>
      </w:numPr>
      <w:jc w:val="both"/>
    </w:pPr>
  </w:style>
  <w:style w:type="paragraph" w:customStyle="1" w:styleId="ChapterFigureHeading">
    <w:name w:val="ChapterFigureHeading"/>
    <w:rsid w:val="00406F2A"/>
    <w:pPr>
      <w:numPr>
        <w:numId w:val="10"/>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uiPriority w:val="39"/>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2"/>
      </w:numPr>
    </w:pPr>
  </w:style>
  <w:style w:type="paragraph" w:customStyle="1" w:styleId="ChapterNum2">
    <w:name w:val="ChapterNum2"/>
    <w:basedOn w:val="BodyCopy"/>
    <w:rsid w:val="0057521F"/>
    <w:pPr>
      <w:numPr>
        <w:ilvl w:val="1"/>
        <w:numId w:val="12"/>
      </w:numPr>
    </w:pPr>
  </w:style>
  <w:style w:type="paragraph" w:customStyle="1" w:styleId="ChapterNum3">
    <w:name w:val="ChapterNum3"/>
    <w:basedOn w:val="BodyCopy"/>
    <w:rsid w:val="0057521F"/>
    <w:pPr>
      <w:numPr>
        <w:ilvl w:val="2"/>
        <w:numId w:val="12"/>
      </w:numPr>
    </w:pPr>
  </w:style>
  <w:style w:type="paragraph" w:customStyle="1" w:styleId="ChapterQuotationBullet">
    <w:name w:val="ChapterQuotationBullet"/>
    <w:basedOn w:val="ChapterQuotation"/>
    <w:rsid w:val="0057521F"/>
    <w:pPr>
      <w:numPr>
        <w:numId w:val="13"/>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EC299C"/>
    <w:pPr>
      <w:numPr>
        <w:numId w:val="16"/>
      </w:numPr>
      <w:jc w:val="both"/>
    </w:pPr>
    <w:rPr>
      <w:rFonts w:ascii="Garamond" w:hAnsi="Garamond"/>
      <w:sz w:val="22"/>
      <w:lang w:eastAsia="en-US"/>
    </w:rPr>
  </w:style>
  <w:style w:type="paragraph" w:customStyle="1" w:styleId="AppxMinutesNum1">
    <w:name w:val="AppxMinutesNum1"/>
    <w:rsid w:val="00335294"/>
    <w:pPr>
      <w:numPr>
        <w:ilvl w:val="2"/>
        <w:numId w:val="37"/>
      </w:numPr>
    </w:pPr>
    <w:rPr>
      <w:rFonts w:ascii="Garamond" w:hAnsi="Garamond"/>
      <w:sz w:val="22"/>
      <w:lang w:eastAsia="en-US"/>
    </w:rPr>
  </w:style>
  <w:style w:type="paragraph" w:customStyle="1" w:styleId="AppxMinutesNum2">
    <w:name w:val="AppxMinutesNum2"/>
    <w:basedOn w:val="Normal"/>
    <w:rsid w:val="00335294"/>
    <w:pPr>
      <w:widowControl w:val="0"/>
      <w:numPr>
        <w:ilvl w:val="3"/>
        <w:numId w:val="3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37"/>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7"/>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8"/>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19"/>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EA1D99"/>
  </w:style>
  <w:style w:type="character" w:customStyle="1" w:styleId="FootnoteTextChar">
    <w:name w:val="Footnote Text Char"/>
    <w:basedOn w:val="DefaultParagraphFont"/>
    <w:link w:val="FootnoteText"/>
    <w:rsid w:val="00EA1D99"/>
    <w:rPr>
      <w:rFonts w:ascii="Garamond" w:hAnsi="Garamond"/>
      <w:sz w:val="22"/>
      <w:lang w:eastAsia="en-US"/>
    </w:rPr>
  </w:style>
  <w:style w:type="character" w:customStyle="1" w:styleId="ui-provider">
    <w:name w:val="ui-provider"/>
    <w:basedOn w:val="DefaultParagraphFont"/>
    <w:rsid w:val="00EA1D99"/>
  </w:style>
  <w:style w:type="character" w:styleId="CommentReference">
    <w:name w:val="annotation reference"/>
    <w:basedOn w:val="DefaultParagraphFont"/>
    <w:unhideWhenUsed/>
    <w:rsid w:val="00EA1D99"/>
    <w:rPr>
      <w:sz w:val="16"/>
      <w:szCs w:val="16"/>
    </w:rPr>
  </w:style>
  <w:style w:type="character" w:customStyle="1" w:styleId="CommentTextChar">
    <w:name w:val="Comment Text Char"/>
    <w:basedOn w:val="DefaultParagraphFont"/>
    <w:link w:val="CommentText"/>
    <w:rsid w:val="00EA1D99"/>
    <w:rPr>
      <w:rFonts w:ascii="Garamond" w:hAnsi="Garamond"/>
      <w:lang w:eastAsia="en-US"/>
    </w:rPr>
  </w:style>
  <w:style w:type="character" w:customStyle="1" w:styleId="normaltextrun">
    <w:name w:val="normaltextrun"/>
    <w:basedOn w:val="DefaultParagraphFont"/>
    <w:rsid w:val="00EA1D99"/>
  </w:style>
  <w:style w:type="character" w:styleId="Hyperlink">
    <w:name w:val="Hyperlink"/>
    <w:basedOn w:val="DefaultParagraphFont"/>
    <w:rsid w:val="00EA1D99"/>
    <w:rPr>
      <w:color w:val="0000FF"/>
      <w:u w:val="single"/>
    </w:rPr>
  </w:style>
  <w:style w:type="paragraph" w:styleId="DocumentMap">
    <w:name w:val="Document Map"/>
    <w:basedOn w:val="Normal"/>
    <w:link w:val="DocumentMapChar"/>
    <w:rsid w:val="00EA1D99"/>
    <w:pPr>
      <w:shd w:val="clear" w:color="auto" w:fill="000080"/>
    </w:pPr>
    <w:rPr>
      <w:rFonts w:ascii="Tahoma" w:hAnsi="Tahoma"/>
    </w:rPr>
  </w:style>
  <w:style w:type="character" w:customStyle="1" w:styleId="DocumentMapChar">
    <w:name w:val="Document Map Char"/>
    <w:basedOn w:val="DefaultParagraphFont"/>
    <w:link w:val="DocumentMap"/>
    <w:rsid w:val="00EA1D99"/>
    <w:rPr>
      <w:rFonts w:ascii="Tahoma" w:hAnsi="Tahoma"/>
      <w:shd w:val="clear" w:color="auto" w:fill="000080"/>
      <w:lang w:eastAsia="en-US"/>
    </w:rPr>
  </w:style>
  <w:style w:type="paragraph" w:styleId="EndnoteText">
    <w:name w:val="endnote text"/>
    <w:basedOn w:val="Normal"/>
    <w:link w:val="EndnoteTextChar"/>
    <w:rsid w:val="00EA1D99"/>
  </w:style>
  <w:style w:type="character" w:customStyle="1" w:styleId="EndnoteTextChar">
    <w:name w:val="Endnote Text Char"/>
    <w:basedOn w:val="DefaultParagraphFont"/>
    <w:link w:val="EndnoteText"/>
    <w:rsid w:val="00EA1D99"/>
    <w:rPr>
      <w:rFonts w:ascii="Garamond" w:hAnsi="Garamond"/>
      <w:lang w:eastAsia="en-US"/>
    </w:rPr>
  </w:style>
  <w:style w:type="character" w:styleId="EndnoteReference">
    <w:name w:val="endnote reference"/>
    <w:basedOn w:val="DefaultParagraphFont"/>
    <w:rsid w:val="00EA1D99"/>
    <w:rPr>
      <w:vertAlign w:val="superscript"/>
    </w:rPr>
  </w:style>
  <w:style w:type="paragraph" w:styleId="Revision">
    <w:name w:val="Revision"/>
    <w:hidden/>
    <w:uiPriority w:val="99"/>
    <w:semiHidden/>
    <w:rsid w:val="00EA1D99"/>
    <w:rPr>
      <w:rFonts w:ascii="Garamond" w:hAnsi="Garamond"/>
      <w:lang w:eastAsia="en-US"/>
    </w:rPr>
  </w:style>
  <w:style w:type="paragraph" w:styleId="CommentSubject">
    <w:name w:val="annotation subject"/>
    <w:basedOn w:val="CommentText"/>
    <w:next w:val="CommentText"/>
    <w:link w:val="CommentSubjectChar"/>
    <w:rsid w:val="00EA1D99"/>
    <w:rPr>
      <w:b/>
      <w:bCs/>
    </w:rPr>
  </w:style>
  <w:style w:type="character" w:customStyle="1" w:styleId="CommentSubjectChar">
    <w:name w:val="Comment Subject Char"/>
    <w:basedOn w:val="CommentTextChar"/>
    <w:link w:val="CommentSubject"/>
    <w:rsid w:val="00EA1D99"/>
    <w:rPr>
      <w:rFonts w:ascii="Garamond" w:hAnsi="Garamond"/>
      <w:b/>
      <w:bCs/>
      <w:lang w:eastAsia="en-US"/>
    </w:rPr>
  </w:style>
  <w:style w:type="character" w:styleId="LineNumber">
    <w:name w:val="line number"/>
    <w:basedOn w:val="DefaultParagraphFont"/>
    <w:rsid w:val="00EA1D99"/>
  </w:style>
  <w:style w:type="character" w:styleId="UnresolvedMention">
    <w:name w:val="Unresolved Mention"/>
    <w:basedOn w:val="DefaultParagraphFont"/>
    <w:uiPriority w:val="99"/>
    <w:semiHidden/>
    <w:unhideWhenUsed/>
    <w:rsid w:val="00EA1D99"/>
    <w:rPr>
      <w:color w:val="605E5C"/>
      <w:shd w:val="clear" w:color="auto" w:fill="E1DFDD"/>
    </w:rPr>
  </w:style>
  <w:style w:type="paragraph" w:styleId="ListParagraph">
    <w:name w:val="List Paragraph"/>
    <w:basedOn w:val="Normal"/>
    <w:uiPriority w:val="34"/>
    <w:qFormat/>
    <w:rsid w:val="00EA1D99"/>
    <w:pPr>
      <w:ind w:left="720"/>
      <w:contextualSpacing/>
    </w:pPr>
  </w:style>
  <w:style w:type="character" w:customStyle="1" w:styleId="Heading3Char">
    <w:name w:val="Heading 3 Char"/>
    <w:basedOn w:val="DefaultParagraphFont"/>
    <w:link w:val="Heading3"/>
    <w:uiPriority w:val="9"/>
    <w:rsid w:val="00EA1D99"/>
    <w:rPr>
      <w:rFonts w:ascii="Arial" w:hAnsi="Arial"/>
      <w:sz w:val="24"/>
      <w:lang w:eastAsia="en-US"/>
    </w:rPr>
  </w:style>
  <w:style w:type="character" w:customStyle="1" w:styleId="Heading1Char">
    <w:name w:val="Heading 1 Char"/>
    <w:basedOn w:val="DefaultParagraphFont"/>
    <w:link w:val="Heading1"/>
    <w:rsid w:val="00EA1D99"/>
    <w:rPr>
      <w:rFonts w:ascii="Arial" w:hAnsi="Arial"/>
      <w:b/>
      <w:kern w:val="28"/>
      <w:sz w:val="28"/>
      <w:lang w:eastAsia="en-US"/>
    </w:rPr>
  </w:style>
  <w:style w:type="paragraph" w:styleId="Quote">
    <w:name w:val="Quote"/>
    <w:basedOn w:val="Normal"/>
    <w:next w:val="Normal"/>
    <w:link w:val="QuoteChar"/>
    <w:uiPriority w:val="29"/>
    <w:qFormat/>
    <w:rsid w:val="00EA1D99"/>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EA1D99"/>
    <w:rPr>
      <w:rFonts w:asciiTheme="minorHAnsi" w:eastAsiaTheme="minorHAnsi" w:hAnsiTheme="minorHAnsi" w:cstheme="minorBidi"/>
      <w:i/>
      <w:iCs/>
      <w:color w:val="404040" w:themeColor="text1" w:themeTint="BF"/>
      <w:sz w:val="22"/>
      <w:szCs w:val="22"/>
      <w:lang w:eastAsia="en-US"/>
    </w:rPr>
  </w:style>
  <w:style w:type="paragraph" w:customStyle="1" w:styleId="pf0">
    <w:name w:val="pf0"/>
    <w:basedOn w:val="Normal"/>
    <w:rsid w:val="00EA1D99"/>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EA1D99"/>
    <w:rPr>
      <w:rFonts w:ascii="Segoe UI" w:hAnsi="Segoe UI" w:cs="Segoe UI" w:hint="default"/>
      <w:sz w:val="18"/>
      <w:szCs w:val="18"/>
    </w:rPr>
  </w:style>
  <w:style w:type="character" w:customStyle="1" w:styleId="cf11">
    <w:name w:val="cf11"/>
    <w:basedOn w:val="DefaultParagraphFont"/>
    <w:rsid w:val="00EA1D99"/>
    <w:rPr>
      <w:rFonts w:ascii="Segoe UI" w:hAnsi="Segoe UI" w:cs="Segoe UI" w:hint="default"/>
      <w:b/>
      <w:bCs/>
      <w:sz w:val="18"/>
      <w:szCs w:val="18"/>
    </w:rPr>
  </w:style>
  <w:style w:type="character" w:styleId="FollowedHyperlink">
    <w:name w:val="FollowedHyperlink"/>
    <w:basedOn w:val="DefaultParagraphFont"/>
    <w:rsid w:val="00F37323"/>
    <w:rPr>
      <w:color w:val="800080" w:themeColor="followedHyperlink"/>
      <w:u w:val="single"/>
    </w:rPr>
  </w:style>
  <w:style w:type="character" w:customStyle="1" w:styleId="eop">
    <w:name w:val="eop"/>
    <w:basedOn w:val="DefaultParagraphFont"/>
    <w:rsid w:val="0029230F"/>
    <w:rPr>
      <w:rFonts w:ascii="Times New Roman" w:eastAsia="Times New Roman" w:hAnsi="Times New Roman" w:cs="Times New Roman"/>
    </w:rPr>
  </w:style>
  <w:style w:type="paragraph" w:styleId="NormalWeb">
    <w:name w:val="Normal (Web)"/>
    <w:basedOn w:val="Normal"/>
    <w:uiPriority w:val="99"/>
    <w:unhideWhenUsed/>
    <w:rsid w:val="00716B98"/>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754">
      <w:bodyDiv w:val="1"/>
      <w:marLeft w:val="0"/>
      <w:marRight w:val="0"/>
      <w:marTop w:val="0"/>
      <w:marBottom w:val="0"/>
      <w:divBdr>
        <w:top w:val="none" w:sz="0" w:space="0" w:color="auto"/>
        <w:left w:val="none" w:sz="0" w:space="0" w:color="auto"/>
        <w:bottom w:val="none" w:sz="0" w:space="0" w:color="auto"/>
        <w:right w:val="none" w:sz="0" w:space="0" w:color="auto"/>
      </w:divBdr>
    </w:div>
    <w:div w:id="85810171">
      <w:bodyDiv w:val="1"/>
      <w:marLeft w:val="0"/>
      <w:marRight w:val="0"/>
      <w:marTop w:val="0"/>
      <w:marBottom w:val="0"/>
      <w:divBdr>
        <w:top w:val="none" w:sz="0" w:space="0" w:color="auto"/>
        <w:left w:val="none" w:sz="0" w:space="0" w:color="auto"/>
        <w:bottom w:val="none" w:sz="0" w:space="0" w:color="auto"/>
        <w:right w:val="none" w:sz="0" w:space="0" w:color="auto"/>
      </w:divBdr>
    </w:div>
    <w:div w:id="154692815">
      <w:bodyDiv w:val="1"/>
      <w:marLeft w:val="0"/>
      <w:marRight w:val="0"/>
      <w:marTop w:val="0"/>
      <w:marBottom w:val="0"/>
      <w:divBdr>
        <w:top w:val="none" w:sz="0" w:space="0" w:color="auto"/>
        <w:left w:val="none" w:sz="0" w:space="0" w:color="auto"/>
        <w:bottom w:val="none" w:sz="0" w:space="0" w:color="auto"/>
        <w:right w:val="none" w:sz="0" w:space="0" w:color="auto"/>
      </w:divBdr>
    </w:div>
    <w:div w:id="175733277">
      <w:bodyDiv w:val="1"/>
      <w:marLeft w:val="0"/>
      <w:marRight w:val="0"/>
      <w:marTop w:val="0"/>
      <w:marBottom w:val="0"/>
      <w:divBdr>
        <w:top w:val="none" w:sz="0" w:space="0" w:color="auto"/>
        <w:left w:val="none" w:sz="0" w:space="0" w:color="auto"/>
        <w:bottom w:val="none" w:sz="0" w:space="0" w:color="auto"/>
        <w:right w:val="none" w:sz="0" w:space="0" w:color="auto"/>
      </w:divBdr>
    </w:div>
    <w:div w:id="198511778">
      <w:bodyDiv w:val="1"/>
      <w:marLeft w:val="0"/>
      <w:marRight w:val="0"/>
      <w:marTop w:val="0"/>
      <w:marBottom w:val="0"/>
      <w:divBdr>
        <w:top w:val="none" w:sz="0" w:space="0" w:color="auto"/>
        <w:left w:val="none" w:sz="0" w:space="0" w:color="auto"/>
        <w:bottom w:val="none" w:sz="0" w:space="0" w:color="auto"/>
        <w:right w:val="none" w:sz="0" w:space="0" w:color="auto"/>
      </w:divBdr>
    </w:div>
    <w:div w:id="245726072">
      <w:bodyDiv w:val="1"/>
      <w:marLeft w:val="0"/>
      <w:marRight w:val="0"/>
      <w:marTop w:val="0"/>
      <w:marBottom w:val="0"/>
      <w:divBdr>
        <w:top w:val="none" w:sz="0" w:space="0" w:color="auto"/>
        <w:left w:val="none" w:sz="0" w:space="0" w:color="auto"/>
        <w:bottom w:val="none" w:sz="0" w:space="0" w:color="auto"/>
        <w:right w:val="none" w:sz="0" w:space="0" w:color="auto"/>
      </w:divBdr>
    </w:div>
    <w:div w:id="253902118">
      <w:bodyDiv w:val="1"/>
      <w:marLeft w:val="0"/>
      <w:marRight w:val="0"/>
      <w:marTop w:val="0"/>
      <w:marBottom w:val="0"/>
      <w:divBdr>
        <w:top w:val="none" w:sz="0" w:space="0" w:color="auto"/>
        <w:left w:val="none" w:sz="0" w:space="0" w:color="auto"/>
        <w:bottom w:val="none" w:sz="0" w:space="0" w:color="auto"/>
        <w:right w:val="none" w:sz="0" w:space="0" w:color="auto"/>
      </w:divBdr>
    </w:div>
    <w:div w:id="302122384">
      <w:bodyDiv w:val="1"/>
      <w:marLeft w:val="0"/>
      <w:marRight w:val="0"/>
      <w:marTop w:val="0"/>
      <w:marBottom w:val="0"/>
      <w:divBdr>
        <w:top w:val="none" w:sz="0" w:space="0" w:color="auto"/>
        <w:left w:val="none" w:sz="0" w:space="0" w:color="auto"/>
        <w:bottom w:val="none" w:sz="0" w:space="0" w:color="auto"/>
        <w:right w:val="none" w:sz="0" w:space="0" w:color="auto"/>
      </w:divBdr>
    </w:div>
    <w:div w:id="315109766">
      <w:bodyDiv w:val="1"/>
      <w:marLeft w:val="0"/>
      <w:marRight w:val="0"/>
      <w:marTop w:val="0"/>
      <w:marBottom w:val="0"/>
      <w:divBdr>
        <w:top w:val="none" w:sz="0" w:space="0" w:color="auto"/>
        <w:left w:val="none" w:sz="0" w:space="0" w:color="auto"/>
        <w:bottom w:val="none" w:sz="0" w:space="0" w:color="auto"/>
        <w:right w:val="none" w:sz="0" w:space="0" w:color="auto"/>
      </w:divBdr>
    </w:div>
    <w:div w:id="318046649">
      <w:bodyDiv w:val="1"/>
      <w:marLeft w:val="0"/>
      <w:marRight w:val="0"/>
      <w:marTop w:val="0"/>
      <w:marBottom w:val="0"/>
      <w:divBdr>
        <w:top w:val="none" w:sz="0" w:space="0" w:color="auto"/>
        <w:left w:val="none" w:sz="0" w:space="0" w:color="auto"/>
        <w:bottom w:val="none" w:sz="0" w:space="0" w:color="auto"/>
        <w:right w:val="none" w:sz="0" w:space="0" w:color="auto"/>
      </w:divBdr>
    </w:div>
    <w:div w:id="350574131">
      <w:bodyDiv w:val="1"/>
      <w:marLeft w:val="0"/>
      <w:marRight w:val="0"/>
      <w:marTop w:val="0"/>
      <w:marBottom w:val="0"/>
      <w:divBdr>
        <w:top w:val="none" w:sz="0" w:space="0" w:color="auto"/>
        <w:left w:val="none" w:sz="0" w:space="0" w:color="auto"/>
        <w:bottom w:val="none" w:sz="0" w:space="0" w:color="auto"/>
        <w:right w:val="none" w:sz="0" w:space="0" w:color="auto"/>
      </w:divBdr>
    </w:div>
    <w:div w:id="386532811">
      <w:bodyDiv w:val="1"/>
      <w:marLeft w:val="0"/>
      <w:marRight w:val="0"/>
      <w:marTop w:val="0"/>
      <w:marBottom w:val="0"/>
      <w:divBdr>
        <w:top w:val="none" w:sz="0" w:space="0" w:color="auto"/>
        <w:left w:val="none" w:sz="0" w:space="0" w:color="auto"/>
        <w:bottom w:val="none" w:sz="0" w:space="0" w:color="auto"/>
        <w:right w:val="none" w:sz="0" w:space="0" w:color="auto"/>
      </w:divBdr>
    </w:div>
    <w:div w:id="431554789">
      <w:bodyDiv w:val="1"/>
      <w:marLeft w:val="0"/>
      <w:marRight w:val="0"/>
      <w:marTop w:val="0"/>
      <w:marBottom w:val="0"/>
      <w:divBdr>
        <w:top w:val="none" w:sz="0" w:space="0" w:color="auto"/>
        <w:left w:val="none" w:sz="0" w:space="0" w:color="auto"/>
        <w:bottom w:val="none" w:sz="0" w:space="0" w:color="auto"/>
        <w:right w:val="none" w:sz="0" w:space="0" w:color="auto"/>
      </w:divBdr>
    </w:div>
    <w:div w:id="511994331">
      <w:bodyDiv w:val="1"/>
      <w:marLeft w:val="0"/>
      <w:marRight w:val="0"/>
      <w:marTop w:val="0"/>
      <w:marBottom w:val="0"/>
      <w:divBdr>
        <w:top w:val="none" w:sz="0" w:space="0" w:color="auto"/>
        <w:left w:val="none" w:sz="0" w:space="0" w:color="auto"/>
        <w:bottom w:val="none" w:sz="0" w:space="0" w:color="auto"/>
        <w:right w:val="none" w:sz="0" w:space="0" w:color="auto"/>
      </w:divBdr>
    </w:div>
    <w:div w:id="641427369">
      <w:bodyDiv w:val="1"/>
      <w:marLeft w:val="0"/>
      <w:marRight w:val="0"/>
      <w:marTop w:val="0"/>
      <w:marBottom w:val="0"/>
      <w:divBdr>
        <w:top w:val="none" w:sz="0" w:space="0" w:color="auto"/>
        <w:left w:val="none" w:sz="0" w:space="0" w:color="auto"/>
        <w:bottom w:val="none" w:sz="0" w:space="0" w:color="auto"/>
        <w:right w:val="none" w:sz="0" w:space="0" w:color="auto"/>
      </w:divBdr>
    </w:div>
    <w:div w:id="706567400">
      <w:bodyDiv w:val="1"/>
      <w:marLeft w:val="0"/>
      <w:marRight w:val="0"/>
      <w:marTop w:val="0"/>
      <w:marBottom w:val="0"/>
      <w:divBdr>
        <w:top w:val="none" w:sz="0" w:space="0" w:color="auto"/>
        <w:left w:val="none" w:sz="0" w:space="0" w:color="auto"/>
        <w:bottom w:val="none" w:sz="0" w:space="0" w:color="auto"/>
        <w:right w:val="none" w:sz="0" w:space="0" w:color="auto"/>
      </w:divBdr>
    </w:div>
    <w:div w:id="728530116">
      <w:bodyDiv w:val="1"/>
      <w:marLeft w:val="0"/>
      <w:marRight w:val="0"/>
      <w:marTop w:val="0"/>
      <w:marBottom w:val="0"/>
      <w:divBdr>
        <w:top w:val="none" w:sz="0" w:space="0" w:color="auto"/>
        <w:left w:val="none" w:sz="0" w:space="0" w:color="auto"/>
        <w:bottom w:val="none" w:sz="0" w:space="0" w:color="auto"/>
        <w:right w:val="none" w:sz="0" w:space="0" w:color="auto"/>
      </w:divBdr>
    </w:div>
    <w:div w:id="730999254">
      <w:bodyDiv w:val="1"/>
      <w:marLeft w:val="0"/>
      <w:marRight w:val="0"/>
      <w:marTop w:val="0"/>
      <w:marBottom w:val="0"/>
      <w:divBdr>
        <w:top w:val="none" w:sz="0" w:space="0" w:color="auto"/>
        <w:left w:val="none" w:sz="0" w:space="0" w:color="auto"/>
        <w:bottom w:val="none" w:sz="0" w:space="0" w:color="auto"/>
        <w:right w:val="none" w:sz="0" w:space="0" w:color="auto"/>
      </w:divBdr>
    </w:div>
    <w:div w:id="731729576">
      <w:bodyDiv w:val="1"/>
      <w:marLeft w:val="0"/>
      <w:marRight w:val="0"/>
      <w:marTop w:val="0"/>
      <w:marBottom w:val="0"/>
      <w:divBdr>
        <w:top w:val="none" w:sz="0" w:space="0" w:color="auto"/>
        <w:left w:val="none" w:sz="0" w:space="0" w:color="auto"/>
        <w:bottom w:val="none" w:sz="0" w:space="0" w:color="auto"/>
        <w:right w:val="none" w:sz="0" w:space="0" w:color="auto"/>
      </w:divBdr>
    </w:div>
    <w:div w:id="742684946">
      <w:bodyDiv w:val="1"/>
      <w:marLeft w:val="0"/>
      <w:marRight w:val="0"/>
      <w:marTop w:val="0"/>
      <w:marBottom w:val="0"/>
      <w:divBdr>
        <w:top w:val="none" w:sz="0" w:space="0" w:color="auto"/>
        <w:left w:val="none" w:sz="0" w:space="0" w:color="auto"/>
        <w:bottom w:val="none" w:sz="0" w:space="0" w:color="auto"/>
        <w:right w:val="none" w:sz="0" w:space="0" w:color="auto"/>
      </w:divBdr>
    </w:div>
    <w:div w:id="817115664">
      <w:bodyDiv w:val="1"/>
      <w:marLeft w:val="0"/>
      <w:marRight w:val="0"/>
      <w:marTop w:val="0"/>
      <w:marBottom w:val="0"/>
      <w:divBdr>
        <w:top w:val="none" w:sz="0" w:space="0" w:color="auto"/>
        <w:left w:val="none" w:sz="0" w:space="0" w:color="auto"/>
        <w:bottom w:val="none" w:sz="0" w:space="0" w:color="auto"/>
        <w:right w:val="none" w:sz="0" w:space="0" w:color="auto"/>
      </w:divBdr>
    </w:div>
    <w:div w:id="844440687">
      <w:bodyDiv w:val="1"/>
      <w:marLeft w:val="0"/>
      <w:marRight w:val="0"/>
      <w:marTop w:val="0"/>
      <w:marBottom w:val="0"/>
      <w:divBdr>
        <w:top w:val="none" w:sz="0" w:space="0" w:color="auto"/>
        <w:left w:val="none" w:sz="0" w:space="0" w:color="auto"/>
        <w:bottom w:val="none" w:sz="0" w:space="0" w:color="auto"/>
        <w:right w:val="none" w:sz="0" w:space="0" w:color="auto"/>
      </w:divBdr>
    </w:div>
    <w:div w:id="846138985">
      <w:bodyDiv w:val="1"/>
      <w:marLeft w:val="0"/>
      <w:marRight w:val="0"/>
      <w:marTop w:val="0"/>
      <w:marBottom w:val="0"/>
      <w:divBdr>
        <w:top w:val="none" w:sz="0" w:space="0" w:color="auto"/>
        <w:left w:val="none" w:sz="0" w:space="0" w:color="auto"/>
        <w:bottom w:val="none" w:sz="0" w:space="0" w:color="auto"/>
        <w:right w:val="none" w:sz="0" w:space="0" w:color="auto"/>
      </w:divBdr>
    </w:div>
    <w:div w:id="846555893">
      <w:bodyDiv w:val="1"/>
      <w:marLeft w:val="0"/>
      <w:marRight w:val="0"/>
      <w:marTop w:val="0"/>
      <w:marBottom w:val="0"/>
      <w:divBdr>
        <w:top w:val="none" w:sz="0" w:space="0" w:color="auto"/>
        <w:left w:val="none" w:sz="0" w:space="0" w:color="auto"/>
        <w:bottom w:val="none" w:sz="0" w:space="0" w:color="auto"/>
        <w:right w:val="none" w:sz="0" w:space="0" w:color="auto"/>
      </w:divBdr>
    </w:div>
    <w:div w:id="882254859">
      <w:bodyDiv w:val="1"/>
      <w:marLeft w:val="0"/>
      <w:marRight w:val="0"/>
      <w:marTop w:val="0"/>
      <w:marBottom w:val="0"/>
      <w:divBdr>
        <w:top w:val="none" w:sz="0" w:space="0" w:color="auto"/>
        <w:left w:val="none" w:sz="0" w:space="0" w:color="auto"/>
        <w:bottom w:val="none" w:sz="0" w:space="0" w:color="auto"/>
        <w:right w:val="none" w:sz="0" w:space="0" w:color="auto"/>
      </w:divBdr>
    </w:div>
    <w:div w:id="889415499">
      <w:bodyDiv w:val="1"/>
      <w:marLeft w:val="0"/>
      <w:marRight w:val="0"/>
      <w:marTop w:val="0"/>
      <w:marBottom w:val="0"/>
      <w:divBdr>
        <w:top w:val="none" w:sz="0" w:space="0" w:color="auto"/>
        <w:left w:val="none" w:sz="0" w:space="0" w:color="auto"/>
        <w:bottom w:val="none" w:sz="0" w:space="0" w:color="auto"/>
        <w:right w:val="none" w:sz="0" w:space="0" w:color="auto"/>
      </w:divBdr>
    </w:div>
    <w:div w:id="900557671">
      <w:bodyDiv w:val="1"/>
      <w:marLeft w:val="0"/>
      <w:marRight w:val="0"/>
      <w:marTop w:val="0"/>
      <w:marBottom w:val="0"/>
      <w:divBdr>
        <w:top w:val="none" w:sz="0" w:space="0" w:color="auto"/>
        <w:left w:val="none" w:sz="0" w:space="0" w:color="auto"/>
        <w:bottom w:val="none" w:sz="0" w:space="0" w:color="auto"/>
        <w:right w:val="none" w:sz="0" w:space="0" w:color="auto"/>
      </w:divBdr>
    </w:div>
    <w:div w:id="942419542">
      <w:bodyDiv w:val="1"/>
      <w:marLeft w:val="0"/>
      <w:marRight w:val="0"/>
      <w:marTop w:val="0"/>
      <w:marBottom w:val="0"/>
      <w:divBdr>
        <w:top w:val="none" w:sz="0" w:space="0" w:color="auto"/>
        <w:left w:val="none" w:sz="0" w:space="0" w:color="auto"/>
        <w:bottom w:val="none" w:sz="0" w:space="0" w:color="auto"/>
        <w:right w:val="none" w:sz="0" w:space="0" w:color="auto"/>
      </w:divBdr>
    </w:div>
    <w:div w:id="976180762">
      <w:bodyDiv w:val="1"/>
      <w:marLeft w:val="0"/>
      <w:marRight w:val="0"/>
      <w:marTop w:val="0"/>
      <w:marBottom w:val="0"/>
      <w:divBdr>
        <w:top w:val="none" w:sz="0" w:space="0" w:color="auto"/>
        <w:left w:val="none" w:sz="0" w:space="0" w:color="auto"/>
        <w:bottom w:val="none" w:sz="0" w:space="0" w:color="auto"/>
        <w:right w:val="none" w:sz="0" w:space="0" w:color="auto"/>
      </w:divBdr>
    </w:div>
    <w:div w:id="1008407344">
      <w:bodyDiv w:val="1"/>
      <w:marLeft w:val="0"/>
      <w:marRight w:val="0"/>
      <w:marTop w:val="0"/>
      <w:marBottom w:val="0"/>
      <w:divBdr>
        <w:top w:val="none" w:sz="0" w:space="0" w:color="auto"/>
        <w:left w:val="none" w:sz="0" w:space="0" w:color="auto"/>
        <w:bottom w:val="none" w:sz="0" w:space="0" w:color="auto"/>
        <w:right w:val="none" w:sz="0" w:space="0" w:color="auto"/>
      </w:divBdr>
    </w:div>
    <w:div w:id="1059088347">
      <w:bodyDiv w:val="1"/>
      <w:marLeft w:val="0"/>
      <w:marRight w:val="0"/>
      <w:marTop w:val="0"/>
      <w:marBottom w:val="0"/>
      <w:divBdr>
        <w:top w:val="none" w:sz="0" w:space="0" w:color="auto"/>
        <w:left w:val="none" w:sz="0" w:space="0" w:color="auto"/>
        <w:bottom w:val="none" w:sz="0" w:space="0" w:color="auto"/>
        <w:right w:val="none" w:sz="0" w:space="0" w:color="auto"/>
      </w:divBdr>
    </w:div>
    <w:div w:id="1071777304">
      <w:bodyDiv w:val="1"/>
      <w:marLeft w:val="0"/>
      <w:marRight w:val="0"/>
      <w:marTop w:val="0"/>
      <w:marBottom w:val="0"/>
      <w:divBdr>
        <w:top w:val="none" w:sz="0" w:space="0" w:color="auto"/>
        <w:left w:val="none" w:sz="0" w:space="0" w:color="auto"/>
        <w:bottom w:val="none" w:sz="0" w:space="0" w:color="auto"/>
        <w:right w:val="none" w:sz="0" w:space="0" w:color="auto"/>
      </w:divBdr>
    </w:div>
    <w:div w:id="1240871122">
      <w:bodyDiv w:val="1"/>
      <w:marLeft w:val="0"/>
      <w:marRight w:val="0"/>
      <w:marTop w:val="0"/>
      <w:marBottom w:val="0"/>
      <w:divBdr>
        <w:top w:val="none" w:sz="0" w:space="0" w:color="auto"/>
        <w:left w:val="none" w:sz="0" w:space="0" w:color="auto"/>
        <w:bottom w:val="none" w:sz="0" w:space="0" w:color="auto"/>
        <w:right w:val="none" w:sz="0" w:space="0" w:color="auto"/>
      </w:divBdr>
    </w:div>
    <w:div w:id="1253708818">
      <w:bodyDiv w:val="1"/>
      <w:marLeft w:val="0"/>
      <w:marRight w:val="0"/>
      <w:marTop w:val="0"/>
      <w:marBottom w:val="0"/>
      <w:divBdr>
        <w:top w:val="none" w:sz="0" w:space="0" w:color="auto"/>
        <w:left w:val="none" w:sz="0" w:space="0" w:color="auto"/>
        <w:bottom w:val="none" w:sz="0" w:space="0" w:color="auto"/>
        <w:right w:val="none" w:sz="0" w:space="0" w:color="auto"/>
      </w:divBdr>
    </w:div>
    <w:div w:id="1254626731">
      <w:bodyDiv w:val="1"/>
      <w:marLeft w:val="0"/>
      <w:marRight w:val="0"/>
      <w:marTop w:val="0"/>
      <w:marBottom w:val="0"/>
      <w:divBdr>
        <w:top w:val="none" w:sz="0" w:space="0" w:color="auto"/>
        <w:left w:val="none" w:sz="0" w:space="0" w:color="auto"/>
        <w:bottom w:val="none" w:sz="0" w:space="0" w:color="auto"/>
        <w:right w:val="none" w:sz="0" w:space="0" w:color="auto"/>
      </w:divBdr>
    </w:div>
    <w:div w:id="1268348462">
      <w:bodyDiv w:val="1"/>
      <w:marLeft w:val="0"/>
      <w:marRight w:val="0"/>
      <w:marTop w:val="0"/>
      <w:marBottom w:val="0"/>
      <w:divBdr>
        <w:top w:val="none" w:sz="0" w:space="0" w:color="auto"/>
        <w:left w:val="none" w:sz="0" w:space="0" w:color="auto"/>
        <w:bottom w:val="none" w:sz="0" w:space="0" w:color="auto"/>
        <w:right w:val="none" w:sz="0" w:space="0" w:color="auto"/>
      </w:divBdr>
    </w:div>
    <w:div w:id="1348827843">
      <w:bodyDiv w:val="1"/>
      <w:marLeft w:val="0"/>
      <w:marRight w:val="0"/>
      <w:marTop w:val="0"/>
      <w:marBottom w:val="0"/>
      <w:divBdr>
        <w:top w:val="none" w:sz="0" w:space="0" w:color="auto"/>
        <w:left w:val="none" w:sz="0" w:space="0" w:color="auto"/>
        <w:bottom w:val="none" w:sz="0" w:space="0" w:color="auto"/>
        <w:right w:val="none" w:sz="0" w:space="0" w:color="auto"/>
      </w:divBdr>
    </w:div>
    <w:div w:id="1394695593">
      <w:bodyDiv w:val="1"/>
      <w:marLeft w:val="0"/>
      <w:marRight w:val="0"/>
      <w:marTop w:val="0"/>
      <w:marBottom w:val="0"/>
      <w:divBdr>
        <w:top w:val="none" w:sz="0" w:space="0" w:color="auto"/>
        <w:left w:val="none" w:sz="0" w:space="0" w:color="auto"/>
        <w:bottom w:val="none" w:sz="0" w:space="0" w:color="auto"/>
        <w:right w:val="none" w:sz="0" w:space="0" w:color="auto"/>
      </w:divBdr>
    </w:div>
    <w:div w:id="1428191188">
      <w:bodyDiv w:val="1"/>
      <w:marLeft w:val="0"/>
      <w:marRight w:val="0"/>
      <w:marTop w:val="0"/>
      <w:marBottom w:val="0"/>
      <w:divBdr>
        <w:top w:val="none" w:sz="0" w:space="0" w:color="auto"/>
        <w:left w:val="none" w:sz="0" w:space="0" w:color="auto"/>
        <w:bottom w:val="none" w:sz="0" w:space="0" w:color="auto"/>
        <w:right w:val="none" w:sz="0" w:space="0" w:color="auto"/>
      </w:divBdr>
    </w:div>
    <w:div w:id="1474370016">
      <w:bodyDiv w:val="1"/>
      <w:marLeft w:val="0"/>
      <w:marRight w:val="0"/>
      <w:marTop w:val="0"/>
      <w:marBottom w:val="0"/>
      <w:divBdr>
        <w:top w:val="none" w:sz="0" w:space="0" w:color="auto"/>
        <w:left w:val="none" w:sz="0" w:space="0" w:color="auto"/>
        <w:bottom w:val="none" w:sz="0" w:space="0" w:color="auto"/>
        <w:right w:val="none" w:sz="0" w:space="0" w:color="auto"/>
      </w:divBdr>
    </w:div>
    <w:div w:id="1506897964">
      <w:bodyDiv w:val="1"/>
      <w:marLeft w:val="0"/>
      <w:marRight w:val="0"/>
      <w:marTop w:val="0"/>
      <w:marBottom w:val="0"/>
      <w:divBdr>
        <w:top w:val="none" w:sz="0" w:space="0" w:color="auto"/>
        <w:left w:val="none" w:sz="0" w:space="0" w:color="auto"/>
        <w:bottom w:val="none" w:sz="0" w:space="0" w:color="auto"/>
        <w:right w:val="none" w:sz="0" w:space="0" w:color="auto"/>
      </w:divBdr>
    </w:div>
    <w:div w:id="1512185025">
      <w:bodyDiv w:val="1"/>
      <w:marLeft w:val="0"/>
      <w:marRight w:val="0"/>
      <w:marTop w:val="0"/>
      <w:marBottom w:val="0"/>
      <w:divBdr>
        <w:top w:val="none" w:sz="0" w:space="0" w:color="auto"/>
        <w:left w:val="none" w:sz="0" w:space="0" w:color="auto"/>
        <w:bottom w:val="none" w:sz="0" w:space="0" w:color="auto"/>
        <w:right w:val="none" w:sz="0" w:space="0" w:color="auto"/>
      </w:divBdr>
    </w:div>
    <w:div w:id="1539510021">
      <w:bodyDiv w:val="1"/>
      <w:marLeft w:val="0"/>
      <w:marRight w:val="0"/>
      <w:marTop w:val="0"/>
      <w:marBottom w:val="0"/>
      <w:divBdr>
        <w:top w:val="none" w:sz="0" w:space="0" w:color="auto"/>
        <w:left w:val="none" w:sz="0" w:space="0" w:color="auto"/>
        <w:bottom w:val="none" w:sz="0" w:space="0" w:color="auto"/>
        <w:right w:val="none" w:sz="0" w:space="0" w:color="auto"/>
      </w:divBdr>
    </w:div>
    <w:div w:id="1554997003">
      <w:bodyDiv w:val="1"/>
      <w:marLeft w:val="0"/>
      <w:marRight w:val="0"/>
      <w:marTop w:val="0"/>
      <w:marBottom w:val="0"/>
      <w:divBdr>
        <w:top w:val="none" w:sz="0" w:space="0" w:color="auto"/>
        <w:left w:val="none" w:sz="0" w:space="0" w:color="auto"/>
        <w:bottom w:val="none" w:sz="0" w:space="0" w:color="auto"/>
        <w:right w:val="none" w:sz="0" w:space="0" w:color="auto"/>
      </w:divBdr>
    </w:div>
    <w:div w:id="1641105970">
      <w:bodyDiv w:val="1"/>
      <w:marLeft w:val="0"/>
      <w:marRight w:val="0"/>
      <w:marTop w:val="0"/>
      <w:marBottom w:val="0"/>
      <w:divBdr>
        <w:top w:val="none" w:sz="0" w:space="0" w:color="auto"/>
        <w:left w:val="none" w:sz="0" w:space="0" w:color="auto"/>
        <w:bottom w:val="none" w:sz="0" w:space="0" w:color="auto"/>
        <w:right w:val="none" w:sz="0" w:space="0" w:color="auto"/>
      </w:divBdr>
    </w:div>
    <w:div w:id="1661234365">
      <w:bodyDiv w:val="1"/>
      <w:marLeft w:val="0"/>
      <w:marRight w:val="0"/>
      <w:marTop w:val="0"/>
      <w:marBottom w:val="0"/>
      <w:divBdr>
        <w:top w:val="none" w:sz="0" w:space="0" w:color="auto"/>
        <w:left w:val="none" w:sz="0" w:space="0" w:color="auto"/>
        <w:bottom w:val="none" w:sz="0" w:space="0" w:color="auto"/>
        <w:right w:val="none" w:sz="0" w:space="0" w:color="auto"/>
      </w:divBdr>
    </w:div>
    <w:div w:id="1743721322">
      <w:bodyDiv w:val="1"/>
      <w:marLeft w:val="0"/>
      <w:marRight w:val="0"/>
      <w:marTop w:val="0"/>
      <w:marBottom w:val="0"/>
      <w:divBdr>
        <w:top w:val="none" w:sz="0" w:space="0" w:color="auto"/>
        <w:left w:val="none" w:sz="0" w:space="0" w:color="auto"/>
        <w:bottom w:val="none" w:sz="0" w:space="0" w:color="auto"/>
        <w:right w:val="none" w:sz="0" w:space="0" w:color="auto"/>
      </w:divBdr>
    </w:div>
    <w:div w:id="1783107741">
      <w:bodyDiv w:val="1"/>
      <w:marLeft w:val="0"/>
      <w:marRight w:val="0"/>
      <w:marTop w:val="0"/>
      <w:marBottom w:val="0"/>
      <w:divBdr>
        <w:top w:val="none" w:sz="0" w:space="0" w:color="auto"/>
        <w:left w:val="none" w:sz="0" w:space="0" w:color="auto"/>
        <w:bottom w:val="none" w:sz="0" w:space="0" w:color="auto"/>
        <w:right w:val="none" w:sz="0" w:space="0" w:color="auto"/>
      </w:divBdr>
    </w:div>
    <w:div w:id="1820925386">
      <w:bodyDiv w:val="1"/>
      <w:marLeft w:val="0"/>
      <w:marRight w:val="0"/>
      <w:marTop w:val="0"/>
      <w:marBottom w:val="0"/>
      <w:divBdr>
        <w:top w:val="none" w:sz="0" w:space="0" w:color="auto"/>
        <w:left w:val="none" w:sz="0" w:space="0" w:color="auto"/>
        <w:bottom w:val="none" w:sz="0" w:space="0" w:color="auto"/>
        <w:right w:val="none" w:sz="0" w:space="0" w:color="auto"/>
      </w:divBdr>
    </w:div>
    <w:div w:id="1877965363">
      <w:bodyDiv w:val="1"/>
      <w:marLeft w:val="0"/>
      <w:marRight w:val="0"/>
      <w:marTop w:val="0"/>
      <w:marBottom w:val="0"/>
      <w:divBdr>
        <w:top w:val="none" w:sz="0" w:space="0" w:color="auto"/>
        <w:left w:val="none" w:sz="0" w:space="0" w:color="auto"/>
        <w:bottom w:val="none" w:sz="0" w:space="0" w:color="auto"/>
        <w:right w:val="none" w:sz="0" w:space="0" w:color="auto"/>
      </w:divBdr>
    </w:div>
    <w:div w:id="1932350056">
      <w:bodyDiv w:val="1"/>
      <w:marLeft w:val="0"/>
      <w:marRight w:val="0"/>
      <w:marTop w:val="0"/>
      <w:marBottom w:val="0"/>
      <w:divBdr>
        <w:top w:val="none" w:sz="0" w:space="0" w:color="auto"/>
        <w:left w:val="none" w:sz="0" w:space="0" w:color="auto"/>
        <w:bottom w:val="none" w:sz="0" w:space="0" w:color="auto"/>
        <w:right w:val="none" w:sz="0" w:space="0" w:color="auto"/>
      </w:divBdr>
    </w:div>
    <w:div w:id="1951738735">
      <w:bodyDiv w:val="1"/>
      <w:marLeft w:val="0"/>
      <w:marRight w:val="0"/>
      <w:marTop w:val="0"/>
      <w:marBottom w:val="0"/>
      <w:divBdr>
        <w:top w:val="none" w:sz="0" w:space="0" w:color="auto"/>
        <w:left w:val="none" w:sz="0" w:space="0" w:color="auto"/>
        <w:bottom w:val="none" w:sz="0" w:space="0" w:color="auto"/>
        <w:right w:val="none" w:sz="0" w:space="0" w:color="auto"/>
      </w:divBdr>
    </w:div>
    <w:div w:id="1975598108">
      <w:bodyDiv w:val="1"/>
      <w:marLeft w:val="0"/>
      <w:marRight w:val="0"/>
      <w:marTop w:val="0"/>
      <w:marBottom w:val="0"/>
      <w:divBdr>
        <w:top w:val="none" w:sz="0" w:space="0" w:color="auto"/>
        <w:left w:val="none" w:sz="0" w:space="0" w:color="auto"/>
        <w:bottom w:val="none" w:sz="0" w:space="0" w:color="auto"/>
        <w:right w:val="none" w:sz="0" w:space="0" w:color="auto"/>
      </w:divBdr>
    </w:div>
    <w:div w:id="2027441760">
      <w:bodyDiv w:val="1"/>
      <w:marLeft w:val="0"/>
      <w:marRight w:val="0"/>
      <w:marTop w:val="0"/>
      <w:marBottom w:val="0"/>
      <w:divBdr>
        <w:top w:val="none" w:sz="0" w:space="0" w:color="auto"/>
        <w:left w:val="none" w:sz="0" w:space="0" w:color="auto"/>
        <w:bottom w:val="none" w:sz="0" w:space="0" w:color="auto"/>
        <w:right w:val="none" w:sz="0" w:space="0" w:color="auto"/>
      </w:divBdr>
    </w:div>
    <w:div w:id="2092658853">
      <w:bodyDiv w:val="1"/>
      <w:marLeft w:val="0"/>
      <w:marRight w:val="0"/>
      <w:marTop w:val="0"/>
      <w:marBottom w:val="0"/>
      <w:divBdr>
        <w:top w:val="none" w:sz="0" w:space="0" w:color="auto"/>
        <w:left w:val="none" w:sz="0" w:space="0" w:color="auto"/>
        <w:bottom w:val="none" w:sz="0" w:space="0" w:color="auto"/>
        <w:right w:val="none" w:sz="0" w:space="0" w:color="auto"/>
      </w:divBdr>
    </w:div>
    <w:div w:id="2097087363">
      <w:bodyDiv w:val="1"/>
      <w:marLeft w:val="0"/>
      <w:marRight w:val="0"/>
      <w:marTop w:val="0"/>
      <w:marBottom w:val="0"/>
      <w:divBdr>
        <w:top w:val="none" w:sz="0" w:space="0" w:color="auto"/>
        <w:left w:val="none" w:sz="0" w:space="0" w:color="auto"/>
        <w:bottom w:val="none" w:sz="0" w:space="0" w:color="auto"/>
        <w:right w:val="none" w:sz="0" w:space="0" w:color="auto"/>
      </w:divBdr>
    </w:div>
    <w:div w:id="2113474514">
      <w:bodyDiv w:val="1"/>
      <w:marLeft w:val="0"/>
      <w:marRight w:val="0"/>
      <w:marTop w:val="0"/>
      <w:marBottom w:val="0"/>
      <w:divBdr>
        <w:top w:val="none" w:sz="0" w:space="0" w:color="auto"/>
        <w:left w:val="none" w:sz="0" w:space="0" w:color="auto"/>
        <w:bottom w:val="none" w:sz="0" w:space="0" w:color="auto"/>
        <w:right w:val="none" w:sz="0" w:space="0" w:color="auto"/>
      </w:divBdr>
    </w:div>
    <w:div w:id="2115129100">
      <w:bodyDiv w:val="1"/>
      <w:marLeft w:val="0"/>
      <w:marRight w:val="0"/>
      <w:marTop w:val="0"/>
      <w:marBottom w:val="0"/>
      <w:divBdr>
        <w:top w:val="none" w:sz="0" w:space="0" w:color="auto"/>
        <w:left w:val="none" w:sz="0" w:space="0" w:color="auto"/>
        <w:bottom w:val="none" w:sz="0" w:space="0" w:color="auto"/>
        <w:right w:val="none" w:sz="0" w:space="0" w:color="auto"/>
      </w:divBdr>
    </w:div>
    <w:div w:id="21213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866</Value>
      <Value>844</Value>
      <Value>3</Value>
      <Value>1</Value>
    </TaxCatchAll>
    <MemberTaxHTField0 xmlns="9554dec5-fbee-4d57-a17f-db187b6871cb">
      <Terms xmlns="http://schemas.microsoft.com/office/infopath/2007/PartnerControls"/>
    </MemberTaxHTField0>
    <Business_x005f_x0020_Identifier xmlns="aa27ac04-4ef1-4ecc-89ce-3a0f50f0af2b">2970</Business_x005f_x0020_Identifier>
    <PublishStatus xmlns="aa27ac04-4ef1-4ecc-89ce-3a0f50f0af2b">draft</PublishStatus>
    <Committee_x0020_Inquiry_x0020_Start_x0020_Date xmlns="aa27ac04-4ef1-4ecc-89ce-3a0f50f0af2b">2023-06-29T00:00:00+00:00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Pounds in New South Wales</TermName>
          <TermId xmlns="http://schemas.microsoft.com/office/infopath/2007/PartnerControls">46508150-8e61-45e0-b9a0-8eb726db8555</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8 - Customer Service</TermName>
          <TermId xmlns="http://schemas.microsoft.com/office/infopath/2007/PartnerControls">3ba051e1-d15d-4ca4-9300-fac5dc7702f1</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2024-10-18T00:00:00+00:00</Committee_x0020_Inquiry_x0020_End_x0020_Date>
    <Committee_x0020_Start_x0020_Date xmlns="aa27ac04-4ef1-4ecc-89ce-3a0f50f0af2b">2023-05-10T00:00:00+00:00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2025-04-13T19:28:55+00:00</Tabled_x0020_Date>
    <Report_x005f_x0020_Id xmlns="aa27ac04-4ef1-4ecc-89ce-3a0f50f0af2b">8983</Report_x005f_x0020_Id>
  </documentManagement>
</p:properties>
</file>

<file path=customXml/item4.xml><?xml version="1.0" encoding="utf-8"?>
<?mso-contentType ?>
<SharedContentType xmlns="Microsoft.SharePoint.Taxonomy.ContentTypeSync" SourceId="d1778a28-9f50-4fb9-b03b-0a0fdc856c14" ContentTypeId="0x0101007D849AAC705D284CAC29C569DAF4C4C80203" PreviousValue="false"/>
</file>

<file path=customXml/item5.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28EF2-C82F-4221-A57B-A24338C6CCC7}">
  <ds:schemaRefs>
    <ds:schemaRef ds:uri="http://schemas.microsoft.com/sharepoint/v3/contenttype/forms"/>
  </ds:schemaRefs>
</ds:datastoreItem>
</file>

<file path=customXml/itemProps2.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3.xml><?xml version="1.0" encoding="utf-8"?>
<ds:datastoreItem xmlns:ds="http://schemas.openxmlformats.org/officeDocument/2006/customXml" ds:itemID="{2E2A0A9E-1885-4962-A216-062366B4E3A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28944f1-0469-4012-b4b0-1f2b147ab447"/>
    <ds:schemaRef ds:uri="3ab1a693-fa83-4943-a021-ec8b1a553622"/>
    <ds:schemaRef ds:uri="http://www.w3.org/XML/1998/namespace"/>
    <ds:schemaRef ds:uri="http://purl.org/dc/elements/1.1/"/>
  </ds:schemaRefs>
</ds:datastoreItem>
</file>

<file path=customXml/itemProps4.xml><?xml version="1.0" encoding="utf-8"?>
<ds:datastoreItem xmlns:ds="http://schemas.openxmlformats.org/officeDocument/2006/customXml" ds:itemID="{5C04BE8A-BC32-4A93-9E44-248E2F24C98C}"/>
</file>

<file path=customXml/itemProps5.xml><?xml version="1.0" encoding="utf-8"?>
<ds:datastoreItem xmlns:ds="http://schemas.openxmlformats.org/officeDocument/2006/customXml" ds:itemID="{4C40C99F-631B-4803-BEFF-B89E81ADD99D}"/>
</file>

<file path=docProps/app.xml><?xml version="1.0" encoding="utf-8"?>
<Properties xmlns="http://schemas.openxmlformats.org/officeDocument/2006/extended-properties" xmlns:vt="http://schemas.openxmlformats.org/officeDocument/2006/docPropsVTypes">
  <Template>Report.dotm</Template>
  <TotalTime>2</TotalTime>
  <Pages>125</Pages>
  <Words>40064</Words>
  <Characters>223528</Characters>
  <DocSecurity>4</DocSecurity>
  <Lines>1862</Lines>
  <Paragraphs>526</Paragraphs>
  <ScaleCrop>false</ScaleCrop>
  <HeadingPairs>
    <vt:vector size="2" baseType="variant">
      <vt:variant>
        <vt:lpstr>Title</vt:lpstr>
      </vt:variant>
      <vt:variant>
        <vt:i4>1</vt:i4>
      </vt:variant>
    </vt:vector>
  </HeadingPairs>
  <TitlesOfParts>
    <vt:vector size="1" baseType="lpstr">
      <vt:lpstr>Report</vt:lpstr>
    </vt:vector>
  </TitlesOfParts>
  <LinksUpToDate>false</LinksUpToDate>
  <CharactersWithSpaces>263066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2024-09-17T12:47:00Z</cp:lastPrinted>
  <dcterms:created xsi:type="dcterms:W3CDTF">2025-01-22T22:16:00Z</dcterms:created>
  <dcterms:modified xsi:type="dcterms:W3CDTF">2025-01-22T22:16:00Z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8 - Customer Service</vt:lpwstr>
  </property>
  <property fmtid="{D5CDD505-2E9C-101B-9397-08002B2CF9AE}" pid="3" name="ReportTitle">
    <vt:lpwstr>Pounds in New South Wales</vt:lpwstr>
  </property>
  <property fmtid="{D5CDD505-2E9C-101B-9397-08002B2CF9AE}" pid="4" name="ReportSubTitle">
    <vt:lpwstr/>
  </property>
  <property fmtid="{D5CDD505-2E9C-101B-9397-08002B2CF9AE}" pid="5" name="SecondReportSubTitle">
    <vt:lpwstr/>
  </property>
  <property fmtid="{D5CDD505-2E9C-101B-9397-08002B2CF9AE}" pid="6" name="ReportNumber">
    <vt:lpwstr>2</vt:lpwstr>
  </property>
  <property fmtid="{D5CDD505-2E9C-101B-9397-08002B2CF9AE}" pid="7" name="PublicationDate">
    <vt:lpwstr/>
  </property>
  <property fmtid="{D5CDD505-2E9C-101B-9397-08002B2CF9AE}" pid="8" name="ISBNNo">
    <vt:lpwstr>978-1-922960-69-6</vt:lpwstr>
  </property>
  <property fmtid="{D5CDD505-2E9C-101B-9397-08002B2CF9AE}" pid="9" name="EmailAddress">
    <vt:lpwstr>portfoliocommittee8@parliament.nsw.gov.au</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October 2024</vt:lpwstr>
  </property>
  <property fmtid="{D5CDD505-2E9C-101B-9397-08002B2CF9AE}" pid="14" name="TelephoneNuo">
    <vt:lpwstr/>
  </property>
  <property fmtid="{D5CDD505-2E9C-101B-9397-08002B2CF9AE}" pid="15" name="TofFDetails">
    <vt:lpwstr/>
  </property>
  <property fmtid="{D5CDD505-2E9C-101B-9397-08002B2CF9AE}" pid="16" name="MediaServiceImageTags">
    <vt:lpwstr/>
  </property>
  <property fmtid="{D5CDD505-2E9C-101B-9397-08002B2CF9AE}" pid="17" name="ContentTypeId">
    <vt:lpwstr>0x0101007D849AAC705D284CAC29C569DAF4C4C80203000D6BCBB501782C4685D4BFDEEEABDE5D</vt:lpwstr>
  </property>
  <property fmtid="{D5CDD505-2E9C-101B-9397-08002B2CF9AE}" pid="18" name="Parliament_x0020_Session">
    <vt:lpwstr/>
  </property>
  <property fmtid="{D5CDD505-2E9C-101B-9397-08002B2CF9AE}" pid="19" name="TaxCatchAll">
    <vt:lpwstr/>
  </property>
  <property fmtid="{D5CDD505-2E9C-101B-9397-08002B2CF9AE}" pid="20" name="m245dde1831e482ca9cb555ba81841c7">
    <vt:lpwstr/>
  </property>
  <property fmtid="{D5CDD505-2E9C-101B-9397-08002B2CF9AE}" pid="21" name="_dlc_DocIdItemGuid">
    <vt:lpwstr>b9d99014-237e-48f6-b07d-2deab0d9c9e7</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844;#Portfolio Committee No. 8 - Customer Service|3ba051e1-d15d-4ca4-9300-fac5dc7702f1</vt:lpwstr>
  </property>
  <property fmtid="{D5CDD505-2E9C-101B-9397-08002B2CF9AE}" pid="26" name="Committee Inquiry">
    <vt:lpwstr>866;#Pounds in New South Wales|46508150-8e61-45e0-b9a0-8eb726db8555</vt:lpwstr>
  </property>
  <property fmtid="{D5CDD505-2E9C-101B-9397-08002B2CF9AE}" pid="27" name="Committee Type">
    <vt:lpwstr>3;#Standing|4baf3303-4601-4358-b961-bb801b7c4cb8</vt:lpwstr>
  </property>
</Properties>
</file>